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1DEC9E50" w:rsidR="00734BD5" w:rsidRPr="000A5FD3" w:rsidRDefault="00CD2A0E" w:rsidP="00B650D9">
      <w:pPr>
        <w:jc w:val="center"/>
        <w:rPr>
          <w:rFonts w:ascii="Times New Roman" w:hAnsi="Times New Roman" w:cs="Times New Roman"/>
          <w:b/>
          <w:color w:val="000000" w:themeColor="text1"/>
          <w:sz w:val="24"/>
          <w:szCs w:val="24"/>
        </w:rPr>
      </w:pPr>
      <w:r w:rsidRPr="000A5FD3">
        <w:rPr>
          <w:rFonts w:ascii="Times New Roman" w:hAnsi="Times New Roman" w:cs="Times New Roman"/>
          <w:b/>
          <w:color w:val="000000" w:themeColor="text1"/>
          <w:sz w:val="24"/>
          <w:szCs w:val="24"/>
        </w:rPr>
        <w:t>TIRGUS IZPĒTES NOTEIKUMI</w:t>
      </w:r>
      <w:r w:rsidR="00C925EE" w:rsidRPr="000A5FD3">
        <w:rPr>
          <w:rFonts w:ascii="Times New Roman" w:hAnsi="Times New Roman" w:cs="Times New Roman"/>
          <w:b/>
          <w:color w:val="000000" w:themeColor="text1"/>
          <w:sz w:val="24"/>
          <w:szCs w:val="24"/>
        </w:rPr>
        <w:t xml:space="preserve"> </w:t>
      </w:r>
    </w:p>
    <w:p w14:paraId="2DC3D3A9" w14:textId="0D0E3336" w:rsidR="00734D5F" w:rsidRPr="000A5FD3" w:rsidRDefault="005A4C87" w:rsidP="00734D5F">
      <w:pPr>
        <w:jc w:val="center"/>
        <w:rPr>
          <w:rFonts w:ascii="Times New Roman" w:hAnsi="Times New Roman" w:cs="Times New Roman"/>
          <w:i/>
          <w:color w:val="000000" w:themeColor="text1"/>
          <w:sz w:val="24"/>
          <w:szCs w:val="24"/>
        </w:rPr>
      </w:pPr>
      <w:bookmarkStart w:id="0" w:name="_Hlk8166414"/>
      <w:r>
        <w:rPr>
          <w:rFonts w:ascii="Times New Roman" w:hAnsi="Times New Roman" w:cs="Times New Roman"/>
          <w:i/>
          <w:color w:val="000000" w:themeColor="text1"/>
          <w:sz w:val="24"/>
          <w:szCs w:val="24"/>
        </w:rPr>
        <w:t>Informācijas stedu izgatavošanai un uzstādīšanai Liepājā</w:t>
      </w:r>
    </w:p>
    <w:bookmarkEnd w:id="0"/>
    <w:p w14:paraId="00DEB4AF" w14:textId="3C54203F" w:rsidR="006416E0" w:rsidRPr="000A5FD3" w:rsidRDefault="006416E0" w:rsidP="00734D5F">
      <w:pPr>
        <w:jc w:val="both"/>
        <w:rPr>
          <w:rFonts w:ascii="Times New Roman" w:hAnsi="Times New Roman" w:cs="Times New Roman"/>
          <w:color w:val="000000" w:themeColor="text1"/>
          <w:sz w:val="24"/>
          <w:szCs w:val="24"/>
        </w:rPr>
      </w:pPr>
      <w:r w:rsidRPr="000A5FD3">
        <w:rPr>
          <w:rFonts w:ascii="Times New Roman" w:hAnsi="Times New Roman" w:cs="Times New Roman"/>
          <w:color w:val="000000" w:themeColor="text1"/>
          <w:sz w:val="24"/>
          <w:szCs w:val="24"/>
        </w:rPr>
        <w:t>Rīgā, 201</w:t>
      </w:r>
      <w:r w:rsidR="00433163" w:rsidRPr="000A5FD3">
        <w:rPr>
          <w:rFonts w:ascii="Times New Roman" w:hAnsi="Times New Roman" w:cs="Times New Roman"/>
          <w:color w:val="000000" w:themeColor="text1"/>
          <w:sz w:val="24"/>
          <w:szCs w:val="24"/>
        </w:rPr>
        <w:t>9</w:t>
      </w:r>
      <w:r w:rsidRPr="000A5FD3">
        <w:rPr>
          <w:rFonts w:ascii="Times New Roman" w:hAnsi="Times New Roman" w:cs="Times New Roman"/>
          <w:color w:val="000000" w:themeColor="text1"/>
          <w:sz w:val="24"/>
          <w:szCs w:val="24"/>
        </w:rPr>
        <w:t>. gada </w:t>
      </w:r>
      <w:r w:rsidR="005A4C87">
        <w:rPr>
          <w:rFonts w:ascii="Times New Roman" w:hAnsi="Times New Roman" w:cs="Times New Roman"/>
          <w:color w:val="000000" w:themeColor="text1"/>
          <w:sz w:val="24"/>
          <w:szCs w:val="24"/>
        </w:rPr>
        <w:t>27</w:t>
      </w:r>
      <w:r w:rsidR="004F1D6B" w:rsidRPr="000A5FD3">
        <w:rPr>
          <w:rFonts w:ascii="Times New Roman" w:hAnsi="Times New Roman" w:cs="Times New Roman"/>
          <w:color w:val="000000" w:themeColor="text1"/>
          <w:sz w:val="24"/>
          <w:szCs w:val="24"/>
        </w:rPr>
        <w:t>.augustā</w:t>
      </w:r>
    </w:p>
    <w:p w14:paraId="7CAC8099" w14:textId="32685EB5" w:rsidR="00B650D9" w:rsidRPr="000A5FD3" w:rsidRDefault="00DB3CB5" w:rsidP="00DB3CB5">
      <w:pPr>
        <w:pStyle w:val="ListParagraph"/>
        <w:numPr>
          <w:ilvl w:val="0"/>
          <w:numId w:val="2"/>
        </w:numPr>
        <w:spacing w:after="120" w:line="240" w:lineRule="auto"/>
        <w:ind w:left="714" w:hanging="357"/>
        <w:contextualSpacing w:val="0"/>
        <w:jc w:val="both"/>
        <w:rPr>
          <w:rFonts w:ascii="Times New Roman" w:hAnsi="Times New Roman" w:cs="Times New Roman"/>
          <w:b/>
          <w:sz w:val="24"/>
          <w:szCs w:val="24"/>
        </w:rPr>
      </w:pPr>
      <w:r w:rsidRPr="000A5FD3">
        <w:rPr>
          <w:rFonts w:ascii="Times New Roman" w:hAnsi="Times New Roman" w:cs="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0A5FD3"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0A5FD3" w:rsidRDefault="00AE1821" w:rsidP="00AE1821">
            <w:pPr>
              <w:snapToGrid w:val="0"/>
              <w:spacing w:after="0" w:line="240" w:lineRule="auto"/>
              <w:jc w:val="both"/>
              <w:rPr>
                <w:rFonts w:ascii="Times New Roman" w:hAnsi="Times New Roman" w:cs="Times New Roman"/>
                <w:sz w:val="24"/>
                <w:szCs w:val="24"/>
              </w:rPr>
            </w:pPr>
            <w:r w:rsidRPr="000A5FD3">
              <w:rPr>
                <w:rFonts w:ascii="Times New Roman" w:hAnsi="Times New Roman" w:cs="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0A5FD3" w:rsidRDefault="00AE1821" w:rsidP="00D973F2">
            <w:pPr>
              <w:snapToGrid w:val="0"/>
              <w:spacing w:after="120" w:line="240" w:lineRule="auto"/>
              <w:jc w:val="both"/>
              <w:rPr>
                <w:rFonts w:ascii="Times New Roman" w:hAnsi="Times New Roman" w:cs="Times New Roman"/>
                <w:sz w:val="24"/>
                <w:szCs w:val="24"/>
              </w:rPr>
            </w:pPr>
            <w:r w:rsidRPr="000A5FD3">
              <w:rPr>
                <w:rFonts w:ascii="Times New Roman" w:hAnsi="Times New Roman" w:cs="Times New Roman"/>
                <w:sz w:val="24"/>
                <w:szCs w:val="24"/>
              </w:rPr>
              <w:t>Kurzemes plānošanas reģions</w:t>
            </w:r>
          </w:p>
        </w:tc>
      </w:tr>
      <w:tr w:rsidR="00AE1821" w:rsidRPr="000A5FD3"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0A5FD3" w:rsidRDefault="00AE1821" w:rsidP="00AE1821">
            <w:pPr>
              <w:snapToGrid w:val="0"/>
              <w:spacing w:after="0" w:line="240" w:lineRule="auto"/>
              <w:jc w:val="both"/>
              <w:rPr>
                <w:rFonts w:ascii="Times New Roman" w:hAnsi="Times New Roman" w:cs="Times New Roman"/>
                <w:sz w:val="24"/>
                <w:szCs w:val="24"/>
              </w:rPr>
            </w:pPr>
            <w:r w:rsidRPr="000A5FD3">
              <w:rPr>
                <w:rFonts w:ascii="Times New Roman" w:hAnsi="Times New Roman" w:cs="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0A5FD3" w:rsidRDefault="00AE1821" w:rsidP="00D973F2">
            <w:pPr>
              <w:snapToGrid w:val="0"/>
              <w:spacing w:after="120" w:line="240" w:lineRule="auto"/>
              <w:jc w:val="both"/>
              <w:rPr>
                <w:rFonts w:ascii="Times New Roman" w:hAnsi="Times New Roman" w:cs="Times New Roman"/>
                <w:sz w:val="24"/>
                <w:szCs w:val="24"/>
              </w:rPr>
            </w:pPr>
            <w:r w:rsidRPr="000A5FD3">
              <w:rPr>
                <w:rFonts w:ascii="Times New Roman" w:hAnsi="Times New Roman" w:cs="Times New Roman"/>
                <w:sz w:val="24"/>
                <w:szCs w:val="24"/>
              </w:rPr>
              <w:t xml:space="preserve">Avotu iela 12, Saldus, </w:t>
            </w:r>
            <w:r w:rsidR="00DB3CB5" w:rsidRPr="000A5FD3">
              <w:rPr>
                <w:rFonts w:ascii="Times New Roman" w:hAnsi="Times New Roman" w:cs="Times New Roman"/>
                <w:sz w:val="24"/>
                <w:szCs w:val="24"/>
              </w:rPr>
              <w:t xml:space="preserve">Saldus novads, </w:t>
            </w:r>
            <w:r w:rsidRPr="000A5FD3">
              <w:rPr>
                <w:rFonts w:ascii="Times New Roman" w:hAnsi="Times New Roman" w:cs="Times New Roman"/>
                <w:sz w:val="24"/>
                <w:szCs w:val="24"/>
              </w:rPr>
              <w:t>LV-3801</w:t>
            </w:r>
          </w:p>
        </w:tc>
      </w:tr>
      <w:tr w:rsidR="00AE1821" w:rsidRPr="000A5FD3"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0A5FD3" w:rsidRDefault="00AE1821" w:rsidP="00AE1821">
            <w:pPr>
              <w:snapToGrid w:val="0"/>
              <w:spacing w:after="0" w:line="240" w:lineRule="auto"/>
              <w:jc w:val="both"/>
              <w:rPr>
                <w:rFonts w:ascii="Times New Roman" w:hAnsi="Times New Roman" w:cs="Times New Roman"/>
                <w:sz w:val="24"/>
                <w:szCs w:val="24"/>
              </w:rPr>
            </w:pPr>
            <w:r w:rsidRPr="000A5FD3">
              <w:rPr>
                <w:rFonts w:ascii="Times New Roman" w:hAnsi="Times New Roman" w:cs="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0A5FD3" w:rsidRDefault="00AE1821" w:rsidP="00D973F2">
            <w:pPr>
              <w:snapToGrid w:val="0"/>
              <w:spacing w:after="120" w:line="240" w:lineRule="auto"/>
              <w:jc w:val="both"/>
              <w:rPr>
                <w:rFonts w:ascii="Times New Roman" w:hAnsi="Times New Roman" w:cs="Times New Roman"/>
                <w:sz w:val="24"/>
                <w:szCs w:val="24"/>
              </w:rPr>
            </w:pPr>
            <w:r w:rsidRPr="000A5FD3">
              <w:rPr>
                <w:rFonts w:ascii="Times New Roman" w:hAnsi="Times New Roman" w:cs="Times New Roman"/>
                <w:sz w:val="24"/>
                <w:szCs w:val="24"/>
              </w:rPr>
              <w:t>90002183562</w:t>
            </w:r>
          </w:p>
        </w:tc>
      </w:tr>
      <w:tr w:rsidR="00AE1821" w:rsidRPr="000A5FD3"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0A5FD3" w:rsidRDefault="00AE1821" w:rsidP="00AE1821">
            <w:pPr>
              <w:snapToGrid w:val="0"/>
              <w:spacing w:after="0" w:line="240" w:lineRule="auto"/>
              <w:jc w:val="both"/>
              <w:rPr>
                <w:rFonts w:ascii="Times New Roman" w:hAnsi="Times New Roman" w:cs="Times New Roman"/>
                <w:sz w:val="24"/>
                <w:szCs w:val="24"/>
              </w:rPr>
            </w:pPr>
            <w:r w:rsidRPr="000A5FD3">
              <w:rPr>
                <w:rFonts w:ascii="Times New Roman" w:hAnsi="Times New Roman" w:cs="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0A5FD3" w:rsidRDefault="00AE1821" w:rsidP="00D973F2">
            <w:pPr>
              <w:snapToGrid w:val="0"/>
              <w:spacing w:after="120" w:line="240" w:lineRule="auto"/>
              <w:jc w:val="both"/>
              <w:rPr>
                <w:rFonts w:ascii="Times New Roman" w:hAnsi="Times New Roman" w:cs="Times New Roman"/>
                <w:sz w:val="24"/>
                <w:szCs w:val="24"/>
              </w:rPr>
            </w:pPr>
            <w:r w:rsidRPr="000A5FD3">
              <w:rPr>
                <w:rFonts w:ascii="Times New Roman" w:hAnsi="Times New Roman" w:cs="Times New Roman"/>
                <w:sz w:val="24"/>
                <w:szCs w:val="24"/>
              </w:rPr>
              <w:t>Birojs: Valguma iela 4a, Rīga, LV-1048</w:t>
            </w:r>
          </w:p>
        </w:tc>
      </w:tr>
      <w:tr w:rsidR="00AE1821" w:rsidRPr="000A5FD3"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0A5FD3" w:rsidRDefault="00AE1821" w:rsidP="00AE1821">
            <w:pPr>
              <w:snapToGrid w:val="0"/>
              <w:spacing w:after="0" w:line="240" w:lineRule="auto"/>
              <w:jc w:val="both"/>
              <w:rPr>
                <w:rFonts w:ascii="Times New Roman" w:hAnsi="Times New Roman" w:cs="Times New Roman"/>
                <w:sz w:val="24"/>
                <w:szCs w:val="24"/>
              </w:rPr>
            </w:pPr>
            <w:r w:rsidRPr="000A5FD3">
              <w:rPr>
                <w:rFonts w:ascii="Times New Roman" w:hAnsi="Times New Roman" w:cs="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558327E5" w:rsidR="008B09C4" w:rsidRPr="000A5FD3" w:rsidRDefault="004F1D6B" w:rsidP="00D973F2">
            <w:pPr>
              <w:snapToGrid w:val="0"/>
              <w:spacing w:after="120" w:line="240" w:lineRule="auto"/>
              <w:jc w:val="both"/>
              <w:rPr>
                <w:rFonts w:ascii="Times New Roman" w:hAnsi="Times New Roman" w:cs="Times New Roman"/>
                <w:sz w:val="24"/>
                <w:szCs w:val="24"/>
              </w:rPr>
            </w:pPr>
            <w:r w:rsidRPr="000A5FD3">
              <w:rPr>
                <w:rFonts w:ascii="Times New Roman" w:hAnsi="Times New Roman" w:cs="Times New Roman"/>
                <w:sz w:val="24"/>
                <w:szCs w:val="24"/>
              </w:rPr>
              <w:t>Aiga Petkēvica</w:t>
            </w:r>
            <w:r w:rsidR="00AE1821" w:rsidRPr="000A5FD3">
              <w:rPr>
                <w:rFonts w:ascii="Times New Roman" w:hAnsi="Times New Roman" w:cs="Times New Roman"/>
                <w:sz w:val="24"/>
                <w:szCs w:val="24"/>
              </w:rPr>
              <w:t xml:space="preserve"> tālr.</w:t>
            </w:r>
            <w:r w:rsidR="008B09C4" w:rsidRPr="000A5FD3">
              <w:rPr>
                <w:rFonts w:ascii="Times New Roman" w:hAnsi="Times New Roman" w:cs="Times New Roman"/>
                <w:sz w:val="24"/>
                <w:szCs w:val="24"/>
              </w:rPr>
              <w:t> </w:t>
            </w:r>
            <w:r w:rsidRPr="000A5FD3">
              <w:rPr>
                <w:rFonts w:ascii="Times New Roman" w:hAnsi="Times New Roman" w:cs="Times New Roman"/>
                <w:sz w:val="24"/>
                <w:szCs w:val="24"/>
              </w:rPr>
              <w:t>29483674</w:t>
            </w:r>
            <w:r w:rsidR="00AE1821" w:rsidRPr="000A5FD3">
              <w:rPr>
                <w:rFonts w:ascii="Times New Roman" w:hAnsi="Times New Roman" w:cs="Times New Roman"/>
                <w:sz w:val="24"/>
                <w:szCs w:val="24"/>
              </w:rPr>
              <w:t xml:space="preserve"> </w:t>
            </w:r>
          </w:p>
          <w:p w14:paraId="28514ACD" w14:textId="38144926" w:rsidR="00AE1821" w:rsidRPr="000A5FD3" w:rsidRDefault="00AE1821" w:rsidP="00D973F2">
            <w:pPr>
              <w:snapToGrid w:val="0"/>
              <w:spacing w:after="120" w:line="240" w:lineRule="auto"/>
              <w:jc w:val="both"/>
              <w:rPr>
                <w:rFonts w:ascii="Times New Roman" w:hAnsi="Times New Roman" w:cs="Times New Roman"/>
                <w:sz w:val="24"/>
                <w:szCs w:val="24"/>
              </w:rPr>
            </w:pPr>
            <w:r w:rsidRPr="000A5FD3">
              <w:rPr>
                <w:rFonts w:ascii="Times New Roman" w:hAnsi="Times New Roman" w:cs="Times New Roman"/>
                <w:sz w:val="24"/>
                <w:szCs w:val="24"/>
              </w:rPr>
              <w:t>e-pasts:</w:t>
            </w:r>
            <w:r w:rsidR="008B09C4" w:rsidRPr="000A5FD3">
              <w:rPr>
                <w:rFonts w:ascii="Times New Roman" w:hAnsi="Times New Roman" w:cs="Times New Roman"/>
                <w:sz w:val="24"/>
                <w:szCs w:val="24"/>
              </w:rPr>
              <w:t> </w:t>
            </w:r>
            <w:r w:rsidR="004F1D6B" w:rsidRPr="000A5FD3">
              <w:rPr>
                <w:rFonts w:ascii="Times New Roman" w:hAnsi="Times New Roman" w:cs="Times New Roman"/>
                <w:sz w:val="24"/>
                <w:szCs w:val="24"/>
              </w:rPr>
              <w:t>aiga.petkevica</w:t>
            </w:r>
            <w:r w:rsidRPr="000A5FD3">
              <w:rPr>
                <w:rFonts w:ascii="Times New Roman" w:hAnsi="Times New Roman" w:cs="Times New Roman"/>
                <w:sz w:val="24"/>
                <w:szCs w:val="24"/>
              </w:rPr>
              <w:t>@kurzemesregions.lv</w:t>
            </w:r>
          </w:p>
        </w:tc>
      </w:tr>
    </w:tbl>
    <w:p w14:paraId="1D699B4A" w14:textId="12AEB662" w:rsidR="00B650D9" w:rsidRPr="000A5FD3" w:rsidRDefault="004563D4" w:rsidP="004A77FD">
      <w:pPr>
        <w:pStyle w:val="ListParagraph"/>
        <w:numPr>
          <w:ilvl w:val="0"/>
          <w:numId w:val="2"/>
        </w:numPr>
        <w:spacing w:before="120" w:after="120" w:line="240" w:lineRule="auto"/>
        <w:ind w:left="714" w:hanging="357"/>
        <w:contextualSpacing w:val="0"/>
        <w:rPr>
          <w:rFonts w:ascii="Times New Roman" w:hAnsi="Times New Roman" w:cs="Times New Roman"/>
          <w:b/>
          <w:color w:val="000000" w:themeColor="text1"/>
          <w:sz w:val="24"/>
          <w:szCs w:val="24"/>
        </w:rPr>
      </w:pPr>
      <w:r w:rsidRPr="000A5FD3">
        <w:rPr>
          <w:rFonts w:ascii="Times New Roman" w:hAnsi="Times New Roman" w:cs="Times New Roman"/>
          <w:b/>
          <w:color w:val="000000" w:themeColor="text1"/>
          <w:sz w:val="24"/>
          <w:szCs w:val="24"/>
        </w:rPr>
        <w:t>PIEGĀDE</w:t>
      </w:r>
    </w:p>
    <w:p w14:paraId="05BF2078" w14:textId="5E0071B6" w:rsidR="00562D9C" w:rsidRPr="000A5FD3" w:rsidRDefault="00562D9C" w:rsidP="006C3841">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0A5FD3">
        <w:rPr>
          <w:rFonts w:ascii="Times New Roman" w:hAnsi="Times New Roman" w:cs="Times New Roman"/>
          <w:color w:val="000000" w:themeColor="text1"/>
          <w:sz w:val="24"/>
          <w:szCs w:val="24"/>
        </w:rPr>
        <w:t xml:space="preserve">Iepirkuma priekšmets ir </w:t>
      </w:r>
      <w:r w:rsidR="005A4C87">
        <w:rPr>
          <w:rFonts w:ascii="Times New Roman" w:hAnsi="Times New Roman" w:cs="Times New Roman"/>
          <w:color w:val="000000" w:themeColor="text1"/>
          <w:sz w:val="24"/>
          <w:szCs w:val="24"/>
        </w:rPr>
        <w:t xml:space="preserve">3 </w:t>
      </w:r>
      <w:r w:rsidR="004F1D6B" w:rsidRPr="000A5FD3">
        <w:rPr>
          <w:rFonts w:ascii="Times New Roman" w:hAnsi="Times New Roman" w:cs="Times New Roman"/>
          <w:sz w:val="24"/>
          <w:szCs w:val="24"/>
        </w:rPr>
        <w:t xml:space="preserve">tūrisma informācijas stendu </w:t>
      </w:r>
      <w:r w:rsidR="005A4C87">
        <w:rPr>
          <w:rFonts w:ascii="Times New Roman" w:hAnsi="Times New Roman" w:cs="Times New Roman"/>
          <w:sz w:val="24"/>
          <w:szCs w:val="24"/>
        </w:rPr>
        <w:t>izgatavošana un uzstādīšana Liepājā.</w:t>
      </w:r>
    </w:p>
    <w:p w14:paraId="5B2E2E1F" w14:textId="3A83A821" w:rsidR="00562D9C" w:rsidRPr="000A5FD3" w:rsidRDefault="00562D9C" w:rsidP="006C3841">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0A5FD3">
        <w:rPr>
          <w:rFonts w:ascii="Times New Roman" w:hAnsi="Times New Roman" w:cs="Times New Roman"/>
          <w:color w:val="000000" w:themeColor="text1"/>
          <w:sz w:val="24"/>
          <w:szCs w:val="24"/>
        </w:rPr>
        <w:t xml:space="preserve">Iepirkuma priekšmets ir aprakstīts </w:t>
      </w:r>
      <w:r w:rsidR="00CD2A0E" w:rsidRPr="000A5FD3">
        <w:rPr>
          <w:rFonts w:ascii="Times New Roman" w:hAnsi="Times New Roman" w:cs="Times New Roman"/>
          <w:color w:val="000000" w:themeColor="text1"/>
          <w:sz w:val="24"/>
          <w:szCs w:val="24"/>
        </w:rPr>
        <w:t>tirgus izpētes noteikumu</w:t>
      </w:r>
      <w:r w:rsidRPr="000A5FD3">
        <w:rPr>
          <w:rFonts w:ascii="Times New Roman" w:hAnsi="Times New Roman" w:cs="Times New Roman"/>
          <w:color w:val="000000" w:themeColor="text1"/>
          <w:sz w:val="24"/>
          <w:szCs w:val="24"/>
        </w:rPr>
        <w:t xml:space="preserve"> (turpmāk – </w:t>
      </w:r>
      <w:r w:rsidR="00CD2A0E" w:rsidRPr="000A5FD3">
        <w:rPr>
          <w:rFonts w:ascii="Times New Roman" w:hAnsi="Times New Roman" w:cs="Times New Roman"/>
          <w:color w:val="000000" w:themeColor="text1"/>
          <w:sz w:val="24"/>
          <w:szCs w:val="24"/>
        </w:rPr>
        <w:t>noteikumi</w:t>
      </w:r>
      <w:r w:rsidRPr="000A5FD3">
        <w:rPr>
          <w:rFonts w:ascii="Times New Roman" w:hAnsi="Times New Roman" w:cs="Times New Roman"/>
          <w:color w:val="000000" w:themeColor="text1"/>
          <w:sz w:val="24"/>
          <w:szCs w:val="24"/>
        </w:rPr>
        <w:t>) 1.pielikumā „Tehniskā specifikācija”.</w:t>
      </w:r>
    </w:p>
    <w:p w14:paraId="47A228D9" w14:textId="04E988FB" w:rsidR="00A30BA5" w:rsidRPr="000A5FD3" w:rsidRDefault="00562D9C" w:rsidP="002D45CA">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bookmarkStart w:id="1" w:name="_Hlk17363656"/>
      <w:r w:rsidRPr="000A5FD3">
        <w:rPr>
          <w:rFonts w:ascii="Times New Roman" w:hAnsi="Times New Roman" w:cs="Times New Roman"/>
          <w:color w:val="000000" w:themeColor="text1"/>
          <w:sz w:val="24"/>
          <w:szCs w:val="24"/>
        </w:rPr>
        <w:t>Iepirkum</w:t>
      </w:r>
      <w:r w:rsidR="00E67778" w:rsidRPr="000A5FD3">
        <w:rPr>
          <w:rFonts w:ascii="Times New Roman" w:hAnsi="Times New Roman" w:cs="Times New Roman"/>
          <w:color w:val="000000" w:themeColor="text1"/>
          <w:sz w:val="24"/>
          <w:szCs w:val="24"/>
        </w:rPr>
        <w:t>a priekšmets</w:t>
      </w:r>
      <w:r w:rsidRPr="000A5FD3">
        <w:rPr>
          <w:rFonts w:ascii="Times New Roman" w:hAnsi="Times New Roman" w:cs="Times New Roman"/>
          <w:color w:val="000000" w:themeColor="text1"/>
          <w:sz w:val="24"/>
          <w:szCs w:val="24"/>
        </w:rPr>
        <w:t xml:space="preserve"> tiek finansēts no </w:t>
      </w:r>
      <w:r w:rsidR="002D45CA" w:rsidRPr="000A5FD3">
        <w:rPr>
          <w:rFonts w:ascii="Times New Roman" w:hAnsi="Times New Roman" w:cs="Times New Roman"/>
          <w:color w:val="000000" w:themeColor="text1"/>
          <w:sz w:val="24"/>
          <w:szCs w:val="24"/>
        </w:rPr>
        <w:t xml:space="preserve">INTERREG </w:t>
      </w:r>
      <w:r w:rsidR="004F1D6B" w:rsidRPr="000A5FD3">
        <w:rPr>
          <w:rFonts w:ascii="Times New Roman" w:hAnsi="Times New Roman" w:cs="Times New Roman"/>
          <w:color w:val="000000" w:themeColor="text1"/>
          <w:sz w:val="24"/>
          <w:szCs w:val="24"/>
        </w:rPr>
        <w:t xml:space="preserve">Igaunijas – Latvijas </w:t>
      </w:r>
      <w:r w:rsidR="002D45CA" w:rsidRPr="000A5FD3">
        <w:rPr>
          <w:rFonts w:ascii="Times New Roman" w:hAnsi="Times New Roman" w:cs="Times New Roman"/>
          <w:color w:val="000000" w:themeColor="text1"/>
          <w:sz w:val="24"/>
          <w:szCs w:val="24"/>
        </w:rPr>
        <w:t xml:space="preserve">programmas 2014.-2020. gadam līdzfinansētā projekta Nr. </w:t>
      </w:r>
      <w:r w:rsidR="004F1D6B" w:rsidRPr="000A5FD3">
        <w:rPr>
          <w:rFonts w:ascii="Times New Roman" w:hAnsi="Times New Roman" w:cs="Times New Roman"/>
          <w:color w:val="000000" w:themeColor="text1"/>
          <w:sz w:val="24"/>
          <w:szCs w:val="24"/>
        </w:rPr>
        <w:t>ESTLAT-</w:t>
      </w:r>
      <w:r w:rsidR="00D344AA">
        <w:rPr>
          <w:rFonts w:ascii="Times New Roman" w:hAnsi="Times New Roman" w:cs="Times New Roman"/>
          <w:color w:val="000000" w:themeColor="text1"/>
          <w:sz w:val="24"/>
          <w:szCs w:val="24"/>
        </w:rPr>
        <w:t>22</w:t>
      </w:r>
      <w:r w:rsidR="004F1D6B" w:rsidRPr="000A5FD3">
        <w:rPr>
          <w:rFonts w:ascii="Times New Roman" w:hAnsi="Times New Roman" w:cs="Times New Roman"/>
          <w:color w:val="000000" w:themeColor="text1"/>
          <w:sz w:val="24"/>
          <w:szCs w:val="24"/>
        </w:rPr>
        <w:t xml:space="preserve"> “Kājāmgājēju maršruts gar Baltijas jūras piekrasti Latvijā un Igaunijā”</w:t>
      </w:r>
      <w:r w:rsidR="00E748C0">
        <w:rPr>
          <w:rFonts w:ascii="Times New Roman" w:hAnsi="Times New Roman" w:cs="Times New Roman"/>
          <w:color w:val="000000" w:themeColor="text1"/>
          <w:sz w:val="24"/>
          <w:szCs w:val="24"/>
        </w:rPr>
        <w:t>.</w:t>
      </w:r>
      <w:r w:rsidR="002D45CA" w:rsidRPr="000A5FD3">
        <w:rPr>
          <w:rFonts w:ascii="Times New Roman" w:hAnsi="Times New Roman" w:cs="Times New Roman"/>
          <w:color w:val="000000" w:themeColor="text1"/>
          <w:sz w:val="24"/>
          <w:szCs w:val="24"/>
        </w:rPr>
        <w:t xml:space="preserve"> </w:t>
      </w:r>
    </w:p>
    <w:bookmarkEnd w:id="1"/>
    <w:p w14:paraId="53393FC4" w14:textId="4837833F" w:rsidR="00562D9C" w:rsidRPr="000A5FD3" w:rsidRDefault="005A4C87" w:rsidP="002D45CA">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Darbu veikšanas</w:t>
      </w:r>
      <w:r w:rsidR="00562D9C" w:rsidRPr="000A5FD3">
        <w:rPr>
          <w:rFonts w:ascii="Times New Roman" w:hAnsi="Times New Roman" w:cs="Times New Roman"/>
          <w:color w:val="000000" w:themeColor="text1"/>
          <w:sz w:val="24"/>
          <w:szCs w:val="24"/>
        </w:rPr>
        <w:t xml:space="preserve"> termiņš: </w:t>
      </w:r>
      <w:r>
        <w:rPr>
          <w:rFonts w:ascii="Times New Roman" w:hAnsi="Times New Roman" w:cs="Times New Roman"/>
          <w:color w:val="000000" w:themeColor="text1"/>
          <w:sz w:val="24"/>
          <w:szCs w:val="24"/>
        </w:rPr>
        <w:t xml:space="preserve">2 mēnešu laikā no līguma noslēgšanas. </w:t>
      </w:r>
    </w:p>
    <w:p w14:paraId="0CDF86CD" w14:textId="408A328A" w:rsidR="008072D6" w:rsidRPr="000A5FD3" w:rsidRDefault="008072D6" w:rsidP="00F406A6">
      <w:pPr>
        <w:pStyle w:val="ListParagraph"/>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0A5FD3">
        <w:rPr>
          <w:rFonts w:ascii="Times New Roman" w:hAnsi="Times New Roman" w:cs="Times New Roman"/>
          <w:b/>
          <w:color w:val="000000" w:themeColor="text1"/>
          <w:sz w:val="24"/>
          <w:szCs w:val="24"/>
        </w:rPr>
        <w:t>PIEDĀVĀJUMA IZVĒLES KRITĒRIJS</w:t>
      </w:r>
    </w:p>
    <w:p w14:paraId="14C9D9DD" w14:textId="45AAECD7" w:rsidR="00805D04" w:rsidRPr="000A5FD3" w:rsidRDefault="008C46C9" w:rsidP="00805D04">
      <w:pPr>
        <w:spacing w:after="120" w:line="240" w:lineRule="auto"/>
        <w:jc w:val="both"/>
        <w:rPr>
          <w:rFonts w:ascii="Times New Roman" w:hAnsi="Times New Roman" w:cs="Times New Roman"/>
          <w:bCs/>
          <w:sz w:val="24"/>
          <w:szCs w:val="24"/>
        </w:rPr>
      </w:pPr>
      <w:r w:rsidRPr="000A5FD3">
        <w:rPr>
          <w:rFonts w:ascii="Times New Roman" w:hAnsi="Times New Roman" w:cs="Times New Roman"/>
          <w:bCs/>
          <w:sz w:val="24"/>
          <w:szCs w:val="24"/>
        </w:rPr>
        <w:t xml:space="preserve">Piedāvājuma izvēles kritērijs ir </w:t>
      </w:r>
      <w:r w:rsidR="004F1D6B" w:rsidRPr="000A5FD3">
        <w:rPr>
          <w:rFonts w:ascii="Times New Roman" w:hAnsi="Times New Roman" w:cs="Times New Roman"/>
          <w:sz w:val="24"/>
          <w:szCs w:val="24"/>
        </w:rPr>
        <w:t xml:space="preserve">ekonomiski izdevīgākais un </w:t>
      </w:r>
      <w:r w:rsidR="00E748C0">
        <w:rPr>
          <w:rFonts w:ascii="Times New Roman" w:hAnsi="Times New Roman" w:cs="Times New Roman"/>
          <w:sz w:val="24"/>
          <w:szCs w:val="24"/>
        </w:rPr>
        <w:t xml:space="preserve">vislabāk </w:t>
      </w:r>
      <w:r w:rsidR="004F1D6B" w:rsidRPr="000A5FD3">
        <w:rPr>
          <w:rFonts w:ascii="Times New Roman" w:hAnsi="Times New Roman" w:cs="Times New Roman"/>
          <w:sz w:val="24"/>
          <w:szCs w:val="24"/>
        </w:rPr>
        <w:t>atbilst pasūtītāja vajadzībām</w:t>
      </w:r>
    </w:p>
    <w:p w14:paraId="0CE07DF4" w14:textId="26EB191D" w:rsidR="00B650D9" w:rsidRPr="000A5FD3" w:rsidRDefault="008C46C9" w:rsidP="00C87EC4">
      <w:pPr>
        <w:pStyle w:val="ListParagraph"/>
        <w:numPr>
          <w:ilvl w:val="0"/>
          <w:numId w:val="2"/>
        </w:numPr>
        <w:spacing w:after="120" w:line="240" w:lineRule="auto"/>
        <w:contextualSpacing w:val="0"/>
        <w:jc w:val="both"/>
        <w:rPr>
          <w:rFonts w:ascii="Times New Roman" w:hAnsi="Times New Roman" w:cs="Times New Roman"/>
          <w:b/>
          <w:color w:val="000000" w:themeColor="text1"/>
          <w:sz w:val="24"/>
          <w:szCs w:val="24"/>
        </w:rPr>
      </w:pPr>
      <w:r w:rsidRPr="000A5FD3">
        <w:rPr>
          <w:rFonts w:ascii="Times New Roman" w:hAnsi="Times New Roman" w:cs="Times New Roman"/>
          <w:b/>
          <w:bCs/>
          <w:sz w:val="24"/>
          <w:szCs w:val="24"/>
        </w:rPr>
        <w:t xml:space="preserve"> </w:t>
      </w:r>
      <w:r w:rsidR="00161731" w:rsidRPr="000A5FD3">
        <w:rPr>
          <w:rFonts w:ascii="Times New Roman" w:hAnsi="Times New Roman" w:cs="Times New Roman"/>
          <w:b/>
          <w:color w:val="000000" w:themeColor="text1"/>
          <w:sz w:val="24"/>
          <w:szCs w:val="24"/>
        </w:rPr>
        <w:t>PIEDĀVĀJUMA IESNIEGŠANAS NOTEIKUMI</w:t>
      </w:r>
    </w:p>
    <w:p w14:paraId="4A618BE6" w14:textId="3B3C19EA" w:rsidR="00710C37" w:rsidRPr="000A5FD3" w:rsidRDefault="00710C37" w:rsidP="00C87EC4">
      <w:pPr>
        <w:spacing w:after="120" w:line="240" w:lineRule="auto"/>
        <w:jc w:val="both"/>
        <w:rPr>
          <w:rFonts w:ascii="Times New Roman" w:hAnsi="Times New Roman" w:cs="Times New Roman"/>
          <w:color w:val="000000" w:themeColor="text1"/>
          <w:sz w:val="24"/>
          <w:szCs w:val="24"/>
        </w:rPr>
      </w:pPr>
      <w:r w:rsidRPr="000A5FD3">
        <w:rPr>
          <w:rFonts w:ascii="Times New Roman" w:hAnsi="Times New Roman" w:cs="Times New Roman"/>
          <w:color w:val="000000" w:themeColor="text1"/>
          <w:sz w:val="24"/>
          <w:szCs w:val="24"/>
        </w:rPr>
        <w:t xml:space="preserve">Piedāvājums iesniedzams līdz </w:t>
      </w:r>
      <w:r w:rsidRPr="000A5FD3">
        <w:rPr>
          <w:rFonts w:ascii="Times New Roman" w:hAnsi="Times New Roman" w:cs="Times New Roman"/>
          <w:b/>
          <w:color w:val="000000" w:themeColor="text1"/>
          <w:sz w:val="24"/>
          <w:szCs w:val="24"/>
        </w:rPr>
        <w:t xml:space="preserve">2019. gada </w:t>
      </w:r>
      <w:r w:rsidR="005A4C87">
        <w:rPr>
          <w:rFonts w:ascii="Times New Roman" w:hAnsi="Times New Roman" w:cs="Times New Roman"/>
          <w:b/>
          <w:color w:val="000000" w:themeColor="text1"/>
          <w:sz w:val="24"/>
          <w:szCs w:val="24"/>
        </w:rPr>
        <w:t>4</w:t>
      </w:r>
      <w:r w:rsidR="00F70A8C" w:rsidRPr="000A5FD3">
        <w:rPr>
          <w:rFonts w:ascii="Times New Roman" w:hAnsi="Times New Roman" w:cs="Times New Roman"/>
          <w:b/>
          <w:color w:val="000000" w:themeColor="text1"/>
          <w:sz w:val="24"/>
          <w:szCs w:val="24"/>
        </w:rPr>
        <w:t>.</w:t>
      </w:r>
      <w:r w:rsidR="00E91E80" w:rsidRPr="000A5FD3">
        <w:rPr>
          <w:rFonts w:ascii="Times New Roman" w:hAnsi="Times New Roman" w:cs="Times New Roman"/>
          <w:b/>
          <w:color w:val="000000" w:themeColor="text1"/>
          <w:sz w:val="24"/>
          <w:szCs w:val="24"/>
        </w:rPr>
        <w:t xml:space="preserve"> </w:t>
      </w:r>
      <w:r w:rsidR="005A4C87">
        <w:rPr>
          <w:rFonts w:ascii="Times New Roman" w:hAnsi="Times New Roman" w:cs="Times New Roman"/>
          <w:b/>
          <w:color w:val="000000" w:themeColor="text1"/>
          <w:sz w:val="24"/>
          <w:szCs w:val="24"/>
        </w:rPr>
        <w:t>septembris</w:t>
      </w:r>
      <w:r w:rsidRPr="000A5FD3">
        <w:rPr>
          <w:rFonts w:ascii="Times New Roman" w:hAnsi="Times New Roman" w:cs="Times New Roman"/>
          <w:b/>
          <w:color w:val="000000" w:themeColor="text1"/>
          <w:sz w:val="24"/>
          <w:szCs w:val="24"/>
        </w:rPr>
        <w:t xml:space="preserve"> pulksten 1</w:t>
      </w:r>
      <w:r w:rsidR="004F1D6B" w:rsidRPr="000A5FD3">
        <w:rPr>
          <w:rFonts w:ascii="Times New Roman" w:hAnsi="Times New Roman" w:cs="Times New Roman"/>
          <w:b/>
          <w:color w:val="000000" w:themeColor="text1"/>
          <w:sz w:val="24"/>
          <w:szCs w:val="24"/>
        </w:rPr>
        <w:t>5</w:t>
      </w:r>
      <w:r w:rsidRPr="000A5FD3">
        <w:rPr>
          <w:rFonts w:ascii="Times New Roman" w:hAnsi="Times New Roman" w:cs="Times New Roman"/>
          <w:b/>
          <w:color w:val="000000" w:themeColor="text1"/>
          <w:sz w:val="24"/>
          <w:szCs w:val="24"/>
        </w:rPr>
        <w:t xml:space="preserve">.00, </w:t>
      </w:r>
      <w:r w:rsidRPr="000A5FD3">
        <w:rPr>
          <w:rFonts w:ascii="Times New Roman" w:hAnsi="Times New Roman" w:cs="Times New Roman"/>
          <w:color w:val="000000" w:themeColor="text1"/>
          <w:sz w:val="24"/>
          <w:szCs w:val="24"/>
        </w:rPr>
        <w:t xml:space="preserve">nosūtot aizpildītu </w:t>
      </w:r>
      <w:r w:rsidR="002A32C2" w:rsidRPr="000A5FD3">
        <w:rPr>
          <w:rFonts w:ascii="Times New Roman" w:hAnsi="Times New Roman" w:cs="Times New Roman"/>
          <w:color w:val="000000" w:themeColor="text1"/>
          <w:sz w:val="24"/>
          <w:szCs w:val="24"/>
        </w:rPr>
        <w:t>pieteikuma</w:t>
      </w:r>
      <w:r w:rsidRPr="000A5FD3">
        <w:rPr>
          <w:rFonts w:ascii="Times New Roman" w:hAnsi="Times New Roman" w:cs="Times New Roman"/>
          <w:color w:val="000000" w:themeColor="text1"/>
          <w:sz w:val="24"/>
          <w:szCs w:val="24"/>
        </w:rPr>
        <w:t xml:space="preserve"> formu (</w:t>
      </w:r>
      <w:r w:rsidR="00D359B3">
        <w:rPr>
          <w:rFonts w:ascii="Times New Roman" w:hAnsi="Times New Roman" w:cs="Times New Roman"/>
          <w:color w:val="000000" w:themeColor="text1"/>
          <w:sz w:val="24"/>
          <w:szCs w:val="24"/>
        </w:rPr>
        <w:t>2.</w:t>
      </w:r>
      <w:r w:rsidRPr="000A5FD3">
        <w:rPr>
          <w:rFonts w:ascii="Times New Roman" w:hAnsi="Times New Roman" w:cs="Times New Roman"/>
          <w:color w:val="000000" w:themeColor="text1"/>
          <w:sz w:val="24"/>
          <w:szCs w:val="24"/>
        </w:rPr>
        <w:t xml:space="preserve"> pielikums)</w:t>
      </w:r>
      <w:r w:rsidR="00D359B3">
        <w:rPr>
          <w:rFonts w:ascii="Times New Roman" w:hAnsi="Times New Roman" w:cs="Times New Roman"/>
          <w:color w:val="000000" w:themeColor="text1"/>
          <w:sz w:val="24"/>
          <w:szCs w:val="24"/>
        </w:rPr>
        <w:t xml:space="preserve">, tehnisko piedāvājumu (3.pielikums) un finanšu </w:t>
      </w:r>
      <w:r w:rsidRPr="000A5FD3">
        <w:rPr>
          <w:rFonts w:ascii="Times New Roman" w:hAnsi="Times New Roman" w:cs="Times New Roman"/>
          <w:color w:val="000000" w:themeColor="text1"/>
          <w:sz w:val="24"/>
          <w:szCs w:val="24"/>
        </w:rPr>
        <w:t>piedāvājumu</w:t>
      </w:r>
      <w:r w:rsidR="00D359B3">
        <w:rPr>
          <w:rFonts w:ascii="Times New Roman" w:hAnsi="Times New Roman" w:cs="Times New Roman"/>
          <w:color w:val="000000" w:themeColor="text1"/>
          <w:sz w:val="24"/>
          <w:szCs w:val="24"/>
        </w:rPr>
        <w:t xml:space="preserve"> (4.pielikums) </w:t>
      </w:r>
      <w:r w:rsidRPr="000A5FD3">
        <w:rPr>
          <w:rFonts w:ascii="Times New Roman" w:hAnsi="Times New Roman" w:cs="Times New Roman"/>
          <w:color w:val="000000" w:themeColor="text1"/>
          <w:sz w:val="24"/>
          <w:szCs w:val="24"/>
        </w:rPr>
        <w:t xml:space="preserve"> uz e-pastu: </w:t>
      </w:r>
      <w:r w:rsidR="004F1D6B" w:rsidRPr="000A5FD3">
        <w:rPr>
          <w:rFonts w:ascii="Times New Roman" w:hAnsi="Times New Roman" w:cs="Times New Roman"/>
          <w:color w:val="000000" w:themeColor="text1"/>
          <w:sz w:val="24"/>
          <w:szCs w:val="24"/>
        </w:rPr>
        <w:t>aiga.petkevica@kurzemesregions.lv</w:t>
      </w:r>
    </w:p>
    <w:p w14:paraId="091E9089" w14:textId="2B597C0E" w:rsidR="00940AEE" w:rsidRPr="000A5FD3" w:rsidRDefault="00940AEE" w:rsidP="00940AEE">
      <w:pPr>
        <w:tabs>
          <w:tab w:val="left" w:pos="709"/>
        </w:tabs>
        <w:spacing w:after="120" w:line="240" w:lineRule="auto"/>
        <w:jc w:val="center"/>
        <w:rPr>
          <w:rStyle w:val="Strong"/>
          <w:rFonts w:ascii="Times New Roman" w:hAnsi="Times New Roman" w:cs="Times New Roman"/>
          <w:sz w:val="24"/>
          <w:szCs w:val="24"/>
        </w:rPr>
      </w:pPr>
      <w:r w:rsidRPr="000A5FD3">
        <w:rPr>
          <w:rStyle w:val="Strong"/>
          <w:rFonts w:ascii="Times New Roman" w:hAnsi="Times New Roman" w:cs="Times New Roman"/>
          <w:sz w:val="24"/>
          <w:szCs w:val="24"/>
        </w:rPr>
        <w:t>5. PIEDĀVĀJUMA IZVĒRTĒŠANA, LĒMUMA PIEŅEMŠANA UN IEPIRKUMA LĪGUMA SLĒGŠANA</w:t>
      </w:r>
    </w:p>
    <w:p w14:paraId="749B8699" w14:textId="38F7D720" w:rsidR="00940AEE" w:rsidRPr="000A5FD3" w:rsidRDefault="00B3544B" w:rsidP="00940AEE">
      <w:pPr>
        <w:spacing w:after="120" w:line="240" w:lineRule="auto"/>
        <w:rPr>
          <w:rStyle w:val="Strong"/>
          <w:rFonts w:ascii="Times New Roman" w:hAnsi="Times New Roman" w:cs="Times New Roman"/>
          <w:sz w:val="24"/>
          <w:szCs w:val="24"/>
        </w:rPr>
      </w:pPr>
      <w:r w:rsidRPr="000A5FD3">
        <w:rPr>
          <w:rStyle w:val="Strong"/>
          <w:rFonts w:ascii="Times New Roman" w:hAnsi="Times New Roman" w:cs="Times New Roman"/>
          <w:sz w:val="24"/>
          <w:szCs w:val="24"/>
        </w:rPr>
        <w:t>5</w:t>
      </w:r>
      <w:r w:rsidR="00940AEE" w:rsidRPr="000A5FD3">
        <w:rPr>
          <w:rStyle w:val="Strong"/>
          <w:rFonts w:ascii="Times New Roman" w:hAnsi="Times New Roman" w:cs="Times New Roman"/>
          <w:sz w:val="24"/>
          <w:szCs w:val="24"/>
        </w:rPr>
        <w:t>.1. Piedāvājuma izvērtēšanas pamatnoteikumi</w:t>
      </w:r>
    </w:p>
    <w:p w14:paraId="0D878995" w14:textId="556CD73D" w:rsidR="00940AEE" w:rsidRPr="000A5FD3" w:rsidRDefault="00940AEE"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0A5FD3">
        <w:rPr>
          <w:rFonts w:ascii="Times New Roman" w:hAnsi="Times New Roman" w:cs="Times New Roman"/>
          <w:color w:val="000000"/>
          <w:sz w:val="24"/>
          <w:szCs w:val="24"/>
        </w:rPr>
        <w:t xml:space="preserve">Pēc piedāvājumu iesniegšanas termiņa beigām notiks </w:t>
      </w:r>
      <w:r w:rsidR="00FB6D32" w:rsidRPr="000A5FD3">
        <w:rPr>
          <w:rFonts w:ascii="Times New Roman" w:hAnsi="Times New Roman" w:cs="Times New Roman"/>
          <w:color w:val="000000"/>
          <w:sz w:val="24"/>
          <w:szCs w:val="24"/>
        </w:rPr>
        <w:t xml:space="preserve">piedāvājumu izskatīšana un </w:t>
      </w:r>
      <w:r w:rsidR="0050420A" w:rsidRPr="000A5FD3">
        <w:rPr>
          <w:rFonts w:ascii="Times New Roman" w:hAnsi="Times New Roman" w:cs="Times New Roman"/>
          <w:color w:val="000000"/>
          <w:sz w:val="24"/>
          <w:szCs w:val="24"/>
        </w:rPr>
        <w:t>i</w:t>
      </w:r>
      <w:r w:rsidR="00124135" w:rsidRPr="000A5FD3">
        <w:rPr>
          <w:rFonts w:ascii="Times New Roman" w:hAnsi="Times New Roman" w:cs="Times New Roman"/>
          <w:color w:val="000000"/>
          <w:sz w:val="24"/>
          <w:szCs w:val="24"/>
        </w:rPr>
        <w:t>z</w:t>
      </w:r>
      <w:r w:rsidR="00FB6D32" w:rsidRPr="000A5FD3">
        <w:rPr>
          <w:rFonts w:ascii="Times New Roman" w:hAnsi="Times New Roman" w:cs="Times New Roman"/>
          <w:color w:val="000000"/>
          <w:sz w:val="24"/>
          <w:szCs w:val="24"/>
        </w:rPr>
        <w:t>vērtēšana</w:t>
      </w:r>
      <w:r w:rsidRPr="000A5FD3">
        <w:rPr>
          <w:rFonts w:ascii="Times New Roman" w:hAnsi="Times New Roman" w:cs="Times New Roman"/>
          <w:color w:val="000000"/>
          <w:sz w:val="24"/>
          <w:szCs w:val="24"/>
        </w:rPr>
        <w:t>.</w:t>
      </w:r>
      <w:r w:rsidR="00F73875" w:rsidRPr="000A5FD3">
        <w:rPr>
          <w:rFonts w:ascii="Times New Roman" w:hAnsi="Times New Roman" w:cs="Times New Roman"/>
          <w:color w:val="000000"/>
          <w:sz w:val="24"/>
          <w:szCs w:val="24"/>
        </w:rPr>
        <w:t xml:space="preserve"> </w:t>
      </w:r>
    </w:p>
    <w:p w14:paraId="23B5BF1F" w14:textId="02B5F261" w:rsidR="00940AEE" w:rsidRPr="000A5FD3" w:rsidRDefault="0050420A"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0A5FD3">
        <w:rPr>
          <w:rFonts w:ascii="Times New Roman" w:hAnsi="Times New Roman" w:cs="Times New Roman"/>
          <w:color w:val="000000"/>
          <w:sz w:val="24"/>
          <w:szCs w:val="24"/>
        </w:rPr>
        <w:t>Tirgus izpētes veicējam</w:t>
      </w:r>
      <w:r w:rsidR="00940AEE" w:rsidRPr="000A5FD3">
        <w:rPr>
          <w:rFonts w:ascii="Times New Roman" w:hAnsi="Times New Roman" w:cs="Times New Roman"/>
          <w:color w:val="000000"/>
          <w:sz w:val="24"/>
          <w:szCs w:val="24"/>
        </w:rPr>
        <w:t xml:space="preserve">, pēc </w:t>
      </w:r>
      <w:r w:rsidR="00F41508" w:rsidRPr="000A5FD3">
        <w:rPr>
          <w:rFonts w:ascii="Times New Roman" w:hAnsi="Times New Roman" w:cs="Times New Roman"/>
          <w:color w:val="000000"/>
          <w:sz w:val="24"/>
          <w:szCs w:val="24"/>
        </w:rPr>
        <w:t xml:space="preserve">piedāvājumu </w:t>
      </w:r>
      <w:r w:rsidR="00940AEE" w:rsidRPr="000A5FD3">
        <w:rPr>
          <w:rFonts w:ascii="Times New Roman" w:hAnsi="Times New Roman" w:cs="Times New Roman"/>
          <w:color w:val="000000"/>
          <w:sz w:val="24"/>
          <w:szCs w:val="24"/>
        </w:rPr>
        <w:t xml:space="preserve">saņemšanas, ir tiesības veikt sarunas ar </w:t>
      </w:r>
      <w:r w:rsidR="00F41508" w:rsidRPr="000A5FD3">
        <w:rPr>
          <w:rFonts w:ascii="Times New Roman" w:hAnsi="Times New Roman" w:cs="Times New Roman"/>
          <w:color w:val="000000"/>
          <w:sz w:val="24"/>
          <w:szCs w:val="24"/>
        </w:rPr>
        <w:t>p</w:t>
      </w:r>
      <w:r w:rsidR="00940AEE" w:rsidRPr="000A5FD3">
        <w:rPr>
          <w:rFonts w:ascii="Times New Roman" w:hAnsi="Times New Roman" w:cs="Times New Roman"/>
          <w:color w:val="000000"/>
          <w:sz w:val="24"/>
          <w:szCs w:val="24"/>
        </w:rPr>
        <w:t>retendentiem</w:t>
      </w:r>
      <w:r w:rsidR="00E63C3A" w:rsidRPr="000A5FD3">
        <w:rPr>
          <w:rFonts w:ascii="Times New Roman" w:hAnsi="Times New Roman" w:cs="Times New Roman"/>
          <w:color w:val="000000"/>
          <w:sz w:val="24"/>
          <w:szCs w:val="24"/>
        </w:rPr>
        <w:t xml:space="preserve"> par piedāvājumu uzlabošanu un iepirkuma līguma noteikumiem. </w:t>
      </w:r>
    </w:p>
    <w:p w14:paraId="0E71BF43" w14:textId="3C5A567B" w:rsidR="00940AEE" w:rsidRPr="000A5FD3" w:rsidRDefault="0050420A"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0A5FD3">
        <w:rPr>
          <w:rFonts w:ascii="Times New Roman" w:hAnsi="Times New Roman" w:cs="Times New Roman"/>
          <w:color w:val="000000"/>
          <w:sz w:val="24"/>
          <w:szCs w:val="24"/>
        </w:rPr>
        <w:t>Tirgus izpētes veicējam</w:t>
      </w:r>
      <w:r w:rsidR="00940AEE" w:rsidRPr="000A5FD3">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sidRPr="000A5FD3">
        <w:rPr>
          <w:rFonts w:ascii="Times New Roman" w:hAnsi="Times New Roman" w:cs="Times New Roman"/>
          <w:color w:val="000000"/>
          <w:sz w:val="24"/>
          <w:szCs w:val="24"/>
        </w:rPr>
        <w:t>pretendentus</w:t>
      </w:r>
      <w:r w:rsidR="00940AEE" w:rsidRPr="000A5FD3">
        <w:rPr>
          <w:rFonts w:ascii="Times New Roman" w:hAnsi="Times New Roman" w:cs="Times New Roman"/>
          <w:color w:val="000000"/>
          <w:sz w:val="24"/>
          <w:szCs w:val="24"/>
        </w:rPr>
        <w:t xml:space="preserve"> iesniegt </w:t>
      </w:r>
      <w:r w:rsidR="00F41508" w:rsidRPr="000A5FD3">
        <w:rPr>
          <w:rFonts w:ascii="Times New Roman" w:hAnsi="Times New Roman" w:cs="Times New Roman"/>
          <w:color w:val="000000"/>
          <w:sz w:val="24"/>
          <w:szCs w:val="24"/>
        </w:rPr>
        <w:t>piedāvājumus</w:t>
      </w:r>
      <w:r w:rsidR="00940AEE" w:rsidRPr="000A5FD3">
        <w:rPr>
          <w:rFonts w:ascii="Times New Roman" w:hAnsi="Times New Roman" w:cs="Times New Roman"/>
          <w:color w:val="000000"/>
          <w:sz w:val="24"/>
          <w:szCs w:val="24"/>
        </w:rPr>
        <w:t xml:space="preserve">, kā arī uzaicināt viņus uz sarunām. </w:t>
      </w:r>
    </w:p>
    <w:p w14:paraId="3CC32D41" w14:textId="62E440BB" w:rsidR="00940AEE" w:rsidRPr="000A5FD3" w:rsidRDefault="0050420A"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0A5FD3">
        <w:rPr>
          <w:rFonts w:ascii="Times New Roman" w:hAnsi="Times New Roman" w:cs="Times New Roman"/>
          <w:color w:val="000000"/>
          <w:sz w:val="24"/>
          <w:szCs w:val="24"/>
        </w:rPr>
        <w:t>Tirgus izpētes veicējam</w:t>
      </w:r>
      <w:r w:rsidR="00F41508" w:rsidRPr="000A5FD3">
        <w:rPr>
          <w:rFonts w:ascii="Times New Roman" w:hAnsi="Times New Roman" w:cs="Times New Roman"/>
          <w:color w:val="000000"/>
          <w:sz w:val="24"/>
          <w:szCs w:val="24"/>
        </w:rPr>
        <w:t xml:space="preserve"> ir tiesības sarunas veikt</w:t>
      </w:r>
      <w:r w:rsidR="00940AEE" w:rsidRPr="000A5FD3">
        <w:rPr>
          <w:rFonts w:ascii="Times New Roman" w:hAnsi="Times New Roman" w:cs="Times New Roman"/>
          <w:color w:val="000000"/>
          <w:sz w:val="24"/>
          <w:szCs w:val="24"/>
        </w:rPr>
        <w:t xml:space="preserve"> tikai </w:t>
      </w:r>
      <w:r w:rsidR="00F41508" w:rsidRPr="000A5FD3">
        <w:rPr>
          <w:rFonts w:ascii="Times New Roman" w:hAnsi="Times New Roman" w:cs="Times New Roman"/>
          <w:color w:val="000000"/>
          <w:sz w:val="24"/>
          <w:szCs w:val="24"/>
        </w:rPr>
        <w:t>ar tiem p</w:t>
      </w:r>
      <w:r w:rsidR="00940AEE" w:rsidRPr="000A5FD3">
        <w:rPr>
          <w:rFonts w:ascii="Times New Roman" w:hAnsi="Times New Roman" w:cs="Times New Roman"/>
          <w:color w:val="000000"/>
          <w:sz w:val="24"/>
          <w:szCs w:val="24"/>
        </w:rPr>
        <w:t>retendent</w:t>
      </w:r>
      <w:r w:rsidR="00F41508" w:rsidRPr="000A5FD3">
        <w:rPr>
          <w:rFonts w:ascii="Times New Roman" w:hAnsi="Times New Roman" w:cs="Times New Roman"/>
          <w:color w:val="000000"/>
          <w:sz w:val="24"/>
          <w:szCs w:val="24"/>
        </w:rPr>
        <w:t>iem</w:t>
      </w:r>
      <w:r w:rsidR="00940AEE" w:rsidRPr="000A5FD3">
        <w:rPr>
          <w:rFonts w:ascii="Times New Roman" w:hAnsi="Times New Roman" w:cs="Times New Roman"/>
          <w:color w:val="000000"/>
          <w:sz w:val="24"/>
          <w:szCs w:val="24"/>
        </w:rPr>
        <w:t xml:space="preserve">, kuru </w:t>
      </w:r>
      <w:r w:rsidR="00F41508" w:rsidRPr="000A5FD3">
        <w:rPr>
          <w:rFonts w:ascii="Times New Roman" w:hAnsi="Times New Roman" w:cs="Times New Roman"/>
          <w:color w:val="000000"/>
          <w:sz w:val="24"/>
          <w:szCs w:val="24"/>
        </w:rPr>
        <w:t xml:space="preserve">iesniegtie piedāvājumi </w:t>
      </w:r>
      <w:r w:rsidR="00940AEE" w:rsidRPr="000A5FD3">
        <w:rPr>
          <w:rFonts w:ascii="Times New Roman" w:hAnsi="Times New Roman" w:cs="Times New Roman"/>
          <w:color w:val="000000"/>
          <w:sz w:val="24"/>
          <w:szCs w:val="24"/>
        </w:rPr>
        <w:t xml:space="preserve">ir potenciāli visizdevīgākie. </w:t>
      </w:r>
      <w:r w:rsidRPr="000A5FD3">
        <w:rPr>
          <w:rFonts w:ascii="Times New Roman" w:hAnsi="Times New Roman" w:cs="Times New Roman"/>
          <w:color w:val="000000"/>
          <w:sz w:val="24"/>
          <w:szCs w:val="24"/>
        </w:rPr>
        <w:t>Tirgus izpētes veicējs</w:t>
      </w:r>
      <w:r w:rsidR="00940AEE" w:rsidRPr="000A5FD3">
        <w:rPr>
          <w:rFonts w:ascii="Times New Roman" w:hAnsi="Times New Roman" w:cs="Times New Roman"/>
          <w:color w:val="000000"/>
          <w:sz w:val="24"/>
          <w:szCs w:val="24"/>
        </w:rPr>
        <w:t xml:space="preserve"> ir tiesīgs </w:t>
      </w:r>
      <w:r w:rsidR="00552F81" w:rsidRPr="000A5FD3">
        <w:rPr>
          <w:rFonts w:ascii="Times New Roman" w:hAnsi="Times New Roman" w:cs="Times New Roman"/>
          <w:color w:val="000000"/>
          <w:sz w:val="24"/>
          <w:szCs w:val="24"/>
        </w:rPr>
        <w:t>uzsākt</w:t>
      </w:r>
      <w:r w:rsidR="00940AEE" w:rsidRPr="000A5FD3">
        <w:rPr>
          <w:rFonts w:ascii="Times New Roman" w:hAnsi="Times New Roman" w:cs="Times New Roman"/>
          <w:color w:val="000000"/>
          <w:sz w:val="24"/>
          <w:szCs w:val="24"/>
        </w:rPr>
        <w:t xml:space="preserve"> sarunas ar</w:t>
      </w:r>
      <w:r w:rsidR="00552F81" w:rsidRPr="000A5FD3">
        <w:rPr>
          <w:rFonts w:ascii="Times New Roman" w:hAnsi="Times New Roman" w:cs="Times New Roman"/>
          <w:color w:val="000000"/>
          <w:sz w:val="24"/>
          <w:szCs w:val="24"/>
        </w:rPr>
        <w:t>ī ar</w:t>
      </w:r>
      <w:r w:rsidR="00940AEE" w:rsidRPr="000A5FD3">
        <w:rPr>
          <w:rFonts w:ascii="Times New Roman" w:hAnsi="Times New Roman" w:cs="Times New Roman"/>
          <w:color w:val="000000"/>
          <w:sz w:val="24"/>
          <w:szCs w:val="24"/>
        </w:rPr>
        <w:t xml:space="preserve"> </w:t>
      </w:r>
      <w:r w:rsidR="00552F81" w:rsidRPr="000A5FD3">
        <w:rPr>
          <w:rFonts w:ascii="Times New Roman" w:hAnsi="Times New Roman" w:cs="Times New Roman"/>
          <w:color w:val="000000"/>
          <w:sz w:val="24"/>
          <w:szCs w:val="24"/>
        </w:rPr>
        <w:t>p</w:t>
      </w:r>
      <w:r w:rsidR="00940AEE" w:rsidRPr="000A5FD3">
        <w:rPr>
          <w:rFonts w:ascii="Times New Roman" w:hAnsi="Times New Roman" w:cs="Times New Roman"/>
          <w:color w:val="000000"/>
          <w:sz w:val="24"/>
          <w:szCs w:val="24"/>
        </w:rPr>
        <w:t xml:space="preserve">retendentu, </w:t>
      </w:r>
      <w:r w:rsidR="00552F81" w:rsidRPr="000A5FD3">
        <w:rPr>
          <w:rFonts w:ascii="Times New Roman" w:hAnsi="Times New Roman" w:cs="Times New Roman"/>
          <w:color w:val="000000"/>
          <w:sz w:val="24"/>
          <w:szCs w:val="24"/>
        </w:rPr>
        <w:t>ar kuru</w:t>
      </w:r>
      <w:r w:rsidR="00940AEE" w:rsidRPr="000A5FD3">
        <w:rPr>
          <w:rFonts w:ascii="Times New Roman" w:hAnsi="Times New Roman" w:cs="Times New Roman"/>
          <w:color w:val="000000"/>
          <w:sz w:val="24"/>
          <w:szCs w:val="24"/>
        </w:rPr>
        <w:t xml:space="preserve"> </w:t>
      </w:r>
      <w:r w:rsidR="00552F81" w:rsidRPr="000A5FD3">
        <w:rPr>
          <w:rFonts w:ascii="Times New Roman" w:hAnsi="Times New Roman" w:cs="Times New Roman"/>
          <w:color w:val="000000"/>
          <w:sz w:val="24"/>
          <w:szCs w:val="24"/>
        </w:rPr>
        <w:t>iepriekš sarunas netika veiktas.</w:t>
      </w:r>
    </w:p>
    <w:p w14:paraId="2CDB47D3" w14:textId="160EC9FA" w:rsidR="00940AEE" w:rsidRPr="000A5FD3" w:rsidRDefault="0050420A"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0A5FD3">
        <w:rPr>
          <w:rFonts w:ascii="Times New Roman" w:hAnsi="Times New Roman" w:cs="Times New Roman"/>
          <w:color w:val="000000"/>
          <w:sz w:val="24"/>
          <w:szCs w:val="24"/>
        </w:rPr>
        <w:t>Tirgus izpētes veicējs</w:t>
      </w:r>
      <w:r w:rsidR="00940AEE" w:rsidRPr="000A5FD3">
        <w:rPr>
          <w:rFonts w:ascii="Times New Roman" w:hAnsi="Times New Roman" w:cs="Times New Roman"/>
          <w:color w:val="000000"/>
          <w:sz w:val="24"/>
          <w:szCs w:val="24"/>
        </w:rPr>
        <w:t xml:space="preserve"> lūdz </w:t>
      </w:r>
      <w:r w:rsidR="00552F81" w:rsidRPr="000A5FD3">
        <w:rPr>
          <w:rFonts w:ascii="Times New Roman" w:hAnsi="Times New Roman" w:cs="Times New Roman"/>
          <w:color w:val="000000"/>
          <w:sz w:val="24"/>
          <w:szCs w:val="24"/>
        </w:rPr>
        <w:t>p</w:t>
      </w:r>
      <w:r w:rsidR="00940AEE" w:rsidRPr="000A5FD3">
        <w:rPr>
          <w:rFonts w:ascii="Times New Roman" w:hAnsi="Times New Roman" w:cs="Times New Roman"/>
          <w:color w:val="000000"/>
          <w:sz w:val="24"/>
          <w:szCs w:val="24"/>
        </w:rPr>
        <w:t xml:space="preserve">retendentus, ar kuriem notikušas sarunas, apstiprināt savu </w:t>
      </w:r>
      <w:r w:rsidR="00552F81" w:rsidRPr="000A5FD3">
        <w:rPr>
          <w:rFonts w:ascii="Times New Roman" w:hAnsi="Times New Roman" w:cs="Times New Roman"/>
          <w:color w:val="000000"/>
          <w:sz w:val="24"/>
          <w:szCs w:val="24"/>
        </w:rPr>
        <w:t>gala piedāvājumu</w:t>
      </w:r>
      <w:r w:rsidR="00940AEE" w:rsidRPr="000A5FD3">
        <w:rPr>
          <w:rFonts w:ascii="Times New Roman" w:hAnsi="Times New Roman" w:cs="Times New Roman"/>
          <w:color w:val="000000"/>
          <w:sz w:val="24"/>
          <w:szCs w:val="24"/>
        </w:rPr>
        <w:t xml:space="preserve">, ja uzskata, ka ir iegūts tā vajadzībām atbilstošs piedāvājums. </w:t>
      </w:r>
    </w:p>
    <w:p w14:paraId="7B6713BC" w14:textId="396F1BD7" w:rsidR="00A87BDB" w:rsidRPr="000A5FD3" w:rsidRDefault="00A87BDB"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0A5FD3">
        <w:rPr>
          <w:rFonts w:ascii="Times New Roman" w:hAnsi="Times New Roman" w:cs="Times New Roman"/>
          <w:color w:val="000000"/>
          <w:sz w:val="24"/>
          <w:szCs w:val="24"/>
        </w:rPr>
        <w:lastRenderedPageBreak/>
        <w:t xml:space="preserve">Tirgus izpētes veicējam ir tiesības pārtraukt tirgus izpēti, ja piedāvātā cena pārsniedz tirgus izpētes veicēja budžeta iespējas vai ja nav iespējams saņemt Tirgus izpētes veicējam vajadzībām atbilstošu piedāvājumu. </w:t>
      </w:r>
    </w:p>
    <w:p w14:paraId="3B78350A" w14:textId="2FEB4C08" w:rsidR="00940AEE" w:rsidRPr="000A5FD3" w:rsidRDefault="00940AEE"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0A5FD3">
        <w:rPr>
          <w:rFonts w:ascii="Times New Roman" w:hAnsi="Times New Roman" w:cs="Times New Roman"/>
          <w:bCs/>
          <w:sz w:val="24"/>
          <w:szCs w:val="24"/>
        </w:rPr>
        <w:t xml:space="preserve">Ja </w:t>
      </w:r>
      <w:r w:rsidR="0093380F" w:rsidRPr="000A5FD3">
        <w:rPr>
          <w:rFonts w:ascii="Times New Roman" w:hAnsi="Times New Roman" w:cs="Times New Roman"/>
          <w:bCs/>
          <w:sz w:val="24"/>
          <w:szCs w:val="24"/>
        </w:rPr>
        <w:t>p</w:t>
      </w:r>
      <w:r w:rsidRPr="000A5FD3">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sidRPr="000A5FD3">
        <w:rPr>
          <w:rFonts w:ascii="Times New Roman" w:hAnsi="Times New Roman" w:cs="Times New Roman"/>
          <w:bCs/>
          <w:sz w:val="24"/>
          <w:szCs w:val="24"/>
        </w:rPr>
        <w:t>i</w:t>
      </w:r>
      <w:r w:rsidRPr="000A5FD3">
        <w:rPr>
          <w:rFonts w:ascii="Times New Roman" w:hAnsi="Times New Roman" w:cs="Times New Roman"/>
          <w:bCs/>
          <w:sz w:val="24"/>
          <w:szCs w:val="24"/>
        </w:rPr>
        <w:t xml:space="preserve">epirkuma līgumu, </w:t>
      </w:r>
      <w:r w:rsidR="0050420A" w:rsidRPr="000A5FD3">
        <w:rPr>
          <w:rFonts w:ascii="Times New Roman" w:hAnsi="Times New Roman" w:cs="Times New Roman"/>
          <w:bCs/>
          <w:sz w:val="24"/>
          <w:szCs w:val="24"/>
        </w:rPr>
        <w:t>Tirgus izpētes veicējam</w:t>
      </w:r>
      <w:r w:rsidRPr="000A5FD3">
        <w:rPr>
          <w:rFonts w:ascii="Times New Roman" w:hAnsi="Times New Roman" w:cs="Times New Roman"/>
          <w:bCs/>
          <w:sz w:val="24"/>
          <w:szCs w:val="24"/>
        </w:rPr>
        <w:t xml:space="preserve"> ir tiesības izvēlēties nākamo </w:t>
      </w:r>
      <w:r w:rsidR="0093380F" w:rsidRPr="000A5FD3">
        <w:rPr>
          <w:rFonts w:ascii="Times New Roman" w:hAnsi="Times New Roman" w:cs="Times New Roman"/>
          <w:bCs/>
          <w:sz w:val="24"/>
          <w:szCs w:val="24"/>
        </w:rPr>
        <w:t>piedāvājumu</w:t>
      </w:r>
      <w:r w:rsidR="002E198F" w:rsidRPr="000A5FD3">
        <w:rPr>
          <w:rFonts w:ascii="Times New Roman" w:hAnsi="Times New Roman" w:cs="Times New Roman"/>
          <w:bCs/>
          <w:sz w:val="24"/>
          <w:szCs w:val="24"/>
        </w:rPr>
        <w:t xml:space="preserve"> ar zemāko cenu</w:t>
      </w:r>
      <w:r w:rsidR="0093380F" w:rsidRPr="000A5FD3">
        <w:rPr>
          <w:rFonts w:ascii="Times New Roman" w:hAnsi="Times New Roman" w:cs="Times New Roman"/>
          <w:bCs/>
          <w:sz w:val="24"/>
          <w:szCs w:val="24"/>
        </w:rPr>
        <w:t>.</w:t>
      </w:r>
    </w:p>
    <w:p w14:paraId="0D97862B" w14:textId="453421D3" w:rsidR="00940AEE" w:rsidRPr="000A5FD3" w:rsidRDefault="00F73875" w:rsidP="00940AEE">
      <w:pPr>
        <w:spacing w:after="120" w:line="240" w:lineRule="auto"/>
        <w:rPr>
          <w:rStyle w:val="Strong"/>
          <w:rFonts w:ascii="Times New Roman" w:hAnsi="Times New Roman" w:cs="Times New Roman"/>
          <w:sz w:val="24"/>
          <w:szCs w:val="24"/>
        </w:rPr>
      </w:pPr>
      <w:r w:rsidRPr="000A5FD3">
        <w:rPr>
          <w:rStyle w:val="Strong"/>
          <w:rFonts w:ascii="Times New Roman" w:hAnsi="Times New Roman" w:cs="Times New Roman"/>
          <w:sz w:val="24"/>
          <w:szCs w:val="24"/>
        </w:rPr>
        <w:t>5</w:t>
      </w:r>
      <w:r w:rsidR="00940AEE" w:rsidRPr="000A5FD3">
        <w:rPr>
          <w:rStyle w:val="Strong"/>
          <w:rFonts w:ascii="Times New Roman" w:hAnsi="Times New Roman" w:cs="Times New Roman"/>
          <w:sz w:val="24"/>
          <w:szCs w:val="24"/>
        </w:rPr>
        <w:t xml:space="preserve">.2. </w:t>
      </w:r>
      <w:r w:rsidR="004B6276" w:rsidRPr="000A5FD3">
        <w:rPr>
          <w:rStyle w:val="Strong"/>
          <w:rFonts w:ascii="Times New Roman" w:hAnsi="Times New Roman" w:cs="Times New Roman"/>
          <w:sz w:val="24"/>
          <w:szCs w:val="24"/>
        </w:rPr>
        <w:t>Tirgus izpētes rezultātu</w:t>
      </w:r>
      <w:r w:rsidR="00940AEE" w:rsidRPr="000A5FD3">
        <w:rPr>
          <w:rStyle w:val="Strong"/>
          <w:rFonts w:ascii="Times New Roman" w:hAnsi="Times New Roman" w:cs="Times New Roman"/>
          <w:sz w:val="24"/>
          <w:szCs w:val="24"/>
        </w:rPr>
        <w:t xml:space="preserve"> paziņošana</w:t>
      </w:r>
    </w:p>
    <w:p w14:paraId="0902E8AE" w14:textId="7E12FDF2" w:rsidR="00940AEE" w:rsidRPr="000A5FD3" w:rsidRDefault="00940AEE" w:rsidP="00940AEE">
      <w:pPr>
        <w:spacing w:after="120" w:line="240" w:lineRule="auto"/>
        <w:jc w:val="both"/>
        <w:rPr>
          <w:rFonts w:ascii="Times New Roman" w:hAnsi="Times New Roman" w:cs="Times New Roman"/>
          <w:sz w:val="24"/>
          <w:szCs w:val="24"/>
        </w:rPr>
      </w:pPr>
      <w:r w:rsidRPr="000A5FD3">
        <w:rPr>
          <w:rFonts w:ascii="Times New Roman" w:hAnsi="Times New Roman" w:cs="Times New Roman"/>
          <w:sz w:val="24"/>
          <w:szCs w:val="24"/>
        </w:rPr>
        <w:t xml:space="preserve">Triju darbdienu laikā pēc </w:t>
      </w:r>
      <w:r w:rsidR="004B6276" w:rsidRPr="000A5FD3">
        <w:rPr>
          <w:rFonts w:ascii="Times New Roman" w:hAnsi="Times New Roman" w:cs="Times New Roman"/>
          <w:sz w:val="24"/>
          <w:szCs w:val="24"/>
        </w:rPr>
        <w:t>tirgus izpētes rezultātu apstiprināšanas,</w:t>
      </w:r>
      <w:r w:rsidRPr="000A5FD3">
        <w:rPr>
          <w:rFonts w:ascii="Times New Roman" w:hAnsi="Times New Roman" w:cs="Times New Roman"/>
          <w:sz w:val="24"/>
          <w:szCs w:val="24"/>
        </w:rPr>
        <w:t xml:space="preserve"> </w:t>
      </w:r>
      <w:r w:rsidR="0050420A" w:rsidRPr="000A5FD3">
        <w:rPr>
          <w:rFonts w:ascii="Times New Roman" w:hAnsi="Times New Roman" w:cs="Times New Roman"/>
          <w:sz w:val="24"/>
          <w:szCs w:val="24"/>
        </w:rPr>
        <w:t>Tirgus izpētes veicējs</w:t>
      </w:r>
      <w:r w:rsidRPr="000A5FD3">
        <w:rPr>
          <w:rFonts w:ascii="Times New Roman" w:hAnsi="Times New Roman" w:cs="Times New Roman"/>
          <w:sz w:val="24"/>
          <w:szCs w:val="24"/>
        </w:rPr>
        <w:t xml:space="preserve"> informē visus </w:t>
      </w:r>
      <w:r w:rsidR="0093380F" w:rsidRPr="000A5FD3">
        <w:rPr>
          <w:rFonts w:ascii="Times New Roman" w:hAnsi="Times New Roman" w:cs="Times New Roman"/>
          <w:sz w:val="24"/>
          <w:szCs w:val="24"/>
        </w:rPr>
        <w:t>p</w:t>
      </w:r>
      <w:r w:rsidRPr="000A5FD3">
        <w:rPr>
          <w:rFonts w:ascii="Times New Roman" w:hAnsi="Times New Roman" w:cs="Times New Roman"/>
          <w:sz w:val="24"/>
          <w:szCs w:val="24"/>
        </w:rPr>
        <w:t>retendentus par tirgus izpētes rezultātiem.</w:t>
      </w:r>
    </w:p>
    <w:p w14:paraId="4FA51282" w14:textId="7305027A" w:rsidR="00940AEE" w:rsidRPr="000A5FD3" w:rsidRDefault="00F73875" w:rsidP="00940AEE">
      <w:pPr>
        <w:spacing w:after="120" w:line="240" w:lineRule="auto"/>
        <w:rPr>
          <w:rStyle w:val="Strong"/>
          <w:rFonts w:ascii="Times New Roman" w:hAnsi="Times New Roman" w:cs="Times New Roman"/>
          <w:sz w:val="24"/>
          <w:szCs w:val="24"/>
        </w:rPr>
      </w:pPr>
      <w:r w:rsidRPr="000A5FD3">
        <w:rPr>
          <w:rStyle w:val="Strong"/>
          <w:rFonts w:ascii="Times New Roman" w:hAnsi="Times New Roman" w:cs="Times New Roman"/>
          <w:sz w:val="24"/>
          <w:szCs w:val="24"/>
        </w:rPr>
        <w:t>5</w:t>
      </w:r>
      <w:r w:rsidR="00940AEE" w:rsidRPr="000A5FD3">
        <w:rPr>
          <w:rStyle w:val="Strong"/>
          <w:rFonts w:ascii="Times New Roman" w:hAnsi="Times New Roman" w:cs="Times New Roman"/>
          <w:sz w:val="24"/>
          <w:szCs w:val="24"/>
        </w:rPr>
        <w:t>.3. Iepirkuma līguma slēgšana</w:t>
      </w:r>
    </w:p>
    <w:p w14:paraId="71387248" w14:textId="3E7A4D80" w:rsidR="00415852" w:rsidRPr="000A5FD3" w:rsidRDefault="00940AEE" w:rsidP="00B80F08">
      <w:pPr>
        <w:suppressAutoHyphens/>
        <w:overflowPunct w:val="0"/>
        <w:autoSpaceDE w:val="0"/>
        <w:spacing w:after="120" w:line="240" w:lineRule="auto"/>
        <w:jc w:val="both"/>
        <w:textAlignment w:val="baseline"/>
        <w:rPr>
          <w:rFonts w:ascii="Times New Roman" w:hAnsi="Times New Roman" w:cs="Times New Roman"/>
          <w:sz w:val="24"/>
          <w:szCs w:val="24"/>
        </w:rPr>
      </w:pPr>
      <w:r w:rsidRPr="000A5FD3">
        <w:rPr>
          <w:rFonts w:ascii="Times New Roman" w:hAnsi="Times New Roman" w:cs="Times New Roman"/>
          <w:sz w:val="24"/>
          <w:szCs w:val="24"/>
        </w:rPr>
        <w:t>Pasūtītāj</w:t>
      </w:r>
      <w:r w:rsidR="00F328B9" w:rsidRPr="000A5FD3">
        <w:rPr>
          <w:rFonts w:ascii="Times New Roman" w:hAnsi="Times New Roman" w:cs="Times New Roman"/>
          <w:sz w:val="24"/>
          <w:szCs w:val="24"/>
        </w:rPr>
        <w:t>s</w:t>
      </w:r>
      <w:r w:rsidRPr="000A5FD3">
        <w:rPr>
          <w:rFonts w:ascii="Times New Roman" w:hAnsi="Times New Roman" w:cs="Times New Roman"/>
          <w:sz w:val="24"/>
          <w:szCs w:val="24"/>
        </w:rPr>
        <w:t xml:space="preserve"> slēdz </w:t>
      </w:r>
      <w:r w:rsidR="0050420A" w:rsidRPr="000A5FD3">
        <w:rPr>
          <w:rFonts w:ascii="Times New Roman" w:hAnsi="Times New Roman" w:cs="Times New Roman"/>
          <w:sz w:val="24"/>
          <w:szCs w:val="24"/>
        </w:rPr>
        <w:t>i</w:t>
      </w:r>
      <w:r w:rsidRPr="000A5FD3">
        <w:rPr>
          <w:rFonts w:ascii="Times New Roman" w:hAnsi="Times New Roman" w:cs="Times New Roman"/>
          <w:sz w:val="24"/>
          <w:szCs w:val="24"/>
        </w:rPr>
        <w:t xml:space="preserve">epirkuma līgumu ar </w:t>
      </w:r>
      <w:r w:rsidR="0050420A" w:rsidRPr="000A5FD3">
        <w:rPr>
          <w:rFonts w:ascii="Times New Roman" w:hAnsi="Times New Roman" w:cs="Times New Roman"/>
          <w:sz w:val="24"/>
          <w:szCs w:val="24"/>
        </w:rPr>
        <w:t>p</w:t>
      </w:r>
      <w:r w:rsidRPr="000A5FD3">
        <w:rPr>
          <w:rFonts w:ascii="Times New Roman" w:hAnsi="Times New Roman" w:cs="Times New Roman"/>
          <w:sz w:val="24"/>
          <w:szCs w:val="24"/>
        </w:rPr>
        <w:t xml:space="preserve">retendentu, pamatojoties uz Tehnisko specifikāciju, </w:t>
      </w:r>
      <w:r w:rsidR="0050420A" w:rsidRPr="000A5FD3">
        <w:rPr>
          <w:rFonts w:ascii="Times New Roman" w:hAnsi="Times New Roman" w:cs="Times New Roman"/>
          <w:sz w:val="24"/>
          <w:szCs w:val="24"/>
        </w:rPr>
        <w:t>p</w:t>
      </w:r>
      <w:r w:rsidRPr="000A5FD3">
        <w:rPr>
          <w:rFonts w:ascii="Times New Roman" w:hAnsi="Times New Roman" w:cs="Times New Roman"/>
          <w:sz w:val="24"/>
          <w:szCs w:val="24"/>
        </w:rPr>
        <w:t xml:space="preserve">retendenta iesniegto </w:t>
      </w:r>
      <w:r w:rsidR="0050420A" w:rsidRPr="000A5FD3">
        <w:rPr>
          <w:rFonts w:ascii="Times New Roman" w:hAnsi="Times New Roman" w:cs="Times New Roman"/>
          <w:sz w:val="24"/>
          <w:szCs w:val="24"/>
        </w:rPr>
        <w:t>piedāvājumu</w:t>
      </w:r>
      <w:r w:rsidRPr="000A5FD3">
        <w:rPr>
          <w:rFonts w:ascii="Times New Roman" w:hAnsi="Times New Roman" w:cs="Times New Roman"/>
          <w:sz w:val="24"/>
          <w:szCs w:val="24"/>
        </w:rPr>
        <w:t xml:space="preserve">, saskaņā ar šādiem noteikumiem, ja </w:t>
      </w:r>
      <w:r w:rsidR="0050420A" w:rsidRPr="000A5FD3">
        <w:rPr>
          <w:rFonts w:ascii="Times New Roman" w:hAnsi="Times New Roman" w:cs="Times New Roman"/>
          <w:sz w:val="24"/>
          <w:szCs w:val="24"/>
        </w:rPr>
        <w:t>Tirgus izpētes veicējs</w:t>
      </w:r>
      <w:r w:rsidRPr="000A5FD3">
        <w:rPr>
          <w:rFonts w:ascii="Times New Roman" w:hAnsi="Times New Roman" w:cs="Times New Roman"/>
          <w:sz w:val="24"/>
          <w:szCs w:val="24"/>
        </w:rPr>
        <w:t xml:space="preserve"> un </w:t>
      </w:r>
      <w:r w:rsidR="0050420A" w:rsidRPr="000A5FD3">
        <w:rPr>
          <w:rFonts w:ascii="Times New Roman" w:hAnsi="Times New Roman" w:cs="Times New Roman"/>
          <w:sz w:val="24"/>
          <w:szCs w:val="24"/>
        </w:rPr>
        <w:t>p</w:t>
      </w:r>
      <w:r w:rsidRPr="000A5FD3">
        <w:rPr>
          <w:rFonts w:ascii="Times New Roman" w:hAnsi="Times New Roman" w:cs="Times New Roman"/>
          <w:sz w:val="24"/>
          <w:szCs w:val="24"/>
        </w:rPr>
        <w:t>retendents sarunās nav vienojušies par citiem noteikumiem:</w:t>
      </w:r>
    </w:p>
    <w:p w14:paraId="179C1D7D" w14:textId="34D26986" w:rsidR="00940AEE" w:rsidRPr="000A5FD3" w:rsidRDefault="00940AEE" w:rsidP="00B80F08">
      <w:pPr>
        <w:pStyle w:val="ListParagraph"/>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0A5FD3">
        <w:rPr>
          <w:rFonts w:ascii="Times New Roman" w:hAnsi="Times New Roman" w:cs="Times New Roman"/>
          <w:sz w:val="24"/>
          <w:szCs w:val="24"/>
        </w:rPr>
        <w:t xml:space="preserve">Piedāvātā cena bez pievienotās vērtības nodokļa ir nemainīga visā </w:t>
      </w:r>
      <w:r w:rsidR="00415852" w:rsidRPr="000A5FD3">
        <w:rPr>
          <w:rFonts w:ascii="Times New Roman" w:hAnsi="Times New Roman" w:cs="Times New Roman"/>
          <w:sz w:val="24"/>
          <w:szCs w:val="24"/>
        </w:rPr>
        <w:t>i</w:t>
      </w:r>
      <w:r w:rsidRPr="000A5FD3">
        <w:rPr>
          <w:rFonts w:ascii="Times New Roman" w:hAnsi="Times New Roman" w:cs="Times New Roman"/>
          <w:sz w:val="24"/>
          <w:szCs w:val="24"/>
        </w:rPr>
        <w:t>epirkuma līguma darbības laikā;</w:t>
      </w:r>
    </w:p>
    <w:p w14:paraId="5B23FF61" w14:textId="3551606F" w:rsidR="00940AEE" w:rsidRPr="000A5FD3" w:rsidRDefault="00940AEE" w:rsidP="00B80F08">
      <w:pPr>
        <w:pStyle w:val="ListParagraph"/>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0A5FD3">
        <w:rPr>
          <w:rFonts w:ascii="Times New Roman" w:hAnsi="Times New Roman" w:cs="Times New Roman"/>
          <w:sz w:val="24"/>
          <w:szCs w:val="24"/>
        </w:rPr>
        <w:t>Pasūtītāj</w:t>
      </w:r>
      <w:r w:rsidR="005A4C87">
        <w:rPr>
          <w:rFonts w:ascii="Times New Roman" w:hAnsi="Times New Roman" w:cs="Times New Roman"/>
          <w:sz w:val="24"/>
          <w:szCs w:val="24"/>
        </w:rPr>
        <w:t>s</w:t>
      </w:r>
      <w:r w:rsidRPr="000A5FD3">
        <w:rPr>
          <w:rFonts w:ascii="Times New Roman" w:hAnsi="Times New Roman" w:cs="Times New Roman"/>
          <w:sz w:val="24"/>
          <w:szCs w:val="24"/>
        </w:rPr>
        <w:t xml:space="preserve"> norēķinās ar </w:t>
      </w:r>
      <w:r w:rsidR="00415852" w:rsidRPr="000A5FD3">
        <w:rPr>
          <w:rFonts w:ascii="Times New Roman" w:hAnsi="Times New Roman" w:cs="Times New Roman"/>
          <w:sz w:val="24"/>
          <w:szCs w:val="24"/>
        </w:rPr>
        <w:t>i</w:t>
      </w:r>
      <w:r w:rsidRPr="000A5FD3">
        <w:rPr>
          <w:rFonts w:ascii="Times New Roman" w:hAnsi="Times New Roman" w:cs="Times New Roman"/>
          <w:sz w:val="24"/>
          <w:szCs w:val="24"/>
        </w:rPr>
        <w:t xml:space="preserve">zpildītāju  </w:t>
      </w:r>
      <w:r w:rsidR="005A4C87">
        <w:rPr>
          <w:rFonts w:ascii="Times New Roman" w:hAnsi="Times New Roman" w:cs="Times New Roman"/>
          <w:sz w:val="24"/>
          <w:szCs w:val="24"/>
        </w:rPr>
        <w:t xml:space="preserve">5 darba </w:t>
      </w:r>
      <w:r w:rsidRPr="000A5FD3">
        <w:rPr>
          <w:rFonts w:ascii="Times New Roman" w:hAnsi="Times New Roman" w:cs="Times New Roman"/>
          <w:sz w:val="24"/>
          <w:szCs w:val="24"/>
        </w:rPr>
        <w:t>dienu laikā no rēķina izrakstīšanas un pieņemšanas – nodošanas akta parakstīšanas dienas;</w:t>
      </w:r>
    </w:p>
    <w:p w14:paraId="7572BF4F" w14:textId="44275AC7" w:rsidR="00940AEE" w:rsidRPr="000A5FD3" w:rsidRDefault="00940AEE" w:rsidP="00B80F08">
      <w:pPr>
        <w:pStyle w:val="ListParagraph"/>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0A5FD3">
        <w:rPr>
          <w:rFonts w:ascii="Times New Roman" w:hAnsi="Times New Roman" w:cs="Times New Roman"/>
          <w:sz w:val="24"/>
          <w:szCs w:val="24"/>
        </w:rPr>
        <w:t xml:space="preserve">Pasūtītājam ir tiesības samazināt </w:t>
      </w:r>
      <w:r w:rsidR="00FF6603" w:rsidRPr="000A5FD3">
        <w:rPr>
          <w:rFonts w:ascii="Times New Roman" w:hAnsi="Times New Roman" w:cs="Times New Roman"/>
          <w:sz w:val="24"/>
          <w:szCs w:val="24"/>
        </w:rPr>
        <w:t>izpildītājam</w:t>
      </w:r>
      <w:r w:rsidRPr="000A5FD3">
        <w:rPr>
          <w:rFonts w:ascii="Times New Roman" w:hAnsi="Times New Roman" w:cs="Times New Roman"/>
          <w:sz w:val="24"/>
          <w:szCs w:val="24"/>
        </w:rPr>
        <w:t xml:space="preserve"> veicamo maksājumu par </w:t>
      </w:r>
      <w:r w:rsidR="004563D4" w:rsidRPr="000A5FD3">
        <w:rPr>
          <w:rFonts w:ascii="Times New Roman" w:hAnsi="Times New Roman" w:cs="Times New Roman"/>
          <w:sz w:val="24"/>
          <w:szCs w:val="24"/>
        </w:rPr>
        <w:t>piegād</w:t>
      </w:r>
      <w:r w:rsidR="00AC7C82" w:rsidRPr="000A5FD3">
        <w:rPr>
          <w:rFonts w:ascii="Times New Roman" w:hAnsi="Times New Roman" w:cs="Times New Roman"/>
          <w:sz w:val="24"/>
          <w:szCs w:val="24"/>
        </w:rPr>
        <w:t>i</w:t>
      </w:r>
      <w:r w:rsidRPr="000A5FD3">
        <w:rPr>
          <w:rFonts w:ascii="Times New Roman" w:hAnsi="Times New Roman" w:cs="Times New Roman"/>
          <w:sz w:val="24"/>
          <w:szCs w:val="24"/>
        </w:rPr>
        <w:t xml:space="preserve">, ja </w:t>
      </w:r>
      <w:r w:rsidR="004563D4" w:rsidRPr="000A5FD3">
        <w:rPr>
          <w:rFonts w:ascii="Times New Roman" w:hAnsi="Times New Roman" w:cs="Times New Roman"/>
          <w:sz w:val="24"/>
          <w:szCs w:val="24"/>
        </w:rPr>
        <w:t>piegāde</w:t>
      </w:r>
      <w:r w:rsidRPr="000A5FD3">
        <w:rPr>
          <w:rFonts w:ascii="Times New Roman" w:hAnsi="Times New Roman" w:cs="Times New Roman"/>
          <w:sz w:val="24"/>
          <w:szCs w:val="24"/>
        </w:rPr>
        <w:t xml:space="preserve"> nav bij</w:t>
      </w:r>
      <w:r w:rsidR="004563D4" w:rsidRPr="000A5FD3">
        <w:rPr>
          <w:rFonts w:ascii="Times New Roman" w:hAnsi="Times New Roman" w:cs="Times New Roman"/>
          <w:sz w:val="24"/>
          <w:szCs w:val="24"/>
        </w:rPr>
        <w:t>usi</w:t>
      </w:r>
      <w:r w:rsidRPr="000A5FD3">
        <w:rPr>
          <w:rFonts w:ascii="Times New Roman" w:hAnsi="Times New Roman" w:cs="Times New Roman"/>
          <w:sz w:val="24"/>
          <w:szCs w:val="24"/>
        </w:rPr>
        <w:t xml:space="preserve"> nodrošināt</w:t>
      </w:r>
      <w:r w:rsidR="004563D4" w:rsidRPr="000A5FD3">
        <w:rPr>
          <w:rFonts w:ascii="Times New Roman" w:hAnsi="Times New Roman" w:cs="Times New Roman"/>
          <w:sz w:val="24"/>
          <w:szCs w:val="24"/>
        </w:rPr>
        <w:t>a</w:t>
      </w:r>
      <w:r w:rsidRPr="000A5FD3">
        <w:rPr>
          <w:rFonts w:ascii="Times New Roman" w:hAnsi="Times New Roman" w:cs="Times New Roman"/>
          <w:sz w:val="24"/>
          <w:szCs w:val="24"/>
        </w:rPr>
        <w:t xml:space="preserve"> atbilstoši Tehniskajai specifikācijai. Pieņemšanas un nodošanas aktā tiek fiksētas atkāpes no Tehniskajā specifikācijā noteiktajām prasībām. </w:t>
      </w:r>
      <w:r w:rsidR="00FF6603" w:rsidRPr="000A5FD3">
        <w:rPr>
          <w:rFonts w:ascii="Times New Roman" w:hAnsi="Times New Roman" w:cs="Times New Roman"/>
          <w:sz w:val="24"/>
          <w:szCs w:val="24"/>
        </w:rPr>
        <w:t>I</w:t>
      </w:r>
      <w:r w:rsidRPr="000A5FD3">
        <w:rPr>
          <w:rFonts w:ascii="Times New Roman" w:hAnsi="Times New Roman" w:cs="Times New Roman"/>
          <w:sz w:val="24"/>
          <w:szCs w:val="24"/>
        </w:rPr>
        <w:t xml:space="preserve">zmaksas </w:t>
      </w:r>
      <w:r w:rsidR="00FF6603" w:rsidRPr="000A5FD3">
        <w:rPr>
          <w:rFonts w:ascii="Times New Roman" w:hAnsi="Times New Roman" w:cs="Times New Roman"/>
          <w:sz w:val="24"/>
          <w:szCs w:val="24"/>
        </w:rPr>
        <w:t xml:space="preserve">tiek </w:t>
      </w:r>
      <w:r w:rsidRPr="000A5FD3">
        <w:rPr>
          <w:rFonts w:ascii="Times New Roman" w:hAnsi="Times New Roman" w:cs="Times New Roman"/>
          <w:sz w:val="24"/>
          <w:szCs w:val="24"/>
        </w:rPr>
        <w:t>aprēķin</w:t>
      </w:r>
      <w:r w:rsidR="00FF6603" w:rsidRPr="000A5FD3">
        <w:rPr>
          <w:rFonts w:ascii="Times New Roman" w:hAnsi="Times New Roman" w:cs="Times New Roman"/>
          <w:sz w:val="24"/>
          <w:szCs w:val="24"/>
        </w:rPr>
        <w:t>ātas</w:t>
      </w:r>
      <w:r w:rsidRPr="000A5FD3">
        <w:rPr>
          <w:rFonts w:ascii="Times New Roman" w:hAnsi="Times New Roman" w:cs="Times New Roman"/>
          <w:sz w:val="24"/>
          <w:szCs w:val="24"/>
        </w:rPr>
        <w:t xml:space="preserve">, veicot attiecīgo </w:t>
      </w:r>
      <w:r w:rsidR="004563D4" w:rsidRPr="000A5FD3">
        <w:rPr>
          <w:rFonts w:ascii="Times New Roman" w:hAnsi="Times New Roman" w:cs="Times New Roman"/>
          <w:sz w:val="24"/>
          <w:szCs w:val="24"/>
        </w:rPr>
        <w:t>piegādātāju</w:t>
      </w:r>
      <w:r w:rsidRPr="000A5FD3">
        <w:rPr>
          <w:rFonts w:ascii="Times New Roman" w:hAnsi="Times New Roman" w:cs="Times New Roman"/>
          <w:sz w:val="24"/>
          <w:szCs w:val="24"/>
        </w:rPr>
        <w:t xml:space="preserve"> cenu aptauju, vai pieaicina nozares lietpratēju, kas var noteikt izmaksu apmēru. Izpildītājs var izteikt iebildumus pret izmaksu apmēru, bet, ja Puses nevar vienoties </w:t>
      </w:r>
      <w:r w:rsidR="00FF6603" w:rsidRPr="000A5FD3">
        <w:rPr>
          <w:rFonts w:ascii="Times New Roman" w:hAnsi="Times New Roman" w:cs="Times New Roman"/>
          <w:sz w:val="24"/>
          <w:szCs w:val="24"/>
        </w:rPr>
        <w:t>p</w:t>
      </w:r>
      <w:r w:rsidRPr="000A5FD3">
        <w:rPr>
          <w:rFonts w:ascii="Times New Roman" w:hAnsi="Times New Roman" w:cs="Times New Roman"/>
          <w:sz w:val="24"/>
          <w:szCs w:val="24"/>
        </w:rPr>
        <w:t>asūtītāj</w:t>
      </w:r>
      <w:r w:rsidR="00FF6603" w:rsidRPr="000A5FD3">
        <w:rPr>
          <w:rFonts w:ascii="Times New Roman" w:hAnsi="Times New Roman" w:cs="Times New Roman"/>
          <w:sz w:val="24"/>
          <w:szCs w:val="24"/>
        </w:rPr>
        <w:t>u</w:t>
      </w:r>
      <w:r w:rsidRPr="000A5FD3">
        <w:rPr>
          <w:rFonts w:ascii="Times New Roman" w:hAnsi="Times New Roman" w:cs="Times New Roman"/>
          <w:sz w:val="24"/>
          <w:szCs w:val="24"/>
        </w:rPr>
        <w:t xml:space="preserve"> noteiktā termiņā par izmaksu apmēru, </w:t>
      </w:r>
      <w:r w:rsidR="00FF6603" w:rsidRPr="000A5FD3">
        <w:rPr>
          <w:rFonts w:ascii="Times New Roman" w:hAnsi="Times New Roman" w:cs="Times New Roman"/>
          <w:sz w:val="24"/>
          <w:szCs w:val="24"/>
        </w:rPr>
        <w:t>pa</w:t>
      </w:r>
      <w:r w:rsidRPr="000A5FD3">
        <w:rPr>
          <w:rFonts w:ascii="Times New Roman" w:hAnsi="Times New Roman" w:cs="Times New Roman"/>
          <w:sz w:val="24"/>
          <w:szCs w:val="24"/>
        </w:rPr>
        <w:t>sūtītāj</w:t>
      </w:r>
      <w:r w:rsidR="00FF6603" w:rsidRPr="000A5FD3">
        <w:rPr>
          <w:rFonts w:ascii="Times New Roman" w:hAnsi="Times New Roman" w:cs="Times New Roman"/>
          <w:sz w:val="24"/>
          <w:szCs w:val="24"/>
        </w:rPr>
        <w:t>iem</w:t>
      </w:r>
      <w:r w:rsidRPr="000A5FD3">
        <w:rPr>
          <w:rFonts w:ascii="Times New Roman" w:hAnsi="Times New Roman" w:cs="Times New Roman"/>
          <w:sz w:val="24"/>
          <w:szCs w:val="24"/>
        </w:rPr>
        <w:t xml:space="preserve"> ir tiesības nepieņemt attiecīgo</w:t>
      </w:r>
      <w:r w:rsidR="004563D4" w:rsidRPr="000A5FD3">
        <w:rPr>
          <w:rFonts w:ascii="Times New Roman" w:hAnsi="Times New Roman" w:cs="Times New Roman"/>
          <w:sz w:val="24"/>
          <w:szCs w:val="24"/>
        </w:rPr>
        <w:t xml:space="preserve"> piegādi </w:t>
      </w:r>
      <w:r w:rsidRPr="000A5FD3">
        <w:rPr>
          <w:rFonts w:ascii="Times New Roman" w:hAnsi="Times New Roman" w:cs="Times New Roman"/>
          <w:sz w:val="24"/>
          <w:szCs w:val="24"/>
        </w:rPr>
        <w:t>un neveikt to apmaksu.</w:t>
      </w:r>
    </w:p>
    <w:p w14:paraId="4E2224EC" w14:textId="5189DDA6" w:rsidR="00940AEE" w:rsidRPr="000A5FD3" w:rsidRDefault="00940AEE" w:rsidP="00B80F08">
      <w:pPr>
        <w:pStyle w:val="ListParagraph"/>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0A5FD3">
        <w:rPr>
          <w:rFonts w:ascii="Times New Roman" w:hAnsi="Times New Roman" w:cs="Times New Roman"/>
          <w:sz w:val="24"/>
          <w:szCs w:val="24"/>
        </w:rPr>
        <w:t xml:space="preserve">Iepirkuma līguma slēgšanas laiks tiks noteikts, </w:t>
      </w:r>
      <w:r w:rsidR="00FF6603" w:rsidRPr="000A5FD3">
        <w:rPr>
          <w:rFonts w:ascii="Times New Roman" w:hAnsi="Times New Roman" w:cs="Times New Roman"/>
          <w:sz w:val="24"/>
          <w:szCs w:val="24"/>
        </w:rPr>
        <w:t>p</w:t>
      </w:r>
      <w:r w:rsidRPr="000A5FD3">
        <w:rPr>
          <w:rFonts w:ascii="Times New Roman" w:hAnsi="Times New Roman" w:cs="Times New Roman"/>
          <w:sz w:val="24"/>
          <w:szCs w:val="24"/>
        </w:rPr>
        <w:t xml:space="preserve">retendentam un </w:t>
      </w:r>
      <w:r w:rsidR="00B80F08" w:rsidRPr="000A5FD3">
        <w:rPr>
          <w:rFonts w:ascii="Times New Roman" w:hAnsi="Times New Roman" w:cs="Times New Roman"/>
          <w:sz w:val="24"/>
          <w:szCs w:val="24"/>
        </w:rPr>
        <w:t>Tirgus izpētes veicējam</w:t>
      </w:r>
      <w:r w:rsidR="00FF6603" w:rsidRPr="000A5FD3">
        <w:rPr>
          <w:rFonts w:ascii="Times New Roman" w:hAnsi="Times New Roman" w:cs="Times New Roman"/>
          <w:sz w:val="24"/>
          <w:szCs w:val="24"/>
        </w:rPr>
        <w:t xml:space="preserve"> </w:t>
      </w:r>
      <w:r w:rsidRPr="000A5FD3">
        <w:rPr>
          <w:rFonts w:ascii="Times New Roman" w:hAnsi="Times New Roman" w:cs="Times New Roman"/>
          <w:sz w:val="24"/>
          <w:szCs w:val="24"/>
        </w:rPr>
        <w:t>vienojoties.</w:t>
      </w:r>
    </w:p>
    <w:p w14:paraId="228F8FE2" w14:textId="58B2B68B" w:rsidR="00AC7C82" w:rsidRPr="000A5FD3" w:rsidRDefault="00940AEE" w:rsidP="0079252D">
      <w:pPr>
        <w:spacing w:after="120" w:line="240" w:lineRule="auto"/>
        <w:jc w:val="both"/>
        <w:rPr>
          <w:rFonts w:ascii="Times New Roman" w:hAnsi="Times New Roman" w:cs="Times New Roman"/>
          <w:color w:val="000000" w:themeColor="text1"/>
          <w:sz w:val="24"/>
          <w:szCs w:val="24"/>
        </w:rPr>
      </w:pPr>
      <w:r w:rsidRPr="000A5FD3">
        <w:rPr>
          <w:rFonts w:ascii="Times New Roman" w:hAnsi="Times New Roman" w:cs="Times New Roman"/>
          <w:sz w:val="24"/>
          <w:szCs w:val="24"/>
        </w:rPr>
        <w:br/>
      </w:r>
      <w:r w:rsidR="00AC7C82" w:rsidRPr="000A5FD3">
        <w:rPr>
          <w:rFonts w:ascii="Times New Roman" w:hAnsi="Times New Roman" w:cs="Times New Roman"/>
          <w:color w:val="000000" w:themeColor="text1"/>
          <w:sz w:val="24"/>
          <w:szCs w:val="24"/>
        </w:rPr>
        <w:br/>
      </w:r>
    </w:p>
    <w:p w14:paraId="558C462D" w14:textId="77777777" w:rsidR="00D359B3" w:rsidRPr="00296757" w:rsidRDefault="00AC7C82" w:rsidP="00D359B3">
      <w:pPr>
        <w:spacing w:after="0" w:line="240" w:lineRule="auto"/>
        <w:jc w:val="right"/>
        <w:rPr>
          <w:rFonts w:ascii="Times New Roman" w:hAnsi="Times New Roman"/>
          <w:sz w:val="24"/>
          <w:szCs w:val="24"/>
        </w:rPr>
      </w:pPr>
      <w:r w:rsidRPr="000A5FD3">
        <w:rPr>
          <w:rFonts w:ascii="Times New Roman" w:hAnsi="Times New Roman" w:cs="Times New Roman"/>
          <w:color w:val="000000" w:themeColor="text1"/>
          <w:sz w:val="24"/>
          <w:szCs w:val="24"/>
        </w:rPr>
        <w:br w:type="page"/>
      </w:r>
      <w:r w:rsidR="00D359B3" w:rsidRPr="00296757">
        <w:rPr>
          <w:rFonts w:ascii="Times New Roman" w:hAnsi="Times New Roman"/>
          <w:sz w:val="24"/>
          <w:szCs w:val="24"/>
        </w:rPr>
        <w:lastRenderedPageBreak/>
        <w:t xml:space="preserve">1.pielikums </w:t>
      </w:r>
    </w:p>
    <w:p w14:paraId="016D1CAB" w14:textId="77777777" w:rsidR="00D359B3" w:rsidRPr="00296757" w:rsidRDefault="00D359B3" w:rsidP="00D359B3">
      <w:pPr>
        <w:spacing w:after="120" w:line="240" w:lineRule="auto"/>
        <w:jc w:val="center"/>
        <w:rPr>
          <w:rFonts w:ascii="Times New Roman" w:hAnsi="Times New Roman"/>
          <w:b/>
          <w:sz w:val="24"/>
          <w:szCs w:val="24"/>
          <w:lang w:bidi="lv-LV"/>
        </w:rPr>
      </w:pPr>
      <w:r w:rsidRPr="00296757">
        <w:rPr>
          <w:rFonts w:ascii="Times New Roman" w:hAnsi="Times New Roman"/>
          <w:b/>
          <w:sz w:val="24"/>
          <w:szCs w:val="24"/>
          <w:lang w:bidi="lv-LV"/>
        </w:rPr>
        <w:t>TEHNISKĀ SPECIFIKĀCIJA</w:t>
      </w:r>
    </w:p>
    <w:p w14:paraId="51F18A50"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Iepirkuma līguma ietvaros jāveic informācijas stendu uzstādīšana Baltijas jūras piekrastes joslā Liepājas pilsētas teritorijā saskaņā ar paskaidrojuma rakstu “Informācijas stendu un virziena norādes zīmju novietošana jūras piekrastes joslā un Jūrmalas parkā 2, Liepājā” (turpmāk – Paskaidrojuma raksts). </w:t>
      </w:r>
    </w:p>
    <w:p w14:paraId="3A53EFC3"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Izpildītājam jāizgatavo un jāpiegādā: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8"/>
        <w:gridCol w:w="1691"/>
        <w:gridCol w:w="1310"/>
        <w:gridCol w:w="5386"/>
      </w:tblGrid>
      <w:tr w:rsidR="00D359B3" w:rsidRPr="00296757" w14:paraId="5149DBBB" w14:textId="77777777" w:rsidTr="00D338F1">
        <w:tc>
          <w:tcPr>
            <w:tcW w:w="1668" w:type="dxa"/>
            <w:shd w:val="clear" w:color="auto" w:fill="auto"/>
            <w:vAlign w:val="center"/>
          </w:tcPr>
          <w:p w14:paraId="4121E2D5"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Preces nosaukums</w:t>
            </w:r>
          </w:p>
        </w:tc>
        <w:tc>
          <w:tcPr>
            <w:tcW w:w="1691" w:type="dxa"/>
            <w:shd w:val="clear" w:color="auto" w:fill="auto"/>
            <w:vAlign w:val="center"/>
          </w:tcPr>
          <w:p w14:paraId="4C07DACC"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Uzstādīšanas vietas kadastra Nr.</w:t>
            </w:r>
          </w:p>
        </w:tc>
        <w:tc>
          <w:tcPr>
            <w:tcW w:w="1310" w:type="dxa"/>
            <w:shd w:val="clear" w:color="auto" w:fill="auto"/>
            <w:vAlign w:val="center"/>
          </w:tcPr>
          <w:p w14:paraId="6461A0A5"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Daudzums</w:t>
            </w:r>
          </w:p>
        </w:tc>
        <w:tc>
          <w:tcPr>
            <w:tcW w:w="5386" w:type="dxa"/>
            <w:shd w:val="clear" w:color="auto" w:fill="auto"/>
            <w:vAlign w:val="center"/>
          </w:tcPr>
          <w:p w14:paraId="105CC04C" w14:textId="77777777" w:rsidR="00D359B3" w:rsidRPr="00296757" w:rsidRDefault="00D359B3" w:rsidP="00A2009B">
            <w:pPr>
              <w:spacing w:after="120" w:line="240" w:lineRule="auto"/>
              <w:jc w:val="center"/>
              <w:rPr>
                <w:rFonts w:ascii="Times New Roman" w:hAnsi="Times New Roman"/>
                <w:b/>
                <w:color w:val="000000"/>
              </w:rPr>
            </w:pPr>
            <w:r w:rsidRPr="00296757">
              <w:rPr>
                <w:rFonts w:ascii="Times New Roman" w:hAnsi="Times New Roman"/>
                <w:b/>
                <w:color w:val="000000"/>
              </w:rPr>
              <w:t>Prasības</w:t>
            </w:r>
          </w:p>
        </w:tc>
      </w:tr>
      <w:tr w:rsidR="00D359B3" w:rsidRPr="00296757" w14:paraId="7687A5F6" w14:textId="77777777" w:rsidTr="00D338F1">
        <w:tc>
          <w:tcPr>
            <w:tcW w:w="1668" w:type="dxa"/>
            <w:vMerge w:val="restart"/>
            <w:shd w:val="clear" w:color="auto" w:fill="auto"/>
          </w:tcPr>
          <w:p w14:paraId="197F70A6" w14:textId="77777777" w:rsidR="00D359B3" w:rsidRPr="00296757" w:rsidRDefault="00D359B3" w:rsidP="00A2009B">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Informācijas stendi</w:t>
            </w:r>
          </w:p>
        </w:tc>
        <w:tc>
          <w:tcPr>
            <w:tcW w:w="1691" w:type="dxa"/>
            <w:shd w:val="clear" w:color="auto" w:fill="auto"/>
          </w:tcPr>
          <w:p w14:paraId="4911505E"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1700 043 0304</w:t>
            </w:r>
          </w:p>
        </w:tc>
        <w:tc>
          <w:tcPr>
            <w:tcW w:w="1310" w:type="dxa"/>
            <w:shd w:val="clear" w:color="auto" w:fill="auto"/>
          </w:tcPr>
          <w:p w14:paraId="38450B9A"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1</w:t>
            </w:r>
          </w:p>
        </w:tc>
        <w:tc>
          <w:tcPr>
            <w:tcW w:w="5386" w:type="dxa"/>
            <w:vMerge w:val="restart"/>
            <w:shd w:val="clear" w:color="auto" w:fill="auto"/>
          </w:tcPr>
          <w:p w14:paraId="4BDAEA89"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Informācijas stenda virszemes kopējais augstums – 2,7 m x 1,1 m (informatīvās planšetes izmērs 2,2 m x 1,00 m.</w:t>
            </w:r>
          </w:p>
          <w:p w14:paraId="28647093"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Stenda konstrukcija izgatavojama no ārpuses un iekšpuses karsti cinkota (ne mazāk par 80 mk) tērauda rāmja, kas apšūts ar kompozītmateriāla paneļiem.</w:t>
            </w:r>
          </w:p>
          <w:p w14:paraId="303F72F9"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Tērauda rāmis veidojams no kvadrātcaurulēm (100 x 100 mm) biezumā, kas nodrošina konstrukcijas noturību pret plastisko deformāciju spēcīga vēja apstākļos (</w:t>
            </w:r>
            <w:r w:rsidRPr="00296757">
              <w:rPr>
                <w:rFonts w:ascii="Times New Roman" w:hAnsi="Times New Roman"/>
                <w:color w:val="000000"/>
              </w:rPr>
              <w:t>jāiztur vismaz 24 m/s stiprs vējš</w:t>
            </w:r>
            <w:r w:rsidRPr="00296757">
              <w:rPr>
                <w:rFonts w:ascii="Times New Roman" w:hAnsi="Times New Roman"/>
                <w:bCs/>
                <w:color w:val="000000"/>
                <w:lang w:eastAsia="lv-LV"/>
              </w:rPr>
              <w:t>).</w:t>
            </w:r>
          </w:p>
          <w:p w14:paraId="0D2A7D72"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Visai stenda konstrukcijai jābūt noturīgai agresīvā jūras piekrastes vidē (t.sk. nodrošinot atbilstošu korozijas aizsardzību), noturīgai pret plastisko deformāciju spēcīga vēja apstākļos (</w:t>
            </w:r>
            <w:r w:rsidRPr="00296757">
              <w:rPr>
                <w:rFonts w:ascii="Times New Roman" w:hAnsi="Times New Roman"/>
                <w:color w:val="000000"/>
              </w:rPr>
              <w:t>jāiztur vismaz 24 m/s stiprs vējš</w:t>
            </w:r>
            <w:r w:rsidRPr="00296757">
              <w:rPr>
                <w:rFonts w:ascii="Times New Roman" w:hAnsi="Times New Roman"/>
                <w:bCs/>
                <w:color w:val="000000"/>
                <w:lang w:eastAsia="lv-LV"/>
              </w:rPr>
              <w:t>), kā arī pret ļaunprātīgu bojāšanu.</w:t>
            </w:r>
          </w:p>
          <w:p w14:paraId="321B40BA" w14:textId="77777777" w:rsidR="00D359B3"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Tērauda rāmis krāsojams ar pulvertehnoloģiju RAL 7022 (Umbra grey) tonī</w:t>
            </w:r>
            <w:r>
              <w:rPr>
                <w:rFonts w:ascii="Times New Roman" w:hAnsi="Times New Roman"/>
                <w:bCs/>
                <w:color w:val="000000"/>
                <w:lang w:eastAsia="lv-LV"/>
              </w:rPr>
              <w:t>.</w:t>
            </w:r>
            <w:r w:rsidRPr="00296757">
              <w:rPr>
                <w:rFonts w:ascii="Times New Roman" w:hAnsi="Times New Roman"/>
                <w:bCs/>
                <w:color w:val="000000"/>
                <w:lang w:eastAsia="lv-LV"/>
              </w:rPr>
              <w:t xml:space="preserve"> </w:t>
            </w:r>
          </w:p>
          <w:p w14:paraId="5A8EEFE4"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Elementu savienošanai izmantojami nerūsējošā tērauda stiprinājumi (skrūves, uzgriežņi, paplāksnes u.tml.), kas piemēroti lietošanai agresīvā jūras piekrastes vidē.</w:t>
            </w:r>
          </w:p>
          <w:p w14:paraId="3895F33E"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Stendos attēlojamie uzraksti, to fonts, krāsas un cita informācija plānojama saskaņā ar informatīvo maketu</w:t>
            </w:r>
            <w:r>
              <w:rPr>
                <w:rFonts w:ascii="Times New Roman" w:hAnsi="Times New Roman"/>
                <w:bCs/>
                <w:color w:val="000000"/>
                <w:lang w:eastAsia="lv-LV"/>
              </w:rPr>
              <w:t>, nodrošinot</w:t>
            </w:r>
            <w:r w:rsidRPr="00296757">
              <w:rPr>
                <w:rFonts w:ascii="Times New Roman" w:hAnsi="Times New Roman"/>
                <w:bCs/>
                <w:color w:val="000000"/>
                <w:lang w:eastAsia="lv-LV"/>
              </w:rPr>
              <w:t xml:space="preserve"> vides noturī</w:t>
            </w:r>
            <w:r>
              <w:rPr>
                <w:rFonts w:ascii="Times New Roman" w:hAnsi="Times New Roman"/>
                <w:bCs/>
                <w:color w:val="000000"/>
                <w:lang w:eastAsia="lv-LV"/>
              </w:rPr>
              <w:t>bu</w:t>
            </w:r>
            <w:r w:rsidRPr="00296757">
              <w:rPr>
                <w:rFonts w:ascii="Times New Roman" w:hAnsi="Times New Roman"/>
                <w:bCs/>
                <w:color w:val="000000"/>
                <w:lang w:eastAsia="lv-LV"/>
              </w:rPr>
              <w:t xml:space="preserve"> un maksimāl</w:t>
            </w:r>
            <w:r>
              <w:rPr>
                <w:rFonts w:ascii="Times New Roman" w:hAnsi="Times New Roman"/>
                <w:bCs/>
                <w:color w:val="000000"/>
                <w:lang w:eastAsia="lv-LV"/>
              </w:rPr>
              <w:t>u</w:t>
            </w:r>
            <w:r w:rsidRPr="00296757">
              <w:rPr>
                <w:rFonts w:ascii="Times New Roman" w:hAnsi="Times New Roman"/>
                <w:bCs/>
                <w:color w:val="000000"/>
                <w:lang w:eastAsia="lv-LV"/>
              </w:rPr>
              <w:t xml:space="preserve"> droš</w:t>
            </w:r>
            <w:r>
              <w:rPr>
                <w:rFonts w:ascii="Times New Roman" w:hAnsi="Times New Roman"/>
                <w:bCs/>
                <w:color w:val="000000"/>
                <w:lang w:eastAsia="lv-LV"/>
              </w:rPr>
              <w:t>ību</w:t>
            </w:r>
            <w:r w:rsidRPr="00296757">
              <w:rPr>
                <w:rFonts w:ascii="Times New Roman" w:hAnsi="Times New Roman"/>
                <w:bCs/>
                <w:color w:val="000000"/>
                <w:lang w:eastAsia="lv-LV"/>
              </w:rPr>
              <w:t xml:space="preserve"> pret ļaunprātīgu bojāšanu, kā arī grafiti vandālismu.</w:t>
            </w:r>
            <w:r>
              <w:rPr>
                <w:rFonts w:ascii="Times New Roman" w:hAnsi="Times New Roman"/>
                <w:bCs/>
                <w:color w:val="000000"/>
                <w:lang w:eastAsia="lv-LV"/>
              </w:rPr>
              <w:t xml:space="preserve"> Informatīvās planšetes fonam </w:t>
            </w:r>
            <w:r w:rsidRPr="00296757">
              <w:rPr>
                <w:rFonts w:ascii="Times New Roman" w:hAnsi="Times New Roman"/>
                <w:bCs/>
                <w:color w:val="000000"/>
                <w:lang w:eastAsia="lv-LV"/>
              </w:rPr>
              <w:t>paredzams RAL 1013 (Oyster white) tonis.</w:t>
            </w:r>
          </w:p>
          <w:p w14:paraId="6BA15D33" w14:textId="77777777" w:rsidR="00D359B3" w:rsidRPr="00296757" w:rsidRDefault="00D359B3" w:rsidP="00A2009B">
            <w:pPr>
              <w:spacing w:after="120" w:line="240" w:lineRule="auto"/>
              <w:jc w:val="both"/>
              <w:rPr>
                <w:rFonts w:ascii="Times New Roman" w:hAnsi="Times New Roman"/>
                <w:bCs/>
                <w:color w:val="000000"/>
                <w:lang w:eastAsia="lv-LV"/>
              </w:rPr>
            </w:pPr>
            <w:r>
              <w:rPr>
                <w:rFonts w:ascii="Times New Roman" w:hAnsi="Times New Roman"/>
                <w:bCs/>
                <w:color w:val="000000"/>
                <w:u w:val="single"/>
                <w:lang w:eastAsia="lv-LV"/>
              </w:rPr>
              <w:t>Stendos</w:t>
            </w:r>
            <w:r w:rsidRPr="0010584E">
              <w:rPr>
                <w:rFonts w:ascii="Times New Roman" w:hAnsi="Times New Roman"/>
                <w:bCs/>
                <w:color w:val="000000"/>
                <w:u w:val="single"/>
                <w:lang w:eastAsia="lv-LV"/>
              </w:rPr>
              <w:t xml:space="preserve"> attēlotā informācija pirms</w:t>
            </w:r>
            <w:r>
              <w:rPr>
                <w:rFonts w:ascii="Times New Roman" w:hAnsi="Times New Roman"/>
                <w:bCs/>
                <w:color w:val="000000"/>
                <w:u w:val="single"/>
                <w:lang w:eastAsia="lv-LV"/>
              </w:rPr>
              <w:t xml:space="preserve"> maketu sagatavošanas un</w:t>
            </w:r>
            <w:r w:rsidRPr="0010584E">
              <w:rPr>
                <w:rFonts w:ascii="Times New Roman" w:hAnsi="Times New Roman"/>
                <w:bCs/>
                <w:color w:val="000000"/>
                <w:u w:val="single"/>
                <w:lang w:eastAsia="lv-LV"/>
              </w:rPr>
              <w:t xml:space="preserve"> </w:t>
            </w:r>
            <w:r>
              <w:rPr>
                <w:rFonts w:ascii="Times New Roman" w:hAnsi="Times New Roman"/>
                <w:bCs/>
                <w:color w:val="000000"/>
                <w:u w:val="single"/>
                <w:lang w:eastAsia="lv-LV"/>
              </w:rPr>
              <w:t xml:space="preserve">stendu </w:t>
            </w:r>
            <w:r w:rsidRPr="0010584E">
              <w:rPr>
                <w:rFonts w:ascii="Times New Roman" w:hAnsi="Times New Roman"/>
                <w:bCs/>
                <w:color w:val="000000"/>
                <w:u w:val="single"/>
                <w:lang w:eastAsia="lv-LV"/>
              </w:rPr>
              <w:t>izgatavošanas precizējama ar Pasūtītāju</w:t>
            </w:r>
            <w:r w:rsidRPr="0010584E">
              <w:rPr>
                <w:rFonts w:ascii="Times New Roman" w:hAnsi="Times New Roman"/>
                <w:bCs/>
                <w:color w:val="000000"/>
                <w:lang w:eastAsia="lv-LV"/>
              </w:rPr>
              <w:t>.</w:t>
            </w:r>
          </w:p>
          <w:p w14:paraId="288158E7"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 xml:space="preserve">DR pludmalē izvietojamajā stendā Braila rakstā </w:t>
            </w:r>
            <w:r>
              <w:rPr>
                <w:rFonts w:ascii="Times New Roman" w:hAnsi="Times New Roman"/>
                <w:bCs/>
                <w:color w:val="000000"/>
                <w:lang w:eastAsia="lv-LV"/>
              </w:rPr>
              <w:t>jāparedz</w:t>
            </w:r>
            <w:r w:rsidRPr="00296757">
              <w:rPr>
                <w:rFonts w:ascii="Times New Roman" w:hAnsi="Times New Roman"/>
                <w:bCs/>
                <w:color w:val="000000"/>
                <w:lang w:eastAsia="lv-LV"/>
              </w:rPr>
              <w:t xml:space="preserve"> uzraksts – </w:t>
            </w:r>
            <w:r w:rsidRPr="00296757">
              <w:rPr>
                <w:rFonts w:ascii="Times New Roman" w:hAnsi="Times New Roman"/>
                <w:bCs/>
                <w:i/>
                <w:color w:val="000000"/>
                <w:lang w:eastAsia="lv-LV"/>
              </w:rPr>
              <w:t>“DR pludmales zona”</w:t>
            </w:r>
            <w:r w:rsidRPr="00296757">
              <w:rPr>
                <w:rFonts w:ascii="Times New Roman" w:hAnsi="Times New Roman"/>
                <w:bCs/>
                <w:color w:val="000000"/>
                <w:lang w:eastAsia="lv-LV"/>
              </w:rPr>
              <w:t xml:space="preserve">, savukārt Centrālajā pludmalē izvietojamajā stendā Braila rakstā </w:t>
            </w:r>
            <w:r>
              <w:rPr>
                <w:rFonts w:ascii="Times New Roman" w:hAnsi="Times New Roman"/>
                <w:bCs/>
                <w:color w:val="000000"/>
                <w:lang w:eastAsia="lv-LV"/>
              </w:rPr>
              <w:t>jāparedz</w:t>
            </w:r>
            <w:r w:rsidRPr="00296757">
              <w:rPr>
                <w:rFonts w:ascii="Times New Roman" w:hAnsi="Times New Roman"/>
                <w:bCs/>
                <w:color w:val="000000"/>
                <w:lang w:eastAsia="lv-LV"/>
              </w:rPr>
              <w:t xml:space="preserve"> uzraksts –</w:t>
            </w:r>
            <w:r w:rsidRPr="00296757">
              <w:rPr>
                <w:rFonts w:ascii="Times New Roman" w:hAnsi="Times New Roman"/>
                <w:bCs/>
                <w:i/>
                <w:color w:val="000000"/>
                <w:lang w:eastAsia="lv-LV"/>
              </w:rPr>
              <w:t>“Centrālās pludmales zona”</w:t>
            </w:r>
            <w:r>
              <w:rPr>
                <w:rFonts w:ascii="Times New Roman" w:hAnsi="Times New Roman"/>
                <w:bCs/>
                <w:color w:val="000000"/>
                <w:lang w:eastAsia="lv-LV"/>
              </w:rPr>
              <w:t>, ko var realizēt kā atsevišķu vides noturīgu un pret ļaunprātīgu bojāšanu maksimāli drošu uzlīmi.</w:t>
            </w:r>
            <w:r w:rsidRPr="00296757">
              <w:rPr>
                <w:rFonts w:ascii="Times New Roman" w:hAnsi="Times New Roman"/>
                <w:bCs/>
                <w:color w:val="000000"/>
                <w:lang w:eastAsia="lv-LV"/>
              </w:rPr>
              <w:t xml:space="preserve"> Vadlīnijas Braila raksta veidošanai atrodamas Latvijas Neredzīgo biedrības interneta vietnē www.redzigaismu.lv, sadaļā </w:t>
            </w:r>
            <w:r w:rsidRPr="00296757">
              <w:rPr>
                <w:rFonts w:ascii="Times New Roman" w:hAnsi="Times New Roman"/>
                <w:bCs/>
                <w:i/>
                <w:color w:val="000000"/>
                <w:lang w:eastAsia="lv-LV"/>
              </w:rPr>
              <w:t>Vides pieejamība</w:t>
            </w:r>
            <w:r w:rsidRPr="00296757">
              <w:rPr>
                <w:rFonts w:ascii="Times New Roman" w:hAnsi="Times New Roman"/>
                <w:bCs/>
                <w:color w:val="000000"/>
                <w:lang w:eastAsia="lv-LV"/>
              </w:rPr>
              <w:t xml:space="preserve">, lejupielādējot </w:t>
            </w:r>
            <w:r w:rsidRPr="00296757">
              <w:rPr>
                <w:rFonts w:ascii="Times New Roman" w:hAnsi="Times New Roman"/>
                <w:bCs/>
                <w:i/>
                <w:color w:val="000000"/>
                <w:lang w:eastAsia="lv-LV"/>
              </w:rPr>
              <w:t>Vides pieejamības vadlīnijas</w:t>
            </w:r>
            <w:r w:rsidRPr="00296757">
              <w:rPr>
                <w:rFonts w:ascii="Times New Roman" w:hAnsi="Times New Roman"/>
                <w:bCs/>
                <w:color w:val="000000"/>
                <w:lang w:eastAsia="lv-LV"/>
              </w:rPr>
              <w:t xml:space="preserve"> (70.lpp.).</w:t>
            </w:r>
          </w:p>
          <w:p w14:paraId="053C54A3"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lastRenderedPageBreak/>
              <w:t xml:space="preserve">Stends izgatavojams atbilstoši Paskaidrojuma rakstā norādītajai informācijai, ja šajā specifikācijā nav norādīts citādi. </w:t>
            </w:r>
          </w:p>
        </w:tc>
      </w:tr>
      <w:tr w:rsidR="00D359B3" w:rsidRPr="00296757" w14:paraId="69462A7A" w14:textId="77777777" w:rsidTr="00D338F1">
        <w:tc>
          <w:tcPr>
            <w:tcW w:w="1668" w:type="dxa"/>
            <w:vMerge/>
            <w:shd w:val="clear" w:color="auto" w:fill="auto"/>
          </w:tcPr>
          <w:p w14:paraId="4CF6C9C6" w14:textId="77777777" w:rsidR="00D359B3" w:rsidRPr="00296757" w:rsidRDefault="00D359B3" w:rsidP="00A2009B">
            <w:pPr>
              <w:spacing w:after="120" w:line="240" w:lineRule="auto"/>
              <w:jc w:val="both"/>
              <w:rPr>
                <w:rFonts w:ascii="Times New Roman" w:hAnsi="Times New Roman"/>
                <w:color w:val="000000"/>
                <w:sz w:val="24"/>
                <w:szCs w:val="24"/>
              </w:rPr>
            </w:pPr>
          </w:p>
        </w:tc>
        <w:tc>
          <w:tcPr>
            <w:tcW w:w="1691" w:type="dxa"/>
            <w:shd w:val="clear" w:color="auto" w:fill="auto"/>
          </w:tcPr>
          <w:p w14:paraId="32A79110"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1700 035 0189</w:t>
            </w:r>
          </w:p>
        </w:tc>
        <w:tc>
          <w:tcPr>
            <w:tcW w:w="1310" w:type="dxa"/>
            <w:shd w:val="clear" w:color="auto" w:fill="auto"/>
          </w:tcPr>
          <w:p w14:paraId="6174EE60"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1</w:t>
            </w:r>
          </w:p>
        </w:tc>
        <w:tc>
          <w:tcPr>
            <w:tcW w:w="5386" w:type="dxa"/>
            <w:vMerge/>
            <w:shd w:val="clear" w:color="auto" w:fill="auto"/>
          </w:tcPr>
          <w:p w14:paraId="5DE9B15D" w14:textId="77777777" w:rsidR="00D359B3" w:rsidRPr="00296757" w:rsidRDefault="00D359B3" w:rsidP="00A2009B">
            <w:pPr>
              <w:spacing w:after="120" w:line="240" w:lineRule="auto"/>
              <w:jc w:val="both"/>
              <w:rPr>
                <w:rFonts w:ascii="Times New Roman" w:hAnsi="Times New Roman"/>
                <w:color w:val="000000"/>
              </w:rPr>
            </w:pPr>
          </w:p>
        </w:tc>
      </w:tr>
      <w:tr w:rsidR="00D359B3" w:rsidRPr="00296757" w14:paraId="4CAEF35B" w14:textId="77777777" w:rsidTr="00D338F1">
        <w:tc>
          <w:tcPr>
            <w:tcW w:w="1668" w:type="dxa"/>
            <w:vMerge/>
            <w:shd w:val="clear" w:color="auto" w:fill="auto"/>
          </w:tcPr>
          <w:p w14:paraId="43D88787" w14:textId="77777777" w:rsidR="00D359B3" w:rsidRPr="00296757" w:rsidRDefault="00D359B3" w:rsidP="00A2009B">
            <w:pPr>
              <w:spacing w:after="120" w:line="240" w:lineRule="auto"/>
              <w:jc w:val="both"/>
              <w:rPr>
                <w:rFonts w:ascii="Times New Roman" w:hAnsi="Times New Roman"/>
                <w:color w:val="000000"/>
                <w:sz w:val="24"/>
                <w:szCs w:val="24"/>
              </w:rPr>
            </w:pPr>
          </w:p>
        </w:tc>
        <w:tc>
          <w:tcPr>
            <w:tcW w:w="1691" w:type="dxa"/>
            <w:shd w:val="clear" w:color="auto" w:fill="auto"/>
          </w:tcPr>
          <w:p w14:paraId="64D40D86"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1700 035 0196</w:t>
            </w:r>
          </w:p>
        </w:tc>
        <w:tc>
          <w:tcPr>
            <w:tcW w:w="1310" w:type="dxa"/>
            <w:shd w:val="clear" w:color="auto" w:fill="auto"/>
          </w:tcPr>
          <w:p w14:paraId="3617B276"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1</w:t>
            </w:r>
          </w:p>
        </w:tc>
        <w:tc>
          <w:tcPr>
            <w:tcW w:w="5386" w:type="dxa"/>
            <w:shd w:val="clear" w:color="auto" w:fill="auto"/>
          </w:tcPr>
          <w:p w14:paraId="4626181B"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color w:val="000000"/>
              </w:rPr>
              <w:t>Stends glābšanas stacijas teritorijā</w:t>
            </w:r>
          </w:p>
          <w:p w14:paraId="3E77A956" w14:textId="77777777" w:rsidR="00D359B3" w:rsidRPr="00296757" w:rsidRDefault="00D359B3" w:rsidP="00A2009B">
            <w:pPr>
              <w:spacing w:after="120" w:line="240" w:lineRule="auto"/>
              <w:jc w:val="both"/>
              <w:rPr>
                <w:rFonts w:ascii="Times New Roman" w:hAnsi="Times New Roman"/>
                <w:color w:val="000000"/>
              </w:rPr>
            </w:pPr>
            <w:r>
              <w:rPr>
                <w:rFonts w:ascii="Times New Roman" w:hAnsi="Times New Roman"/>
                <w:color w:val="000000"/>
              </w:rPr>
              <w:t>Attēlojamās informācijas laukums – p</w:t>
            </w:r>
            <w:r w:rsidRPr="00296757">
              <w:rPr>
                <w:rFonts w:ascii="Times New Roman" w:hAnsi="Times New Roman"/>
                <w:color w:val="000000"/>
              </w:rPr>
              <w:t>latums</w:t>
            </w:r>
            <w:r>
              <w:rPr>
                <w:rFonts w:ascii="Times New Roman" w:hAnsi="Times New Roman"/>
                <w:color w:val="000000"/>
              </w:rPr>
              <w:t xml:space="preserve"> </w:t>
            </w:r>
            <w:r w:rsidRPr="00296757">
              <w:rPr>
                <w:rFonts w:ascii="Times New Roman" w:hAnsi="Times New Roman"/>
                <w:color w:val="000000"/>
              </w:rPr>
              <w:t xml:space="preserve"> 2 m, augstums 1,5 m</w:t>
            </w:r>
          </w:p>
          <w:p w14:paraId="0FA826CE"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 xml:space="preserve">Stenda konstrukcija izgatavojama no iekšpuses un ārpuses karsti cinkotas (ne mazāk par 80 mk) tērauda konstrukcijas, kas </w:t>
            </w:r>
            <w:r>
              <w:rPr>
                <w:rFonts w:ascii="Times New Roman" w:hAnsi="Times New Roman"/>
                <w:bCs/>
                <w:color w:val="000000"/>
                <w:lang w:eastAsia="lv-LV"/>
              </w:rPr>
              <w:t>sastāv no pamatnes un rāmja, kur iestiprināts kompozītmateriāla panelis</w:t>
            </w:r>
            <w:r w:rsidRPr="00296757">
              <w:rPr>
                <w:rFonts w:ascii="Times New Roman" w:hAnsi="Times New Roman"/>
                <w:bCs/>
                <w:color w:val="000000"/>
                <w:lang w:eastAsia="lv-LV"/>
              </w:rPr>
              <w:t xml:space="preserve">. </w:t>
            </w:r>
          </w:p>
          <w:p w14:paraId="40E56927" w14:textId="77777777" w:rsidR="00D359B3" w:rsidRDefault="00D359B3" w:rsidP="00A2009B">
            <w:pPr>
              <w:spacing w:after="120" w:line="240" w:lineRule="auto"/>
              <w:jc w:val="both"/>
              <w:rPr>
                <w:rFonts w:ascii="Times New Roman" w:hAnsi="Times New Roman"/>
                <w:bCs/>
                <w:color w:val="000000"/>
                <w:lang w:eastAsia="lv-LV"/>
              </w:rPr>
            </w:pPr>
            <w:r>
              <w:rPr>
                <w:rFonts w:ascii="Times New Roman" w:hAnsi="Times New Roman"/>
                <w:bCs/>
                <w:color w:val="000000"/>
                <w:lang w:eastAsia="lv-LV"/>
              </w:rPr>
              <w:t>Stenda konstrukcijai paredzama piestiprināšanas iespēja pie betona žoga.</w:t>
            </w:r>
          </w:p>
          <w:p w14:paraId="3BFFDF79" w14:textId="77777777" w:rsidR="00D359B3"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Stenda konstrukcijai jābūt noturīgai agresīvā jūras piekrastes vidē (t.sk. nodrošinot atbilstošu korozijas aizsardzību).</w:t>
            </w:r>
          </w:p>
          <w:p w14:paraId="622D0AC8" w14:textId="77777777" w:rsidR="00D359B3" w:rsidRPr="00296757" w:rsidRDefault="00D359B3" w:rsidP="00A2009B">
            <w:pPr>
              <w:spacing w:after="120" w:line="240" w:lineRule="auto"/>
              <w:jc w:val="both"/>
              <w:rPr>
                <w:rFonts w:ascii="Times New Roman" w:hAnsi="Times New Roman"/>
                <w:bCs/>
                <w:color w:val="000000"/>
                <w:lang w:eastAsia="lv-LV"/>
              </w:rPr>
            </w:pPr>
            <w:r>
              <w:rPr>
                <w:rFonts w:ascii="Times New Roman" w:hAnsi="Times New Roman"/>
                <w:bCs/>
                <w:color w:val="000000"/>
                <w:lang w:eastAsia="lv-LV"/>
              </w:rPr>
              <w:t>Informatīvajā maketā attēlotajos pelēkajos laukumos, kur paredzēta maināmā informācija, paredzams risinājums ielaminētu A4 izmēra un divu mazāka mēroga lapu iestiprināšanai.</w:t>
            </w:r>
          </w:p>
          <w:p w14:paraId="75039516"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Tērauda rāmis krāsojams ar pulvertehnoloģiju RAL 7022 (Umbra grey) tonī.</w:t>
            </w:r>
          </w:p>
          <w:p w14:paraId="257B658E"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Elementu savienošanai izmantojami nerūsējošā tērauda stiprinājumi (skrūves, uzgriežņi, paplāksnes u.tml.), kas piemēroti lietošanai agresīvā jūras piekrastes vidē.</w:t>
            </w:r>
          </w:p>
          <w:p w14:paraId="09F3B61B" w14:textId="77777777" w:rsidR="00D359B3" w:rsidRPr="00296757" w:rsidRDefault="00D359B3" w:rsidP="00A2009B">
            <w:pPr>
              <w:spacing w:after="120" w:line="240" w:lineRule="auto"/>
              <w:jc w:val="both"/>
              <w:rPr>
                <w:rFonts w:ascii="Times New Roman" w:hAnsi="Times New Roman"/>
                <w:bCs/>
                <w:color w:val="000000"/>
                <w:lang w:eastAsia="lv-LV"/>
              </w:rPr>
            </w:pPr>
            <w:r w:rsidRPr="00296757">
              <w:rPr>
                <w:rFonts w:ascii="Times New Roman" w:hAnsi="Times New Roman"/>
                <w:bCs/>
                <w:color w:val="000000"/>
                <w:lang w:eastAsia="lv-LV"/>
              </w:rPr>
              <w:t>Stendā attēlojamie uzraksti, to fonts, krāsas un cita informācija plānojama saskaņā ar informatīvo maketu</w:t>
            </w:r>
            <w:r>
              <w:rPr>
                <w:rFonts w:ascii="Times New Roman" w:hAnsi="Times New Roman"/>
                <w:bCs/>
                <w:color w:val="000000"/>
                <w:lang w:eastAsia="lv-LV"/>
              </w:rPr>
              <w:t>, nodrošinot</w:t>
            </w:r>
            <w:r w:rsidRPr="00296757">
              <w:rPr>
                <w:rFonts w:ascii="Times New Roman" w:hAnsi="Times New Roman"/>
                <w:bCs/>
                <w:color w:val="000000"/>
                <w:lang w:eastAsia="lv-LV"/>
              </w:rPr>
              <w:t xml:space="preserve"> vides noturī</w:t>
            </w:r>
            <w:r>
              <w:rPr>
                <w:rFonts w:ascii="Times New Roman" w:hAnsi="Times New Roman"/>
                <w:bCs/>
                <w:color w:val="000000"/>
                <w:lang w:eastAsia="lv-LV"/>
              </w:rPr>
              <w:t>bu</w:t>
            </w:r>
            <w:r w:rsidRPr="00296757">
              <w:rPr>
                <w:rFonts w:ascii="Times New Roman" w:hAnsi="Times New Roman"/>
                <w:bCs/>
                <w:color w:val="000000"/>
                <w:lang w:eastAsia="lv-LV"/>
              </w:rPr>
              <w:t xml:space="preserve"> un maksimāl</w:t>
            </w:r>
            <w:r>
              <w:rPr>
                <w:rFonts w:ascii="Times New Roman" w:hAnsi="Times New Roman"/>
                <w:bCs/>
                <w:color w:val="000000"/>
                <w:lang w:eastAsia="lv-LV"/>
              </w:rPr>
              <w:t>u</w:t>
            </w:r>
            <w:r w:rsidRPr="00296757">
              <w:rPr>
                <w:rFonts w:ascii="Times New Roman" w:hAnsi="Times New Roman"/>
                <w:bCs/>
                <w:color w:val="000000"/>
                <w:lang w:eastAsia="lv-LV"/>
              </w:rPr>
              <w:t xml:space="preserve"> droš</w:t>
            </w:r>
            <w:r>
              <w:rPr>
                <w:rFonts w:ascii="Times New Roman" w:hAnsi="Times New Roman"/>
                <w:bCs/>
                <w:color w:val="000000"/>
                <w:lang w:eastAsia="lv-LV"/>
              </w:rPr>
              <w:t>ību</w:t>
            </w:r>
            <w:r w:rsidRPr="00296757">
              <w:rPr>
                <w:rFonts w:ascii="Times New Roman" w:hAnsi="Times New Roman"/>
                <w:bCs/>
                <w:color w:val="000000"/>
                <w:lang w:eastAsia="lv-LV"/>
              </w:rPr>
              <w:t xml:space="preserve"> pret ļaunprātīgu bojāšanu, kā arī grafiti vandālismu.</w:t>
            </w:r>
            <w:r>
              <w:rPr>
                <w:rFonts w:ascii="Times New Roman" w:hAnsi="Times New Roman"/>
                <w:bCs/>
                <w:color w:val="000000"/>
                <w:lang w:eastAsia="lv-LV"/>
              </w:rPr>
              <w:t xml:space="preserve"> Informatīvās planšetes fonam</w:t>
            </w:r>
            <w:r w:rsidRPr="00296757">
              <w:rPr>
                <w:rFonts w:ascii="Times New Roman" w:hAnsi="Times New Roman"/>
                <w:bCs/>
                <w:color w:val="000000"/>
                <w:lang w:eastAsia="lv-LV"/>
              </w:rPr>
              <w:t xml:space="preserve"> paredzams RAL 1013 (Oyster white) tonis.</w:t>
            </w:r>
          </w:p>
          <w:p w14:paraId="659DE227" w14:textId="77777777" w:rsidR="00D359B3" w:rsidRPr="00296757" w:rsidRDefault="00D359B3" w:rsidP="00A2009B">
            <w:pPr>
              <w:spacing w:after="120" w:line="240" w:lineRule="auto"/>
              <w:jc w:val="both"/>
              <w:rPr>
                <w:rFonts w:ascii="Times New Roman" w:hAnsi="Times New Roman"/>
                <w:bCs/>
                <w:color w:val="000000"/>
                <w:lang w:eastAsia="lv-LV"/>
              </w:rPr>
            </w:pPr>
            <w:r w:rsidRPr="0010584E">
              <w:rPr>
                <w:rFonts w:ascii="Times New Roman" w:hAnsi="Times New Roman"/>
                <w:bCs/>
                <w:color w:val="000000"/>
                <w:u w:val="single"/>
                <w:lang w:eastAsia="lv-LV"/>
              </w:rPr>
              <w:t>Stendā attēlotā informācija pirms maketa sagatavošanas un stenda izgatavošanas precizējama ar Pasūtītāju</w:t>
            </w:r>
            <w:r w:rsidRPr="0010584E">
              <w:rPr>
                <w:rFonts w:ascii="Times New Roman" w:hAnsi="Times New Roman"/>
                <w:bCs/>
                <w:color w:val="000000"/>
                <w:lang w:eastAsia="lv-LV"/>
              </w:rPr>
              <w:t>.</w:t>
            </w:r>
          </w:p>
          <w:p w14:paraId="74F9E2C8"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color w:val="000000"/>
              </w:rPr>
              <w:t>Stends stiprināms pie betona žoga esošā stenda vietā.</w:t>
            </w:r>
          </w:p>
          <w:p w14:paraId="317E1316"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bCs/>
                <w:color w:val="000000"/>
                <w:lang w:eastAsia="lv-LV"/>
              </w:rPr>
              <w:t>Stends izgatavojams atbilstoši Paskaidrojuma rakstā norādītajai informācijai, ja š</w:t>
            </w:r>
            <w:r>
              <w:rPr>
                <w:rFonts w:ascii="Times New Roman" w:hAnsi="Times New Roman"/>
                <w:bCs/>
                <w:color w:val="000000"/>
                <w:lang w:eastAsia="lv-LV"/>
              </w:rPr>
              <w:t>a</w:t>
            </w:r>
            <w:r w:rsidRPr="00296757">
              <w:rPr>
                <w:rFonts w:ascii="Times New Roman" w:hAnsi="Times New Roman"/>
                <w:bCs/>
                <w:color w:val="000000"/>
                <w:lang w:eastAsia="lv-LV"/>
              </w:rPr>
              <w:t>jā specifikācijā nav norādīts citādi.</w:t>
            </w:r>
          </w:p>
        </w:tc>
      </w:tr>
    </w:tbl>
    <w:p w14:paraId="6EBAC505" w14:textId="77777777" w:rsidR="00D359B3" w:rsidRPr="00296757" w:rsidRDefault="00D359B3" w:rsidP="00D359B3">
      <w:pPr>
        <w:spacing w:after="120" w:line="240" w:lineRule="auto"/>
        <w:jc w:val="both"/>
        <w:rPr>
          <w:rFonts w:ascii="Times New Roman" w:hAnsi="Times New Roman"/>
          <w:color w:val="000000"/>
          <w:sz w:val="24"/>
          <w:szCs w:val="24"/>
        </w:rPr>
      </w:pPr>
    </w:p>
    <w:p w14:paraId="0E253E4A"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Uz stendiem norādāmo informāciju nosaka Pasūtītājs. Izpildītājam jāizstrādā stendu tehniskais rasējums</w:t>
      </w:r>
      <w:r>
        <w:rPr>
          <w:rFonts w:ascii="Times New Roman" w:hAnsi="Times New Roman"/>
          <w:color w:val="000000"/>
          <w:sz w:val="24"/>
          <w:szCs w:val="24"/>
        </w:rPr>
        <w:t xml:space="preserve"> </w:t>
      </w:r>
      <w:r w:rsidRPr="00296757">
        <w:rPr>
          <w:rFonts w:ascii="Times New Roman" w:hAnsi="Times New Roman"/>
          <w:color w:val="000000"/>
          <w:sz w:val="24"/>
          <w:szCs w:val="24"/>
        </w:rPr>
        <w:t xml:space="preserve">un plākšņu makets un jāsaskaņo ar Pasūtītāju. </w:t>
      </w:r>
      <w:r w:rsidRPr="00E659F0">
        <w:rPr>
          <w:rFonts w:ascii="Times New Roman" w:hAnsi="Times New Roman"/>
          <w:color w:val="000000"/>
          <w:sz w:val="24"/>
          <w:szCs w:val="24"/>
        </w:rPr>
        <w:t>Jūrtakas maršruta info un karti nodrošina Pasūtītājs, iesniedzot rediģējamu drukas failu.</w:t>
      </w:r>
      <w:r>
        <w:rPr>
          <w:rFonts w:ascii="Times New Roman" w:hAnsi="Times New Roman"/>
          <w:color w:val="000000"/>
          <w:sz w:val="24"/>
          <w:szCs w:val="24"/>
        </w:rPr>
        <w:t xml:space="preserve"> </w:t>
      </w:r>
    </w:p>
    <w:p w14:paraId="45D35EE5"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Stendu izgatavošana atbilstoši Tehniskās specifikācijas prasībām jāveic </w:t>
      </w:r>
      <w:r>
        <w:rPr>
          <w:rFonts w:ascii="Times New Roman" w:hAnsi="Times New Roman"/>
          <w:color w:val="000000"/>
          <w:sz w:val="24"/>
          <w:szCs w:val="24"/>
        </w:rPr>
        <w:t>ne vēlāk kā 2 (mēnešu) mēnešu laikā no līguma spēkā stāšanās dienas</w:t>
      </w:r>
      <w:r w:rsidRPr="00296757">
        <w:rPr>
          <w:rFonts w:ascii="Times New Roman" w:hAnsi="Times New Roman"/>
          <w:color w:val="000000"/>
          <w:sz w:val="24"/>
          <w:szCs w:val="24"/>
        </w:rPr>
        <w:t>.</w:t>
      </w:r>
    </w:p>
    <w:p w14:paraId="58EC5201"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Būvdarbu veicējam jābūt reģistrētam </w:t>
      </w:r>
      <w:r w:rsidRPr="00296757">
        <w:rPr>
          <w:rFonts w:ascii="Times New Roman" w:hAnsi="Times New Roman"/>
          <w:sz w:val="24"/>
          <w:szCs w:val="24"/>
        </w:rPr>
        <w:t xml:space="preserve">Būvkomersantu reģistrā </w:t>
      </w:r>
      <w:r>
        <w:rPr>
          <w:rFonts w:ascii="Times New Roman" w:hAnsi="Times New Roman"/>
          <w:sz w:val="24"/>
          <w:szCs w:val="24"/>
        </w:rPr>
        <w:t>uz būvdarbu uzsākšanas dienu</w:t>
      </w:r>
      <w:r w:rsidRPr="00296757">
        <w:rPr>
          <w:rFonts w:ascii="Times New Roman" w:hAnsi="Times New Roman"/>
          <w:sz w:val="24"/>
          <w:szCs w:val="24"/>
        </w:rPr>
        <w:t>.</w:t>
      </w:r>
      <w:r>
        <w:rPr>
          <w:rFonts w:ascii="Times New Roman" w:hAnsi="Times New Roman"/>
          <w:sz w:val="24"/>
          <w:szCs w:val="24"/>
        </w:rPr>
        <w:t xml:space="preserve"> Ja būvdarbus veic Izpildītāja apakšuzņēmējs, Pasūtītājs norēķinās par būvdarbiem un komunikāciju par būvdarbiem veic ar Izpildītāju. Atbildību un garantijas saistības par būvdarbu kvalitāti nodrošina Izpildītājs. </w:t>
      </w:r>
    </w:p>
    <w:p w14:paraId="7D12CFE5" w14:textId="77777777" w:rsidR="00D359B3" w:rsidRPr="00296757" w:rsidRDefault="00D359B3" w:rsidP="00D359B3">
      <w:pPr>
        <w:numPr>
          <w:ilvl w:val="0"/>
          <w:numId w:val="48"/>
        </w:numPr>
        <w:spacing w:after="120" w:line="240" w:lineRule="auto"/>
        <w:jc w:val="both"/>
        <w:rPr>
          <w:rFonts w:ascii="Times New Roman" w:hAnsi="Times New Roman"/>
          <w:sz w:val="24"/>
          <w:szCs w:val="24"/>
        </w:rPr>
      </w:pPr>
      <w:r w:rsidRPr="00296757">
        <w:rPr>
          <w:rFonts w:ascii="Times New Roman" w:hAnsi="Times New Roman"/>
          <w:sz w:val="24"/>
          <w:szCs w:val="24"/>
        </w:rPr>
        <w:lastRenderedPageBreak/>
        <w:t>Izpildītājam jānodrošina</w:t>
      </w:r>
      <w:r>
        <w:rPr>
          <w:rFonts w:ascii="Times New Roman" w:hAnsi="Times New Roman"/>
          <w:sz w:val="24"/>
          <w:szCs w:val="24"/>
        </w:rPr>
        <w:t xml:space="preserve"> dokumenti un informācija, lai Pasūtītājs var saņemt a</w:t>
      </w:r>
      <w:r w:rsidRPr="00296757">
        <w:rPr>
          <w:rFonts w:ascii="Times New Roman" w:hAnsi="Times New Roman"/>
          <w:sz w:val="24"/>
          <w:szCs w:val="24"/>
        </w:rPr>
        <w:t>tzīm</w:t>
      </w:r>
      <w:r>
        <w:rPr>
          <w:rFonts w:ascii="Times New Roman" w:hAnsi="Times New Roman"/>
          <w:sz w:val="24"/>
          <w:szCs w:val="24"/>
        </w:rPr>
        <w:t>i</w:t>
      </w:r>
      <w:r w:rsidRPr="00296757">
        <w:rPr>
          <w:rFonts w:ascii="Times New Roman" w:hAnsi="Times New Roman"/>
          <w:sz w:val="24"/>
          <w:szCs w:val="24"/>
        </w:rPr>
        <w:t xml:space="preserve"> Paskaidrojumu rakstā par būvdarbu uzsākšanas nosacījumu izpildi</w:t>
      </w:r>
      <w:r>
        <w:rPr>
          <w:rFonts w:ascii="Times New Roman" w:hAnsi="Times New Roman"/>
          <w:sz w:val="24"/>
          <w:szCs w:val="24"/>
        </w:rPr>
        <w:t>.</w:t>
      </w:r>
    </w:p>
    <w:p w14:paraId="55BE74BC"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Izpildītājs stendu piegādi uz to uzstādīšanas vietu veic ar savu darbaspēku, inventāru, transportu un tehnisko nodrošinājumu. </w:t>
      </w:r>
    </w:p>
    <w:p w14:paraId="0691238C"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Esošie informācijas stendi demontējamas ar visiem pamatiem atbilstoši Paskaidrojuma rakstā norādītajai informācijai.</w:t>
      </w:r>
    </w:p>
    <w:p w14:paraId="090D5DC5"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S</w:t>
      </w:r>
      <w:r w:rsidRPr="00296757">
        <w:rPr>
          <w:rFonts w:ascii="Times New Roman" w:hAnsi="Times New Roman"/>
          <w:color w:val="000000"/>
          <w:sz w:val="24"/>
          <w:szCs w:val="24"/>
        </w:rPr>
        <w:t>tendi jāizvieto precīzi Paskaidrojuma rakstā norādītajās vietās</w:t>
      </w:r>
      <w:r>
        <w:rPr>
          <w:rFonts w:ascii="Times New Roman" w:hAnsi="Times New Roman"/>
          <w:color w:val="000000"/>
          <w:sz w:val="24"/>
          <w:szCs w:val="24"/>
        </w:rPr>
        <w:t>, uzstādīšanu veicot pēc saskaņošanas ar Pasūtītāju</w:t>
      </w:r>
      <w:r w:rsidRPr="00296757">
        <w:rPr>
          <w:rFonts w:ascii="Times New Roman" w:hAnsi="Times New Roman"/>
          <w:color w:val="000000"/>
          <w:sz w:val="24"/>
          <w:szCs w:val="24"/>
        </w:rPr>
        <w:t xml:space="preserve">. </w:t>
      </w:r>
    </w:p>
    <w:p w14:paraId="60D312F9" w14:textId="6634AA39"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S</w:t>
      </w:r>
      <w:r w:rsidRPr="00296757">
        <w:rPr>
          <w:rFonts w:ascii="Times New Roman" w:hAnsi="Times New Roman"/>
          <w:color w:val="000000"/>
          <w:sz w:val="24"/>
          <w:szCs w:val="24"/>
        </w:rPr>
        <w:t xml:space="preserve">tendi (izņemot stendu glābšanas stacijas teritorijā) ir jāstiprina pie Izpildītāja izveidota betona </w:t>
      </w:r>
      <w:r w:rsidRPr="00D338F1">
        <w:rPr>
          <w:rFonts w:ascii="Times New Roman" w:hAnsi="Times New Roman"/>
          <w:sz w:val="24"/>
          <w:szCs w:val="24"/>
        </w:rPr>
        <w:t>pamata</w:t>
      </w:r>
      <w:r w:rsidR="00E659F0" w:rsidRPr="00D338F1">
        <w:rPr>
          <w:rFonts w:ascii="Times New Roman" w:hAnsi="Times New Roman"/>
          <w:sz w:val="24"/>
          <w:szCs w:val="24"/>
        </w:rPr>
        <w:t>, paredzot risinājumu, kas ļauj stendu virszemes daļu demontēt</w:t>
      </w:r>
      <w:r w:rsidRPr="00D338F1">
        <w:rPr>
          <w:rFonts w:ascii="Times New Roman" w:hAnsi="Times New Roman"/>
          <w:sz w:val="24"/>
          <w:szCs w:val="24"/>
        </w:rPr>
        <w:t xml:space="preserve">. Stabilitātes </w:t>
      </w:r>
      <w:r w:rsidRPr="00296757">
        <w:rPr>
          <w:rFonts w:ascii="Times New Roman" w:hAnsi="Times New Roman"/>
          <w:color w:val="000000"/>
          <w:sz w:val="24"/>
          <w:szCs w:val="24"/>
        </w:rPr>
        <w:t xml:space="preserve">nodrošināšanai betona pamatu </w:t>
      </w:r>
      <w:r>
        <w:rPr>
          <w:rFonts w:ascii="Times New Roman" w:hAnsi="Times New Roman"/>
          <w:color w:val="000000"/>
          <w:sz w:val="24"/>
          <w:szCs w:val="24"/>
        </w:rPr>
        <w:t xml:space="preserve">pieļaujams papildināt </w:t>
      </w:r>
      <w:r w:rsidRPr="00296757">
        <w:rPr>
          <w:rFonts w:ascii="Times New Roman" w:hAnsi="Times New Roman"/>
          <w:color w:val="000000"/>
          <w:sz w:val="24"/>
          <w:szCs w:val="24"/>
        </w:rPr>
        <w:t xml:space="preserve">ar metāla elementiem. </w:t>
      </w:r>
      <w:r>
        <w:rPr>
          <w:rFonts w:ascii="Times New Roman" w:hAnsi="Times New Roman"/>
          <w:color w:val="000000"/>
          <w:sz w:val="24"/>
          <w:szCs w:val="24"/>
        </w:rPr>
        <w:t xml:space="preserve">Uz stenda </w:t>
      </w:r>
      <w:r w:rsidRPr="00296757">
        <w:rPr>
          <w:rFonts w:ascii="Times New Roman" w:hAnsi="Times New Roman"/>
          <w:color w:val="000000"/>
          <w:sz w:val="24"/>
          <w:szCs w:val="24"/>
        </w:rPr>
        <w:t>balst</w:t>
      </w:r>
      <w:r>
        <w:rPr>
          <w:rFonts w:ascii="Times New Roman" w:hAnsi="Times New Roman"/>
          <w:color w:val="000000"/>
          <w:sz w:val="24"/>
          <w:szCs w:val="24"/>
        </w:rPr>
        <w:t>iem</w:t>
      </w:r>
      <w:r w:rsidRPr="00296757">
        <w:rPr>
          <w:rFonts w:ascii="Times New Roman" w:hAnsi="Times New Roman"/>
          <w:color w:val="000000"/>
          <w:sz w:val="24"/>
          <w:szCs w:val="24"/>
        </w:rPr>
        <w:t xml:space="preserve"> jābūt norādītai atzīmei par t</w:t>
      </w:r>
      <w:r>
        <w:rPr>
          <w:rFonts w:ascii="Times New Roman" w:hAnsi="Times New Roman"/>
          <w:color w:val="000000"/>
          <w:sz w:val="24"/>
          <w:szCs w:val="24"/>
        </w:rPr>
        <w:t>o</w:t>
      </w:r>
      <w:r w:rsidRPr="00296757">
        <w:rPr>
          <w:rFonts w:ascii="Times New Roman" w:hAnsi="Times New Roman"/>
          <w:color w:val="000000"/>
          <w:sz w:val="24"/>
          <w:szCs w:val="24"/>
        </w:rPr>
        <w:t xml:space="preserve"> ierakšanas dziļumu.</w:t>
      </w:r>
    </w:p>
    <w:p w14:paraId="1C8BD471"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S</w:t>
      </w:r>
      <w:r w:rsidRPr="00296757">
        <w:rPr>
          <w:rFonts w:ascii="Times New Roman" w:hAnsi="Times New Roman"/>
          <w:color w:val="000000"/>
          <w:sz w:val="24"/>
          <w:szCs w:val="24"/>
        </w:rPr>
        <w:t>tendu stabiem jābūt vertikāli uzstādītiem, nav pieļaujama staba/stabu viegla noliekšana no vertikāla stāvokļa</w:t>
      </w:r>
      <w:r>
        <w:rPr>
          <w:rFonts w:ascii="Times New Roman" w:hAnsi="Times New Roman"/>
          <w:color w:val="000000"/>
          <w:sz w:val="24"/>
          <w:szCs w:val="24"/>
        </w:rPr>
        <w:t xml:space="preserve">. </w:t>
      </w:r>
    </w:p>
    <w:p w14:paraId="3B61C1CD"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V</w:t>
      </w:r>
      <w:r>
        <w:rPr>
          <w:rFonts w:ascii="Times New Roman" w:hAnsi="Times New Roman"/>
          <w:color w:val="000000"/>
          <w:sz w:val="24"/>
          <w:szCs w:val="24"/>
        </w:rPr>
        <w:t xml:space="preserve">ertikālie informācijas stendi </w:t>
      </w:r>
      <w:r w:rsidRPr="00296757">
        <w:rPr>
          <w:rFonts w:ascii="Times New Roman" w:hAnsi="Times New Roman"/>
          <w:color w:val="000000"/>
          <w:sz w:val="24"/>
          <w:szCs w:val="24"/>
        </w:rPr>
        <w:t>novietojam</w:t>
      </w:r>
      <w:r>
        <w:rPr>
          <w:rFonts w:ascii="Times New Roman" w:hAnsi="Times New Roman"/>
          <w:color w:val="000000"/>
          <w:sz w:val="24"/>
          <w:szCs w:val="24"/>
        </w:rPr>
        <w:t>i</w:t>
      </w:r>
      <w:r w:rsidRPr="00296757">
        <w:rPr>
          <w:rFonts w:ascii="Times New Roman" w:hAnsi="Times New Roman"/>
          <w:color w:val="000000"/>
          <w:sz w:val="24"/>
          <w:szCs w:val="24"/>
        </w:rPr>
        <w:t xml:space="preserve"> paralēli jūras krasta līnijai, nodrošinot </w:t>
      </w:r>
      <w:r>
        <w:rPr>
          <w:rFonts w:ascii="Times New Roman" w:hAnsi="Times New Roman"/>
          <w:color w:val="000000"/>
          <w:sz w:val="24"/>
          <w:szCs w:val="24"/>
        </w:rPr>
        <w:t>stendu</w:t>
      </w:r>
      <w:r w:rsidRPr="00296757">
        <w:rPr>
          <w:rFonts w:ascii="Times New Roman" w:hAnsi="Times New Roman"/>
          <w:color w:val="000000"/>
          <w:sz w:val="24"/>
          <w:szCs w:val="24"/>
        </w:rPr>
        <w:t xml:space="preserve"> abpusēju skatu (skatā, nākot no pilsētas puses, un skatā, nākot no jūras puses). </w:t>
      </w:r>
    </w:p>
    <w:p w14:paraId="3054ABA4"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Izpildītājs informē Pasūtītāju par datumu, kad plāno uzsākt būvdarbus un uzstādīt stendus. </w:t>
      </w:r>
    </w:p>
    <w:p w14:paraId="3B498812"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Izpildītājs nodrošina vietas sakopšanu pēc stendu demontāžas un uzstādīšanas (palīgmateriālu aizvākšana, zemes nolīdzināšana utt.).  </w:t>
      </w:r>
    </w:p>
    <w:p w14:paraId="0EF5FE0C" w14:textId="77777777" w:rsidR="00D359B3" w:rsidRPr="00296757" w:rsidRDefault="00D359B3" w:rsidP="00D359B3">
      <w:pPr>
        <w:numPr>
          <w:ilvl w:val="0"/>
          <w:numId w:val="48"/>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Pasūtītājs ir tiesīgs nepieņemt Tehniskajai specifikācijai un Paskaidrojuma rakstam neatbilstoš</w:t>
      </w:r>
      <w:r>
        <w:rPr>
          <w:rFonts w:ascii="Times New Roman" w:hAnsi="Times New Roman"/>
          <w:color w:val="000000"/>
          <w:sz w:val="24"/>
          <w:szCs w:val="24"/>
        </w:rPr>
        <w:t xml:space="preserve">us </w:t>
      </w:r>
      <w:r w:rsidRPr="00296757">
        <w:rPr>
          <w:rFonts w:ascii="Times New Roman" w:hAnsi="Times New Roman"/>
          <w:color w:val="000000"/>
          <w:sz w:val="24"/>
          <w:szCs w:val="24"/>
        </w:rPr>
        <w:t>stendus vai būvdarbus.</w:t>
      </w:r>
    </w:p>
    <w:p w14:paraId="0E1FCE3B" w14:textId="63F62705" w:rsidR="00D359B3" w:rsidRPr="00D338F1" w:rsidRDefault="00D359B3" w:rsidP="00D359B3">
      <w:pPr>
        <w:numPr>
          <w:ilvl w:val="0"/>
          <w:numId w:val="48"/>
        </w:numPr>
        <w:spacing w:after="120" w:line="240" w:lineRule="auto"/>
        <w:jc w:val="both"/>
        <w:rPr>
          <w:rFonts w:ascii="Times New Roman" w:hAnsi="Times New Roman"/>
          <w:color w:val="000000"/>
        </w:rPr>
      </w:pPr>
      <w:r w:rsidRPr="00296757">
        <w:rPr>
          <w:rFonts w:ascii="Times New Roman" w:hAnsi="Times New Roman"/>
          <w:color w:val="000000"/>
          <w:sz w:val="24"/>
          <w:szCs w:val="24"/>
        </w:rPr>
        <w:t>Stendu</w:t>
      </w:r>
      <w:r>
        <w:rPr>
          <w:rFonts w:ascii="Times New Roman" w:hAnsi="Times New Roman"/>
          <w:color w:val="000000"/>
          <w:sz w:val="24"/>
          <w:szCs w:val="24"/>
        </w:rPr>
        <w:t xml:space="preserve"> </w:t>
      </w:r>
      <w:r w:rsidRPr="00296757">
        <w:rPr>
          <w:rFonts w:ascii="Times New Roman" w:hAnsi="Times New Roman"/>
          <w:color w:val="000000"/>
          <w:sz w:val="24"/>
          <w:szCs w:val="24"/>
        </w:rPr>
        <w:t xml:space="preserve">un būvdarbu garantijas termiņš ir 2 gadi no pieņemšanas – nodošanas akta parakstīšanas dienas. </w:t>
      </w:r>
    </w:p>
    <w:p w14:paraId="7543CBB2" w14:textId="4852DAA3" w:rsidR="00D338F1" w:rsidRPr="00296757" w:rsidRDefault="00D338F1" w:rsidP="00D359B3">
      <w:pPr>
        <w:numPr>
          <w:ilvl w:val="0"/>
          <w:numId w:val="48"/>
        </w:numPr>
        <w:spacing w:after="120" w:line="240" w:lineRule="auto"/>
        <w:jc w:val="both"/>
        <w:rPr>
          <w:rFonts w:ascii="Times New Roman" w:hAnsi="Times New Roman"/>
          <w:color w:val="000000"/>
        </w:rPr>
      </w:pPr>
      <w:r>
        <w:rPr>
          <w:rFonts w:ascii="Times New Roman" w:hAnsi="Times New Roman"/>
          <w:color w:val="000000"/>
          <w:sz w:val="24"/>
          <w:szCs w:val="24"/>
        </w:rPr>
        <w:t>Paskaidrojuma raksts</w:t>
      </w:r>
      <w:r w:rsidR="005917C4">
        <w:rPr>
          <w:rFonts w:ascii="Times New Roman" w:hAnsi="Times New Roman"/>
          <w:color w:val="000000"/>
          <w:sz w:val="24"/>
          <w:szCs w:val="24"/>
        </w:rPr>
        <w:t xml:space="preserve"> un tā</w:t>
      </w:r>
      <w:r>
        <w:rPr>
          <w:rFonts w:ascii="Times New Roman" w:hAnsi="Times New Roman"/>
          <w:color w:val="000000"/>
          <w:sz w:val="24"/>
          <w:szCs w:val="24"/>
        </w:rPr>
        <w:t xml:space="preserve"> dokumenti pievienoti Tirgus izpētes noteikumiem – </w:t>
      </w:r>
      <w:r w:rsidR="005917C4">
        <w:rPr>
          <w:rFonts w:ascii="Times New Roman" w:hAnsi="Times New Roman"/>
          <w:color w:val="000000"/>
          <w:sz w:val="24"/>
          <w:szCs w:val="24"/>
        </w:rPr>
        <w:t xml:space="preserve">5. pielikumā. Jāņem vērā tikai informācijas, kas attiecas uz Informācijas stendiem. Norādes zīmju izgatavošana un uzstādīšana nav </w:t>
      </w:r>
      <w:r w:rsidR="001C7D48">
        <w:rPr>
          <w:rFonts w:ascii="Times New Roman" w:hAnsi="Times New Roman"/>
          <w:color w:val="000000"/>
          <w:sz w:val="24"/>
          <w:szCs w:val="24"/>
        </w:rPr>
        <w:t>iekļauta šīs</w:t>
      </w:r>
      <w:r w:rsidR="005917C4">
        <w:rPr>
          <w:rFonts w:ascii="Times New Roman" w:hAnsi="Times New Roman"/>
          <w:color w:val="000000"/>
          <w:sz w:val="24"/>
          <w:szCs w:val="24"/>
        </w:rPr>
        <w:t xml:space="preserve"> tirgus izpētes</w:t>
      </w:r>
      <w:r w:rsidR="001C7D48">
        <w:rPr>
          <w:rFonts w:ascii="Times New Roman" w:hAnsi="Times New Roman"/>
          <w:color w:val="000000"/>
          <w:sz w:val="24"/>
          <w:szCs w:val="24"/>
        </w:rPr>
        <w:t xml:space="preserve"> ietvaros. </w:t>
      </w:r>
      <w:bookmarkStart w:id="2" w:name="_GoBack"/>
      <w:bookmarkEnd w:id="2"/>
    </w:p>
    <w:p w14:paraId="753765ED" w14:textId="77777777" w:rsidR="00D359B3" w:rsidRPr="00296757" w:rsidRDefault="00D359B3" w:rsidP="00D359B3">
      <w:pPr>
        <w:spacing w:after="120" w:line="240" w:lineRule="auto"/>
        <w:jc w:val="right"/>
        <w:rPr>
          <w:rFonts w:ascii="Times New Roman" w:hAnsi="Times New Roman"/>
          <w:color w:val="000000"/>
          <w:sz w:val="24"/>
          <w:szCs w:val="24"/>
        </w:rPr>
      </w:pPr>
      <w:r w:rsidRPr="00296757">
        <w:rPr>
          <w:rFonts w:ascii="Times New Roman" w:hAnsi="Times New Roman"/>
          <w:color w:val="000000"/>
        </w:rPr>
        <w:br w:type="page"/>
      </w:r>
      <w:r w:rsidRPr="00296757">
        <w:rPr>
          <w:rFonts w:ascii="Times New Roman" w:hAnsi="Times New Roman"/>
          <w:color w:val="000000"/>
          <w:sz w:val="24"/>
          <w:szCs w:val="24"/>
        </w:rPr>
        <w:lastRenderedPageBreak/>
        <w:t xml:space="preserve">2.pielikums </w:t>
      </w:r>
    </w:p>
    <w:p w14:paraId="694E33A6" w14:textId="77777777" w:rsidR="00D359B3" w:rsidRPr="00296757" w:rsidRDefault="00D359B3" w:rsidP="00D359B3">
      <w:pPr>
        <w:spacing w:after="120" w:line="240" w:lineRule="auto"/>
        <w:jc w:val="both"/>
        <w:rPr>
          <w:rFonts w:ascii="Times New Roman" w:hAnsi="Times New Roman"/>
          <w:color w:val="000000"/>
        </w:rPr>
      </w:pPr>
    </w:p>
    <w:p w14:paraId="78205F90" w14:textId="77777777" w:rsidR="00D359B3" w:rsidRPr="00296757" w:rsidRDefault="00D359B3" w:rsidP="00D359B3">
      <w:pPr>
        <w:spacing w:after="120" w:line="240" w:lineRule="auto"/>
        <w:jc w:val="center"/>
        <w:rPr>
          <w:rFonts w:ascii="Times New Roman" w:hAnsi="Times New Roman"/>
          <w:b/>
          <w:bCs/>
          <w:color w:val="000000"/>
          <w:sz w:val="24"/>
          <w:szCs w:val="24"/>
        </w:rPr>
      </w:pPr>
      <w:r w:rsidRPr="00296757">
        <w:rPr>
          <w:rFonts w:ascii="Times New Roman" w:hAnsi="Times New Roman"/>
          <w:b/>
          <w:bCs/>
          <w:color w:val="000000"/>
          <w:sz w:val="24"/>
          <w:szCs w:val="24"/>
        </w:rPr>
        <w:t>PIETEIKUMS</w:t>
      </w:r>
    </w:p>
    <w:p w14:paraId="0CFF059C" w14:textId="77777777" w:rsidR="00D359B3" w:rsidRPr="00296757" w:rsidRDefault="00D359B3" w:rsidP="00D359B3">
      <w:pPr>
        <w:spacing w:after="120" w:line="240" w:lineRule="auto"/>
        <w:jc w:val="center"/>
        <w:rPr>
          <w:rFonts w:ascii="Times New Roman" w:hAnsi="Times New Roman"/>
          <w:bCs/>
          <w:color w:val="000000"/>
          <w:sz w:val="24"/>
          <w:szCs w:val="24"/>
        </w:rPr>
      </w:pPr>
      <w:r w:rsidRPr="00296757">
        <w:rPr>
          <w:rFonts w:ascii="Times New Roman" w:hAnsi="Times New Roman"/>
          <w:bCs/>
          <w:color w:val="000000"/>
          <w:sz w:val="24"/>
          <w:szCs w:val="24"/>
        </w:rPr>
        <w:t xml:space="preserve">dalībai </w:t>
      </w:r>
      <w:r>
        <w:rPr>
          <w:rFonts w:ascii="Times New Roman" w:hAnsi="Times New Roman"/>
          <w:bCs/>
          <w:color w:val="000000"/>
          <w:sz w:val="24"/>
          <w:szCs w:val="24"/>
        </w:rPr>
        <w:t>tirgus izpētē “</w:t>
      </w:r>
      <w:r w:rsidRPr="00296757">
        <w:rPr>
          <w:rFonts w:ascii="Times New Roman" w:hAnsi="Times New Roman"/>
          <w:sz w:val="24"/>
          <w:szCs w:val="24"/>
        </w:rPr>
        <w:t>INFORMĀCIJAS STENDU IZGATAVOŠANA UN NOVIETOŠANA LIEPĀJĀ</w:t>
      </w:r>
      <w:r w:rsidRPr="00296757">
        <w:rPr>
          <w:rFonts w:ascii="Times New Roman" w:hAnsi="Times New Roman"/>
          <w:bCs/>
          <w:color w:val="000000"/>
          <w:sz w:val="24"/>
          <w:szCs w:val="24"/>
        </w:rPr>
        <w:t>”</w:t>
      </w:r>
    </w:p>
    <w:p w14:paraId="2E86F389"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Pretendents: </w:t>
      </w:r>
      <w:r w:rsidRPr="00296757">
        <w:rPr>
          <w:rFonts w:ascii="Times New Roman" w:hAnsi="Times New Roman"/>
          <w:color w:val="000000"/>
          <w:sz w:val="24"/>
          <w:szCs w:val="24"/>
          <w:vertAlign w:val="superscript"/>
        </w:rPr>
        <w:footnoteReference w:id="1"/>
      </w:r>
    </w:p>
    <w:tbl>
      <w:tblPr>
        <w:tblW w:w="8477" w:type="dxa"/>
        <w:tblInd w:w="-5" w:type="dxa"/>
        <w:tblLayout w:type="fixed"/>
        <w:tblLook w:val="0000" w:firstRow="0" w:lastRow="0" w:firstColumn="0" w:lastColumn="0" w:noHBand="0" w:noVBand="0"/>
      </w:tblPr>
      <w:tblGrid>
        <w:gridCol w:w="3348"/>
        <w:gridCol w:w="5129"/>
      </w:tblGrid>
      <w:tr w:rsidR="00D359B3" w:rsidRPr="00296757" w14:paraId="41638C46" w14:textId="77777777" w:rsidTr="00A2009B">
        <w:tc>
          <w:tcPr>
            <w:tcW w:w="3348" w:type="dxa"/>
            <w:tcBorders>
              <w:top w:val="single" w:sz="4" w:space="0" w:color="000000"/>
              <w:left w:val="single" w:sz="4" w:space="0" w:color="000000"/>
              <w:bottom w:val="single" w:sz="4" w:space="0" w:color="000000"/>
            </w:tcBorders>
            <w:shd w:val="clear" w:color="auto" w:fill="auto"/>
          </w:tcPr>
          <w:p w14:paraId="0A399BA6"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Nosaukums/Vārds, uzvārds</w:t>
            </w:r>
            <w:r w:rsidRPr="00296757">
              <w:rPr>
                <w:rStyle w:val="FootnoteReference"/>
                <w:rFonts w:ascii="Times New Roman" w:hAnsi="Times New Roman"/>
                <w:color w:val="000000"/>
                <w:sz w:val="24"/>
                <w:szCs w:val="24"/>
              </w:rPr>
              <w:footnoteReference w:id="2"/>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F14F0B7"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757C669C" w14:textId="77777777" w:rsidTr="00A2009B">
        <w:tc>
          <w:tcPr>
            <w:tcW w:w="3348" w:type="dxa"/>
            <w:tcBorders>
              <w:top w:val="single" w:sz="4" w:space="0" w:color="000000"/>
              <w:left w:val="single" w:sz="4" w:space="0" w:color="000000"/>
              <w:bottom w:val="single" w:sz="4" w:space="0" w:color="000000"/>
            </w:tcBorders>
            <w:shd w:val="clear" w:color="auto" w:fill="auto"/>
          </w:tcPr>
          <w:p w14:paraId="23093392"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Reģistrācijas numurs/ personas kods</w:t>
            </w:r>
            <w:r w:rsidRPr="00296757">
              <w:rPr>
                <w:rStyle w:val="FootnoteReference"/>
                <w:rFonts w:ascii="Times New Roman" w:hAnsi="Times New Roman"/>
                <w:color w:val="000000"/>
                <w:sz w:val="24"/>
                <w:szCs w:val="24"/>
              </w:rPr>
              <w:footnoteReference w:id="3"/>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30C2F39"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0E062383" w14:textId="77777777" w:rsidTr="00A2009B">
        <w:tc>
          <w:tcPr>
            <w:tcW w:w="3348" w:type="dxa"/>
            <w:tcBorders>
              <w:top w:val="single" w:sz="4" w:space="0" w:color="000000"/>
              <w:left w:val="single" w:sz="4" w:space="0" w:color="000000"/>
              <w:bottom w:val="single" w:sz="4" w:space="0" w:color="000000"/>
            </w:tcBorders>
            <w:shd w:val="clear" w:color="auto" w:fill="auto"/>
          </w:tcPr>
          <w:p w14:paraId="407964C2"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Juridiskā adrese/ deklarētā dzīvesvietas adrese</w:t>
            </w:r>
            <w:r w:rsidRPr="00296757">
              <w:rPr>
                <w:rStyle w:val="FootnoteReference"/>
                <w:rFonts w:ascii="Times New Roman" w:hAnsi="Times New Roman"/>
                <w:color w:val="000000"/>
                <w:sz w:val="24"/>
                <w:szCs w:val="24"/>
              </w:rPr>
              <w:footnoteReference w:id="4"/>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C1B4A82"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4986D203" w14:textId="77777777" w:rsidTr="00A2009B">
        <w:tc>
          <w:tcPr>
            <w:tcW w:w="3348" w:type="dxa"/>
            <w:tcBorders>
              <w:top w:val="single" w:sz="4" w:space="0" w:color="000000"/>
              <w:left w:val="single" w:sz="4" w:space="0" w:color="000000"/>
              <w:bottom w:val="single" w:sz="4" w:space="0" w:color="000000"/>
            </w:tcBorders>
            <w:shd w:val="clear" w:color="auto" w:fill="auto"/>
          </w:tcPr>
          <w:p w14:paraId="1C8D1A9B"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C4260C2"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311FBA7C" w14:textId="77777777" w:rsidTr="00A2009B">
        <w:trPr>
          <w:trHeight w:val="326"/>
        </w:trPr>
        <w:tc>
          <w:tcPr>
            <w:tcW w:w="3348" w:type="dxa"/>
            <w:tcBorders>
              <w:top w:val="single" w:sz="4" w:space="0" w:color="000000"/>
              <w:left w:val="single" w:sz="4" w:space="0" w:color="000000"/>
              <w:bottom w:val="single" w:sz="4" w:space="0" w:color="000000"/>
            </w:tcBorders>
            <w:shd w:val="clear" w:color="auto" w:fill="auto"/>
          </w:tcPr>
          <w:p w14:paraId="54338758"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E-pasts: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7DC1508"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2941F413" w14:textId="77777777" w:rsidR="00D359B3" w:rsidRPr="00296757" w:rsidRDefault="00D359B3" w:rsidP="00D359B3">
      <w:pPr>
        <w:spacing w:after="120" w:line="240" w:lineRule="auto"/>
        <w:jc w:val="both"/>
        <w:rPr>
          <w:rFonts w:ascii="Times New Roman" w:hAnsi="Times New Roman"/>
          <w:color w:val="000000"/>
          <w:sz w:val="24"/>
          <w:szCs w:val="24"/>
        </w:rPr>
      </w:pPr>
    </w:p>
    <w:tbl>
      <w:tblPr>
        <w:tblW w:w="0" w:type="auto"/>
        <w:tblInd w:w="-5" w:type="dxa"/>
        <w:tblLayout w:type="fixed"/>
        <w:tblLook w:val="0000" w:firstRow="0" w:lastRow="0" w:firstColumn="0" w:lastColumn="0" w:noHBand="0" w:noVBand="0"/>
      </w:tblPr>
      <w:tblGrid>
        <w:gridCol w:w="3348"/>
        <w:gridCol w:w="5129"/>
      </w:tblGrid>
      <w:tr w:rsidR="00D359B3" w:rsidRPr="00296757" w14:paraId="6048055C" w14:textId="77777777" w:rsidTr="00A2009B">
        <w:tc>
          <w:tcPr>
            <w:tcW w:w="3348" w:type="dxa"/>
            <w:tcBorders>
              <w:top w:val="single" w:sz="4" w:space="0" w:color="000000"/>
              <w:left w:val="single" w:sz="4" w:space="0" w:color="000000"/>
              <w:bottom w:val="single" w:sz="4" w:space="0" w:color="000000"/>
            </w:tcBorders>
            <w:shd w:val="clear" w:color="auto" w:fill="auto"/>
          </w:tcPr>
          <w:p w14:paraId="623D4C40"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4A31ACD"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77103400" w14:textId="77777777" w:rsidTr="00A2009B">
        <w:tc>
          <w:tcPr>
            <w:tcW w:w="3348" w:type="dxa"/>
            <w:tcBorders>
              <w:top w:val="single" w:sz="4" w:space="0" w:color="000000"/>
              <w:left w:val="single" w:sz="4" w:space="0" w:color="000000"/>
              <w:bottom w:val="single" w:sz="4" w:space="0" w:color="000000"/>
            </w:tcBorders>
            <w:shd w:val="clear" w:color="auto" w:fill="auto"/>
          </w:tcPr>
          <w:p w14:paraId="460280EC"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918CA27"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43A7CB2D" w14:textId="77777777" w:rsidR="00D359B3" w:rsidRPr="00296757" w:rsidRDefault="00D359B3" w:rsidP="00D359B3">
      <w:pPr>
        <w:spacing w:after="120" w:line="240" w:lineRule="auto"/>
        <w:jc w:val="both"/>
        <w:rPr>
          <w:rFonts w:ascii="Times New Roman" w:hAnsi="Times New Roman"/>
          <w:color w:val="000000"/>
          <w:sz w:val="24"/>
          <w:szCs w:val="24"/>
        </w:rPr>
      </w:pPr>
    </w:p>
    <w:p w14:paraId="172A5BD6"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iesniedzot šo pieteikumu, piesakās</w:t>
      </w:r>
      <w:r>
        <w:rPr>
          <w:rFonts w:ascii="Times New Roman" w:hAnsi="Times New Roman"/>
          <w:color w:val="000000"/>
          <w:sz w:val="24"/>
          <w:szCs w:val="24"/>
        </w:rPr>
        <w:t xml:space="preserve"> tirgus izpētē</w:t>
      </w:r>
      <w:r w:rsidRPr="00296757">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296757">
        <w:rPr>
          <w:rFonts w:ascii="Times New Roman" w:hAnsi="Times New Roman"/>
          <w:sz w:val="24"/>
          <w:szCs w:val="24"/>
        </w:rPr>
        <w:t>INFORMĀCIJAS STENDU IZGATAVOŠANA UN NOVIETOŠANA LIEPĀJĀ</w:t>
      </w:r>
      <w:r w:rsidRPr="00296757">
        <w:rPr>
          <w:rFonts w:ascii="Times New Roman" w:hAnsi="Times New Roman"/>
          <w:bCs/>
          <w:color w:val="000000"/>
          <w:sz w:val="24"/>
          <w:szCs w:val="24"/>
        </w:rPr>
        <w:t>”</w:t>
      </w:r>
      <w:r w:rsidRPr="00296757">
        <w:rPr>
          <w:rFonts w:ascii="Times New Roman" w:hAnsi="Times New Roman"/>
          <w:color w:val="000000"/>
          <w:sz w:val="24"/>
          <w:szCs w:val="24"/>
        </w:rPr>
        <w:t>, un iesniedz piedāvājumu Iepirkuma priekšmeta izpildei.</w:t>
      </w:r>
    </w:p>
    <w:p w14:paraId="4F11D617"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Pretendents apņemas veikt informācijas stendu izgatavošana un novietošana Liepājas teritorijā, kā arī uzņemties garantijas saistības ar </w:t>
      </w:r>
      <w:r>
        <w:rPr>
          <w:rFonts w:ascii="Times New Roman" w:hAnsi="Times New Roman"/>
          <w:color w:val="000000"/>
          <w:sz w:val="24"/>
          <w:szCs w:val="24"/>
        </w:rPr>
        <w:t>noteikumu</w:t>
      </w:r>
      <w:r w:rsidRPr="00296757">
        <w:rPr>
          <w:rFonts w:ascii="Times New Roman" w:hAnsi="Times New Roman"/>
          <w:color w:val="000000"/>
          <w:sz w:val="24"/>
          <w:szCs w:val="24"/>
        </w:rPr>
        <w:t xml:space="preserve"> prasībām, atbilstoši Pretendenta tehniskajam un finanšu piedāvājumam. </w:t>
      </w:r>
    </w:p>
    <w:p w14:paraId="7A4F16C7"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Pretendents apliecina, ka </w:t>
      </w:r>
      <w:r w:rsidRPr="00296757">
        <w:rPr>
          <w:rFonts w:ascii="Times New Roman" w:hAnsi="Times New Roman"/>
          <w:bCs/>
          <w:color w:val="000000"/>
          <w:sz w:val="24"/>
          <w:szCs w:val="24"/>
        </w:rPr>
        <w:t xml:space="preserve">nav tādu apstākļu, kuri liegtu piedalīties </w:t>
      </w:r>
      <w:r>
        <w:rPr>
          <w:rFonts w:ascii="Times New Roman" w:hAnsi="Times New Roman"/>
          <w:bCs/>
          <w:color w:val="000000"/>
          <w:sz w:val="24"/>
          <w:szCs w:val="24"/>
        </w:rPr>
        <w:t>tirgus izpētē</w:t>
      </w:r>
      <w:r w:rsidRPr="00296757">
        <w:rPr>
          <w:rFonts w:ascii="Times New Roman" w:hAnsi="Times New Roman"/>
          <w:bCs/>
          <w:color w:val="000000"/>
          <w:sz w:val="24"/>
          <w:szCs w:val="24"/>
        </w:rPr>
        <w:t xml:space="preserve"> un pildīt </w:t>
      </w:r>
      <w:r>
        <w:rPr>
          <w:rFonts w:ascii="Times New Roman" w:hAnsi="Times New Roman"/>
          <w:bCs/>
          <w:color w:val="000000"/>
          <w:sz w:val="24"/>
          <w:szCs w:val="24"/>
        </w:rPr>
        <w:t>noteikumos</w:t>
      </w:r>
      <w:r w:rsidRPr="00296757">
        <w:rPr>
          <w:rFonts w:ascii="Times New Roman" w:hAnsi="Times New Roman"/>
          <w:bCs/>
          <w:color w:val="000000"/>
          <w:sz w:val="24"/>
          <w:szCs w:val="24"/>
        </w:rPr>
        <w:t xml:space="preserve"> norādītās prasības</w:t>
      </w:r>
      <w:r w:rsidRPr="00296757">
        <w:rPr>
          <w:rFonts w:ascii="Times New Roman" w:hAnsi="Times New Roman"/>
          <w:color w:val="000000"/>
          <w:sz w:val="24"/>
          <w:szCs w:val="24"/>
        </w:rPr>
        <w:t>.</w:t>
      </w:r>
    </w:p>
    <w:p w14:paraId="4729DC1C" w14:textId="77777777" w:rsidR="00D359B3" w:rsidRPr="00296757" w:rsidRDefault="00D359B3" w:rsidP="00D359B3">
      <w:pPr>
        <w:spacing w:after="120" w:line="240" w:lineRule="auto"/>
        <w:jc w:val="both"/>
        <w:rPr>
          <w:rFonts w:ascii="Times New Roman" w:hAnsi="Times New Roman"/>
          <w:color w:val="000000"/>
          <w:sz w:val="24"/>
          <w:szCs w:val="24"/>
        </w:rPr>
      </w:pPr>
      <w:r>
        <w:rPr>
          <w:rFonts w:ascii="Times New Roman" w:hAnsi="Times New Roman"/>
          <w:color w:val="000000"/>
          <w:sz w:val="24"/>
          <w:szCs w:val="24"/>
        </w:rPr>
        <w:t>L</w:t>
      </w:r>
      <w:r w:rsidRPr="00296757">
        <w:rPr>
          <w:rFonts w:ascii="Times New Roman" w:hAnsi="Times New Roman"/>
          <w:color w:val="000000"/>
          <w:sz w:val="24"/>
          <w:szCs w:val="24"/>
        </w:rPr>
        <w:t>īguma izpildē būvdarbus veiks:</w:t>
      </w:r>
    </w:p>
    <w:tbl>
      <w:tblPr>
        <w:tblW w:w="8477" w:type="dxa"/>
        <w:tblInd w:w="-5" w:type="dxa"/>
        <w:tblLayout w:type="fixed"/>
        <w:tblLook w:val="0000" w:firstRow="0" w:lastRow="0" w:firstColumn="0" w:lastColumn="0" w:noHBand="0" w:noVBand="0"/>
      </w:tblPr>
      <w:tblGrid>
        <w:gridCol w:w="3348"/>
        <w:gridCol w:w="5129"/>
      </w:tblGrid>
      <w:tr w:rsidR="00D359B3" w:rsidRPr="00296757" w14:paraId="0D4FE94B" w14:textId="77777777" w:rsidTr="00A2009B">
        <w:tc>
          <w:tcPr>
            <w:tcW w:w="3348" w:type="dxa"/>
            <w:tcBorders>
              <w:top w:val="single" w:sz="4" w:space="0" w:color="000000"/>
              <w:left w:val="single" w:sz="4" w:space="0" w:color="000000"/>
              <w:bottom w:val="single" w:sz="4" w:space="0" w:color="000000"/>
            </w:tcBorders>
            <w:shd w:val="clear" w:color="auto" w:fill="auto"/>
          </w:tcPr>
          <w:p w14:paraId="2BEDF5EA"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Nosaukums/Vārds, uzvārds</w:t>
            </w:r>
            <w:r w:rsidRPr="00296757">
              <w:rPr>
                <w:rStyle w:val="FootnoteReference"/>
                <w:rFonts w:ascii="Times New Roman" w:hAnsi="Times New Roman"/>
                <w:color w:val="000000"/>
                <w:sz w:val="24"/>
                <w:szCs w:val="24"/>
              </w:rPr>
              <w:footnoteReference w:id="5"/>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2FFE062"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34A77267" w14:textId="77777777" w:rsidTr="00A2009B">
        <w:tc>
          <w:tcPr>
            <w:tcW w:w="3348" w:type="dxa"/>
            <w:tcBorders>
              <w:top w:val="single" w:sz="4" w:space="0" w:color="000000"/>
              <w:left w:val="single" w:sz="4" w:space="0" w:color="000000"/>
              <w:bottom w:val="single" w:sz="4" w:space="0" w:color="000000"/>
            </w:tcBorders>
            <w:shd w:val="clear" w:color="auto" w:fill="auto"/>
          </w:tcPr>
          <w:p w14:paraId="4DB5A5FB"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Reģistrācijas numurs/ personas kods</w:t>
            </w:r>
            <w:r w:rsidRPr="00296757">
              <w:rPr>
                <w:rStyle w:val="FootnoteReference"/>
                <w:rFonts w:ascii="Times New Roman" w:hAnsi="Times New Roman"/>
                <w:color w:val="000000"/>
                <w:sz w:val="24"/>
                <w:szCs w:val="24"/>
              </w:rPr>
              <w:footnoteReference w:id="6"/>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CAD6FD1"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43D823F9" w14:textId="77777777" w:rsidTr="00A2009B">
        <w:tc>
          <w:tcPr>
            <w:tcW w:w="3348" w:type="dxa"/>
            <w:tcBorders>
              <w:top w:val="single" w:sz="4" w:space="0" w:color="000000"/>
              <w:left w:val="single" w:sz="4" w:space="0" w:color="000000"/>
              <w:bottom w:val="single" w:sz="4" w:space="0" w:color="000000"/>
            </w:tcBorders>
            <w:shd w:val="clear" w:color="auto" w:fill="auto"/>
          </w:tcPr>
          <w:p w14:paraId="16DCAC37"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Būvkomersanta reģistrācijas numurs (ja tāds ir)</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AC788CF"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1EA1CFE7" w14:textId="77777777" w:rsidTr="00A2009B">
        <w:tc>
          <w:tcPr>
            <w:tcW w:w="3348" w:type="dxa"/>
            <w:tcBorders>
              <w:top w:val="single" w:sz="4" w:space="0" w:color="000000"/>
              <w:left w:val="single" w:sz="4" w:space="0" w:color="000000"/>
              <w:bottom w:val="single" w:sz="4" w:space="0" w:color="000000"/>
            </w:tcBorders>
            <w:shd w:val="clear" w:color="auto" w:fill="auto"/>
          </w:tcPr>
          <w:p w14:paraId="55E8D8D4"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Juridiskā adrese/ deklarētā dzīvesvietas adrese</w:t>
            </w:r>
            <w:r w:rsidRPr="00296757">
              <w:rPr>
                <w:rStyle w:val="FootnoteReference"/>
                <w:rFonts w:ascii="Times New Roman" w:hAnsi="Times New Roman"/>
                <w:color w:val="000000"/>
                <w:sz w:val="24"/>
                <w:szCs w:val="24"/>
              </w:rPr>
              <w:footnoteReference w:id="7"/>
            </w:r>
            <w:r w:rsidRPr="00296757">
              <w:rPr>
                <w:rFonts w:ascii="Times New Roman" w:hAnsi="Times New Roman"/>
                <w:color w:val="000000"/>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0D320E5"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63ECCFEF" w14:textId="77777777" w:rsidTr="00A2009B">
        <w:tc>
          <w:tcPr>
            <w:tcW w:w="3348" w:type="dxa"/>
            <w:tcBorders>
              <w:top w:val="single" w:sz="4" w:space="0" w:color="000000"/>
              <w:left w:val="single" w:sz="4" w:space="0" w:color="000000"/>
              <w:bottom w:val="single" w:sz="4" w:space="0" w:color="000000"/>
            </w:tcBorders>
            <w:shd w:val="clear" w:color="auto" w:fill="auto"/>
          </w:tcPr>
          <w:p w14:paraId="40B19B2C"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89AC10C"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28498FF5" w14:textId="77777777" w:rsidTr="00A2009B">
        <w:trPr>
          <w:trHeight w:val="326"/>
        </w:trPr>
        <w:tc>
          <w:tcPr>
            <w:tcW w:w="3348" w:type="dxa"/>
            <w:tcBorders>
              <w:top w:val="single" w:sz="4" w:space="0" w:color="000000"/>
              <w:left w:val="single" w:sz="4" w:space="0" w:color="000000"/>
              <w:bottom w:val="single" w:sz="4" w:space="0" w:color="000000"/>
            </w:tcBorders>
            <w:shd w:val="clear" w:color="auto" w:fill="auto"/>
          </w:tcPr>
          <w:p w14:paraId="0EF1F74B"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lastRenderedPageBreak/>
              <w:t>E-pasts: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3A8A833"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29248558" w14:textId="77777777" w:rsidR="00D359B3" w:rsidRPr="00296757" w:rsidRDefault="00D359B3" w:rsidP="00D359B3">
      <w:pPr>
        <w:spacing w:after="120" w:line="240" w:lineRule="auto"/>
        <w:jc w:val="both"/>
        <w:rPr>
          <w:rFonts w:ascii="Times New Roman" w:hAnsi="Times New Roman"/>
          <w:color w:val="000000"/>
          <w:sz w:val="24"/>
          <w:szCs w:val="24"/>
        </w:rPr>
      </w:pPr>
    </w:p>
    <w:tbl>
      <w:tblPr>
        <w:tblW w:w="0" w:type="auto"/>
        <w:tblInd w:w="-5" w:type="dxa"/>
        <w:tblLayout w:type="fixed"/>
        <w:tblLook w:val="0000" w:firstRow="0" w:lastRow="0" w:firstColumn="0" w:lastColumn="0" w:noHBand="0" w:noVBand="0"/>
      </w:tblPr>
      <w:tblGrid>
        <w:gridCol w:w="3348"/>
        <w:gridCol w:w="5129"/>
      </w:tblGrid>
      <w:tr w:rsidR="00D359B3" w:rsidRPr="00296757" w14:paraId="37E2D2F3" w14:textId="77777777" w:rsidTr="00A2009B">
        <w:tc>
          <w:tcPr>
            <w:tcW w:w="3348" w:type="dxa"/>
            <w:tcBorders>
              <w:top w:val="single" w:sz="4" w:space="0" w:color="000000"/>
              <w:left w:val="single" w:sz="4" w:space="0" w:color="000000"/>
              <w:bottom w:val="single" w:sz="4" w:space="0" w:color="000000"/>
            </w:tcBorders>
            <w:shd w:val="clear" w:color="auto" w:fill="auto"/>
          </w:tcPr>
          <w:p w14:paraId="791C448D"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C7ECF48"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1BA6BBA2" w14:textId="77777777" w:rsidTr="00A2009B">
        <w:tc>
          <w:tcPr>
            <w:tcW w:w="3348" w:type="dxa"/>
            <w:tcBorders>
              <w:top w:val="single" w:sz="4" w:space="0" w:color="000000"/>
              <w:left w:val="single" w:sz="4" w:space="0" w:color="000000"/>
              <w:bottom w:val="single" w:sz="4" w:space="0" w:color="000000"/>
            </w:tcBorders>
            <w:shd w:val="clear" w:color="auto" w:fill="auto"/>
          </w:tcPr>
          <w:p w14:paraId="13C38D4C"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01047FE"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6678FFF4" w14:textId="77777777" w:rsidR="00D359B3" w:rsidRPr="00296757" w:rsidRDefault="00D359B3" w:rsidP="00D359B3">
      <w:pPr>
        <w:spacing w:after="120" w:line="240" w:lineRule="auto"/>
        <w:jc w:val="both"/>
        <w:rPr>
          <w:rFonts w:ascii="Times New Roman" w:hAnsi="Times New Roman"/>
          <w:color w:val="000000"/>
          <w:sz w:val="24"/>
          <w:szCs w:val="24"/>
        </w:rPr>
      </w:pPr>
    </w:p>
    <w:p w14:paraId="4B002621"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Parakstot šo pieteikumu, Pretendents piekrīt, ka Pasūtītājs komunikācijai ar Pretendentu izmantos šajā pieteikumā norādīto elektroniskā pasta adresi.</w:t>
      </w:r>
    </w:p>
    <w:p w14:paraId="5FC3AECE" w14:textId="77777777" w:rsidR="00D359B3" w:rsidRPr="00296757" w:rsidRDefault="00D359B3" w:rsidP="00D359B3">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Pretendents apņemas slēgt līgumu, ja Pasūtītājs to atzīs par uzvarētāju </w:t>
      </w:r>
      <w:r>
        <w:rPr>
          <w:rFonts w:ascii="Times New Roman" w:hAnsi="Times New Roman"/>
          <w:color w:val="000000"/>
          <w:sz w:val="24"/>
          <w:szCs w:val="24"/>
        </w:rPr>
        <w:t xml:space="preserve">tirgus izpētē. </w:t>
      </w:r>
    </w:p>
    <w:p w14:paraId="71160779" w14:textId="77777777" w:rsidR="00D359B3" w:rsidRPr="00296757" w:rsidRDefault="00D359B3" w:rsidP="00D359B3">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D359B3" w:rsidRPr="00296757" w14:paraId="4657A00A" w14:textId="77777777" w:rsidTr="00A2009B">
        <w:tc>
          <w:tcPr>
            <w:tcW w:w="2518" w:type="dxa"/>
            <w:tcBorders>
              <w:top w:val="single" w:sz="4" w:space="0" w:color="000000"/>
              <w:left w:val="single" w:sz="4" w:space="0" w:color="000000"/>
              <w:bottom w:val="single" w:sz="4" w:space="0" w:color="000000"/>
            </w:tcBorders>
            <w:shd w:val="clear" w:color="auto" w:fill="auto"/>
          </w:tcPr>
          <w:p w14:paraId="7529A9B6"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A609597"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128681D7" w14:textId="77777777" w:rsidTr="00A2009B">
        <w:tc>
          <w:tcPr>
            <w:tcW w:w="2518" w:type="dxa"/>
            <w:tcBorders>
              <w:top w:val="single" w:sz="4" w:space="0" w:color="000000"/>
              <w:left w:val="single" w:sz="4" w:space="0" w:color="000000"/>
              <w:bottom w:val="single" w:sz="4" w:space="0" w:color="000000"/>
            </w:tcBorders>
            <w:shd w:val="clear" w:color="auto" w:fill="auto"/>
          </w:tcPr>
          <w:p w14:paraId="2AA385D6"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E52334A"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570F6596" w14:textId="77777777" w:rsidTr="00A2009B">
        <w:tc>
          <w:tcPr>
            <w:tcW w:w="2518" w:type="dxa"/>
            <w:tcBorders>
              <w:top w:val="single" w:sz="4" w:space="0" w:color="000000"/>
              <w:left w:val="single" w:sz="4" w:space="0" w:color="000000"/>
              <w:bottom w:val="single" w:sz="4" w:space="0" w:color="000000"/>
            </w:tcBorders>
            <w:shd w:val="clear" w:color="auto" w:fill="auto"/>
          </w:tcPr>
          <w:p w14:paraId="4D2FD46B"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EF4F95E"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43495E2A" w14:textId="77777777" w:rsidTr="00A2009B">
        <w:tc>
          <w:tcPr>
            <w:tcW w:w="2518" w:type="dxa"/>
            <w:tcBorders>
              <w:top w:val="single" w:sz="4" w:space="0" w:color="000000"/>
              <w:left w:val="single" w:sz="4" w:space="0" w:color="000000"/>
              <w:bottom w:val="single" w:sz="4" w:space="0" w:color="000000"/>
            </w:tcBorders>
            <w:shd w:val="clear" w:color="auto" w:fill="auto"/>
          </w:tcPr>
          <w:p w14:paraId="04B90E8D"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A6FEFA5"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70AE4733" w14:textId="77777777" w:rsidR="00D359B3" w:rsidRPr="002251A3" w:rsidRDefault="00D359B3" w:rsidP="00D359B3">
      <w:pPr>
        <w:spacing w:after="120" w:line="240" w:lineRule="auto"/>
        <w:jc w:val="right"/>
        <w:rPr>
          <w:rFonts w:ascii="Times New Roman" w:hAnsi="Times New Roman"/>
          <w:color w:val="000000"/>
          <w:sz w:val="24"/>
          <w:szCs w:val="24"/>
        </w:rPr>
      </w:pPr>
      <w:r w:rsidRPr="00296757">
        <w:rPr>
          <w:rFonts w:ascii="Times New Roman" w:hAnsi="Times New Roman"/>
          <w:color w:val="000000"/>
        </w:rPr>
        <w:br w:type="page"/>
      </w:r>
      <w:r w:rsidRPr="002251A3">
        <w:rPr>
          <w:rFonts w:ascii="Times New Roman" w:hAnsi="Times New Roman"/>
          <w:color w:val="000000"/>
          <w:sz w:val="24"/>
          <w:szCs w:val="24"/>
        </w:rPr>
        <w:lastRenderedPageBreak/>
        <w:t xml:space="preserve">3.pielikums </w:t>
      </w:r>
    </w:p>
    <w:p w14:paraId="68EE567A" w14:textId="77777777" w:rsidR="00D359B3" w:rsidRPr="00296757" w:rsidRDefault="00D359B3" w:rsidP="00D359B3">
      <w:pPr>
        <w:spacing w:after="120" w:line="240" w:lineRule="auto"/>
        <w:jc w:val="both"/>
        <w:rPr>
          <w:rFonts w:ascii="Times New Roman" w:hAnsi="Times New Roman"/>
          <w:color w:val="000000"/>
        </w:rPr>
      </w:pPr>
    </w:p>
    <w:p w14:paraId="1A787657" w14:textId="77777777" w:rsidR="00D359B3" w:rsidRPr="00296757" w:rsidRDefault="00D359B3" w:rsidP="00D359B3">
      <w:pPr>
        <w:spacing w:after="120" w:line="240" w:lineRule="auto"/>
        <w:jc w:val="center"/>
        <w:rPr>
          <w:rFonts w:ascii="Times New Roman" w:hAnsi="Times New Roman"/>
          <w:b/>
          <w:bCs/>
          <w:color w:val="000000"/>
        </w:rPr>
      </w:pPr>
      <w:r w:rsidRPr="00296757">
        <w:rPr>
          <w:rFonts w:ascii="Times New Roman" w:hAnsi="Times New Roman"/>
          <w:b/>
          <w:bCs/>
          <w:color w:val="000000"/>
        </w:rPr>
        <w:t>TEHNISKAIS PIEDĀVĀJUMS</w:t>
      </w:r>
    </w:p>
    <w:p w14:paraId="1A60B04A" w14:textId="77777777" w:rsidR="00D359B3" w:rsidRPr="00296757" w:rsidRDefault="00D359B3" w:rsidP="00D359B3">
      <w:pPr>
        <w:spacing w:after="120" w:line="240" w:lineRule="auto"/>
        <w:jc w:val="center"/>
        <w:rPr>
          <w:rFonts w:ascii="Times New Roman" w:hAnsi="Times New Roman"/>
          <w:bCs/>
          <w:color w:val="000000"/>
        </w:rPr>
      </w:pPr>
      <w:r>
        <w:rPr>
          <w:rFonts w:ascii="Times New Roman" w:hAnsi="Times New Roman"/>
          <w:bCs/>
          <w:color w:val="000000"/>
        </w:rPr>
        <w:t>Tirgus izpētē</w:t>
      </w:r>
      <w:r w:rsidRPr="00296757">
        <w:rPr>
          <w:rFonts w:ascii="Times New Roman" w:hAnsi="Times New Roman"/>
          <w:bCs/>
          <w:color w:val="000000"/>
        </w:rPr>
        <w:t xml:space="preserve"> „</w:t>
      </w:r>
      <w:r w:rsidRPr="002251A3">
        <w:rPr>
          <w:rFonts w:ascii="Times New Roman" w:hAnsi="Times New Roman"/>
          <w:bCs/>
          <w:color w:val="000000"/>
          <w:sz w:val="24"/>
          <w:szCs w:val="24"/>
        </w:rPr>
        <w:t xml:space="preserve"> </w:t>
      </w:r>
      <w:r w:rsidRPr="002251A3">
        <w:rPr>
          <w:rFonts w:ascii="Times New Roman" w:hAnsi="Times New Roman"/>
          <w:sz w:val="24"/>
          <w:szCs w:val="24"/>
        </w:rPr>
        <w:t>INFORMĀCIJAS</w:t>
      </w:r>
      <w:r w:rsidRPr="00296757">
        <w:rPr>
          <w:rFonts w:ascii="Times New Roman" w:hAnsi="Times New Roman"/>
          <w:sz w:val="24"/>
          <w:szCs w:val="24"/>
        </w:rPr>
        <w:t xml:space="preserve"> STENDU IZGATAVOŠANA UN NOVIETOŠ</w:t>
      </w:r>
      <w:r w:rsidRPr="00F57E61">
        <w:rPr>
          <w:rFonts w:ascii="Times New Roman" w:hAnsi="Times New Roman"/>
          <w:sz w:val="24"/>
          <w:szCs w:val="24"/>
        </w:rPr>
        <w:t>ANA LIEPĀJĀ</w:t>
      </w:r>
      <w:r w:rsidRPr="00F57E61">
        <w:rPr>
          <w:rFonts w:ascii="Times New Roman" w:hAnsi="Times New Roman"/>
          <w:bCs/>
          <w:color w:val="000000"/>
          <w:sz w:val="24"/>
          <w:szCs w:val="24"/>
        </w:rPr>
        <w:t>”</w:t>
      </w:r>
    </w:p>
    <w:p w14:paraId="0A57C1B5" w14:textId="77777777" w:rsidR="00D359B3" w:rsidRPr="00296757" w:rsidRDefault="00D359B3" w:rsidP="00D359B3">
      <w:pPr>
        <w:spacing w:after="120" w:line="240" w:lineRule="auto"/>
        <w:ind w:firstLine="720"/>
        <w:jc w:val="both"/>
        <w:rPr>
          <w:rFonts w:ascii="Times New Roman" w:hAnsi="Times New Roman"/>
          <w:color w:val="000000"/>
          <w:sz w:val="24"/>
          <w:szCs w:val="24"/>
        </w:rPr>
      </w:pPr>
      <w:r w:rsidRPr="00296757">
        <w:rPr>
          <w:rFonts w:ascii="Times New Roman" w:hAnsi="Times New Roman"/>
          <w:color w:val="000000"/>
          <w:sz w:val="24"/>
          <w:szCs w:val="24"/>
        </w:rPr>
        <w:t xml:space="preserve">Pretendents apņemas līguma ietvaros veikt informācijas stendu uzstādīšanu Baltijas jūras piekrastes joslā Liepājas pilsētas teritorijā saskaņā ar Paskaidrojuma rakstu “Informācijas stendu un virziena norādes zīmju novietošana jūras piekrastes joslā un Jūrmalas parkā 2, Liepājā” (turpmāk – Paskaidrojuma raksts) un Tehnisko specifikāciju. </w:t>
      </w:r>
    </w:p>
    <w:p w14:paraId="63AEE06B" w14:textId="77777777"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Pretendents izstrādās stendu tehniskos rasējumus</w:t>
      </w:r>
      <w:r>
        <w:rPr>
          <w:rFonts w:ascii="Times New Roman" w:hAnsi="Times New Roman"/>
          <w:color w:val="000000"/>
          <w:sz w:val="24"/>
          <w:szCs w:val="24"/>
        </w:rPr>
        <w:t>, izvēlētos materiālus</w:t>
      </w:r>
      <w:r w:rsidRPr="00296757">
        <w:rPr>
          <w:rFonts w:ascii="Times New Roman" w:hAnsi="Times New Roman"/>
          <w:color w:val="000000"/>
          <w:sz w:val="24"/>
          <w:szCs w:val="24"/>
        </w:rPr>
        <w:t xml:space="preserve"> un plākšņu maketus saskaņos ar Pasūtītāju </w:t>
      </w:r>
      <w:r>
        <w:rPr>
          <w:rFonts w:ascii="Times New Roman" w:hAnsi="Times New Roman"/>
          <w:color w:val="000000"/>
          <w:sz w:val="24"/>
          <w:szCs w:val="24"/>
        </w:rPr>
        <w:t>_________ dienu laikā no līguma noslēgšanas dienas</w:t>
      </w:r>
      <w:r w:rsidRPr="00296757">
        <w:rPr>
          <w:rFonts w:ascii="Times New Roman" w:hAnsi="Times New Roman"/>
          <w:color w:val="000000"/>
          <w:sz w:val="24"/>
          <w:szCs w:val="24"/>
        </w:rPr>
        <w:t xml:space="preserve">. </w:t>
      </w:r>
    </w:p>
    <w:p w14:paraId="46E45465" w14:textId="77777777"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Stendu izgatavošanu</w:t>
      </w:r>
      <w:r>
        <w:rPr>
          <w:rFonts w:ascii="Times New Roman" w:hAnsi="Times New Roman"/>
          <w:color w:val="000000"/>
          <w:sz w:val="24"/>
          <w:szCs w:val="24"/>
        </w:rPr>
        <w:t xml:space="preserve"> veiks</w:t>
      </w:r>
      <w:r w:rsidRPr="00296757">
        <w:rPr>
          <w:rFonts w:ascii="Times New Roman" w:hAnsi="Times New Roman"/>
          <w:color w:val="000000"/>
          <w:sz w:val="24"/>
          <w:szCs w:val="24"/>
        </w:rPr>
        <w:t xml:space="preserve"> atbilstoši Tehniskās specifikācijas prasībām </w:t>
      </w:r>
      <w:r>
        <w:rPr>
          <w:rFonts w:ascii="Times New Roman" w:hAnsi="Times New Roman"/>
          <w:color w:val="000000"/>
          <w:sz w:val="24"/>
          <w:szCs w:val="24"/>
        </w:rPr>
        <w:t>_________ dienu laikā no līguma noslēgšanas dienas</w:t>
      </w:r>
      <w:r w:rsidRPr="00296757">
        <w:rPr>
          <w:rFonts w:ascii="Times New Roman" w:hAnsi="Times New Roman"/>
          <w:color w:val="000000"/>
          <w:sz w:val="24"/>
          <w:szCs w:val="24"/>
        </w:rPr>
        <w:t xml:space="preserve">. </w:t>
      </w:r>
    </w:p>
    <w:p w14:paraId="40867345" w14:textId="77777777" w:rsidR="00D359B3" w:rsidRDefault="00D359B3" w:rsidP="00D359B3">
      <w:pPr>
        <w:numPr>
          <w:ilvl w:val="0"/>
          <w:numId w:val="49"/>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Esošos informācijas stendus demontēs ar visiem pamatiem atbilstoši Paskaidrojuma rakstā norādītajai informācijai.</w:t>
      </w:r>
    </w:p>
    <w:p w14:paraId="0100E9F9" w14:textId="77777777" w:rsidR="00D359B3" w:rsidRPr="000477B6" w:rsidRDefault="00D359B3" w:rsidP="00D359B3">
      <w:pPr>
        <w:numPr>
          <w:ilvl w:val="0"/>
          <w:numId w:val="49"/>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S</w:t>
      </w:r>
      <w:r w:rsidRPr="000477B6">
        <w:rPr>
          <w:rFonts w:ascii="Times New Roman" w:hAnsi="Times New Roman"/>
          <w:color w:val="000000"/>
          <w:sz w:val="24"/>
          <w:szCs w:val="24"/>
        </w:rPr>
        <w:t xml:space="preserve">tendus izvietos precīzi Paskaidrojuma rakstā norādītajās vietās, uzstādīšanu veicot pēc saskaņošanas ar Pasūtītāju. </w:t>
      </w:r>
    </w:p>
    <w:p w14:paraId="1B1CA903" w14:textId="06265110"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S</w:t>
      </w:r>
      <w:r w:rsidRPr="00296757">
        <w:rPr>
          <w:rFonts w:ascii="Times New Roman" w:hAnsi="Times New Roman"/>
          <w:color w:val="000000"/>
          <w:sz w:val="24"/>
          <w:szCs w:val="24"/>
        </w:rPr>
        <w:t>tendus (izņemot stendu glābšanas stacijas teritorijā) piestiprinās pie Pretendenta izveidota betona pamata</w:t>
      </w:r>
      <w:r w:rsidR="007A6246">
        <w:rPr>
          <w:rFonts w:ascii="Times New Roman" w:hAnsi="Times New Roman"/>
          <w:color w:val="000000"/>
          <w:sz w:val="24"/>
          <w:szCs w:val="24"/>
        </w:rPr>
        <w:t xml:space="preserve">, </w:t>
      </w:r>
      <w:r w:rsidR="007A6246" w:rsidRPr="00D338F1">
        <w:rPr>
          <w:rFonts w:ascii="Times New Roman" w:hAnsi="Times New Roman"/>
          <w:sz w:val="24"/>
          <w:szCs w:val="24"/>
        </w:rPr>
        <w:t>paredzot risinājumu, kas ļaus stendu virszemes daļu demontēt</w:t>
      </w:r>
      <w:r w:rsidRPr="00D338F1">
        <w:rPr>
          <w:rFonts w:ascii="Times New Roman" w:hAnsi="Times New Roman"/>
          <w:sz w:val="24"/>
          <w:szCs w:val="24"/>
        </w:rPr>
        <w:t xml:space="preserve">. Lai </w:t>
      </w:r>
      <w:r>
        <w:rPr>
          <w:rFonts w:ascii="Times New Roman" w:hAnsi="Times New Roman"/>
          <w:color w:val="000000"/>
          <w:sz w:val="24"/>
          <w:szCs w:val="24"/>
        </w:rPr>
        <w:t xml:space="preserve">nodrošinātu stabilitāti, </w:t>
      </w:r>
      <w:r w:rsidRPr="00296757">
        <w:rPr>
          <w:rFonts w:ascii="Times New Roman" w:hAnsi="Times New Roman"/>
          <w:color w:val="000000"/>
          <w:sz w:val="24"/>
          <w:szCs w:val="24"/>
        </w:rPr>
        <w:t xml:space="preserve">betona pamats </w:t>
      </w:r>
      <w:r>
        <w:rPr>
          <w:rFonts w:ascii="Times New Roman" w:hAnsi="Times New Roman"/>
          <w:color w:val="000000"/>
          <w:sz w:val="24"/>
          <w:szCs w:val="24"/>
        </w:rPr>
        <w:t xml:space="preserve">nepieciešamības gadījumā </w:t>
      </w:r>
      <w:r w:rsidRPr="00296757">
        <w:rPr>
          <w:rFonts w:ascii="Times New Roman" w:hAnsi="Times New Roman"/>
          <w:color w:val="000000"/>
          <w:sz w:val="24"/>
          <w:szCs w:val="24"/>
        </w:rPr>
        <w:t xml:space="preserve">tiks papildināts ar metāla elementiem. </w:t>
      </w:r>
    </w:p>
    <w:p w14:paraId="358C8A5E" w14:textId="77777777"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S</w:t>
      </w:r>
      <w:r w:rsidRPr="00296757">
        <w:rPr>
          <w:rFonts w:ascii="Times New Roman" w:hAnsi="Times New Roman"/>
          <w:color w:val="000000"/>
          <w:sz w:val="24"/>
          <w:szCs w:val="24"/>
        </w:rPr>
        <w:t>tendu stabi būs vertikāli uzstādīti, nebūs pieļaujama staba/stabu viegla noliekšana no vertikāla stāvokļa</w:t>
      </w:r>
      <w:r>
        <w:rPr>
          <w:rFonts w:ascii="Times New Roman" w:hAnsi="Times New Roman"/>
          <w:color w:val="000000"/>
          <w:sz w:val="24"/>
          <w:szCs w:val="24"/>
        </w:rPr>
        <w:t>.</w:t>
      </w:r>
    </w:p>
    <w:p w14:paraId="6BA518EA" w14:textId="77777777"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Pretendents plāno uzsākt būvdarbus un uzstādīt zīmes</w:t>
      </w:r>
      <w:r>
        <w:rPr>
          <w:rFonts w:ascii="Times New Roman" w:hAnsi="Times New Roman"/>
          <w:color w:val="000000"/>
          <w:sz w:val="24"/>
          <w:szCs w:val="24"/>
        </w:rPr>
        <w:t xml:space="preserve"> </w:t>
      </w:r>
      <w:r w:rsidRPr="00296757">
        <w:rPr>
          <w:rFonts w:ascii="Times New Roman" w:hAnsi="Times New Roman"/>
          <w:color w:val="000000"/>
          <w:sz w:val="24"/>
          <w:szCs w:val="24"/>
        </w:rPr>
        <w:t xml:space="preserve">un stendus </w:t>
      </w:r>
      <w:r>
        <w:rPr>
          <w:rFonts w:ascii="Times New Roman" w:hAnsi="Times New Roman"/>
          <w:color w:val="000000"/>
          <w:sz w:val="24"/>
          <w:szCs w:val="24"/>
        </w:rPr>
        <w:t>_________ dienu laikā no līguma noslēgšanas dienas</w:t>
      </w:r>
      <w:r w:rsidRPr="00296757">
        <w:rPr>
          <w:rFonts w:ascii="Times New Roman" w:hAnsi="Times New Roman"/>
          <w:color w:val="000000"/>
          <w:sz w:val="24"/>
          <w:szCs w:val="24"/>
        </w:rPr>
        <w:t xml:space="preserve">. </w:t>
      </w:r>
    </w:p>
    <w:p w14:paraId="37B9CC95" w14:textId="77777777" w:rsidR="00D359B3" w:rsidRPr="00296757" w:rsidRDefault="00D359B3" w:rsidP="00D359B3">
      <w:pPr>
        <w:numPr>
          <w:ilvl w:val="0"/>
          <w:numId w:val="49"/>
        </w:num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Pretendents nodrošinās vietas sakopšanu pēc stendu demontāžas un uzstādīšanas (palīgmateriālu aizvākšanu, zemes nolīdzināšanu utt.).  </w:t>
      </w:r>
    </w:p>
    <w:p w14:paraId="6DEA4878" w14:textId="77777777" w:rsidR="00D359B3" w:rsidRPr="00296757" w:rsidRDefault="00D359B3" w:rsidP="00D359B3">
      <w:pPr>
        <w:numPr>
          <w:ilvl w:val="0"/>
          <w:numId w:val="49"/>
        </w:numPr>
        <w:spacing w:after="120" w:line="240" w:lineRule="auto"/>
        <w:jc w:val="both"/>
        <w:rPr>
          <w:rFonts w:ascii="Times New Roman" w:hAnsi="Times New Roman"/>
          <w:color w:val="000000"/>
        </w:rPr>
      </w:pPr>
      <w:r w:rsidRPr="00296757">
        <w:rPr>
          <w:rFonts w:ascii="Times New Roman" w:hAnsi="Times New Roman"/>
          <w:color w:val="000000"/>
          <w:sz w:val="24"/>
          <w:szCs w:val="24"/>
        </w:rPr>
        <w:t>Pretendents piedāvā stendu</w:t>
      </w:r>
      <w:r>
        <w:rPr>
          <w:rFonts w:ascii="Times New Roman" w:hAnsi="Times New Roman"/>
          <w:color w:val="000000"/>
          <w:sz w:val="24"/>
          <w:szCs w:val="24"/>
        </w:rPr>
        <w:t xml:space="preserve"> un</w:t>
      </w:r>
      <w:r w:rsidRPr="00296757">
        <w:rPr>
          <w:rFonts w:ascii="Times New Roman" w:hAnsi="Times New Roman"/>
          <w:color w:val="000000"/>
          <w:sz w:val="24"/>
          <w:szCs w:val="24"/>
        </w:rPr>
        <w:t xml:space="preserve"> būvdarbu garantijas termiņu - 2 (divus) gadus no pieņemšanas – nodošanas akta parakstīšanas dienas. </w:t>
      </w:r>
    </w:p>
    <w:p w14:paraId="4FEB035A" w14:textId="77777777" w:rsidR="00D359B3" w:rsidRPr="00296757" w:rsidRDefault="00D359B3" w:rsidP="00D359B3">
      <w:pPr>
        <w:spacing w:after="120" w:line="240" w:lineRule="auto"/>
        <w:jc w:val="both"/>
        <w:rPr>
          <w:rFonts w:ascii="Times New Roman" w:hAnsi="Times New Roman"/>
          <w:color w:val="000000"/>
        </w:rPr>
      </w:pPr>
    </w:p>
    <w:p w14:paraId="05EC72EF" w14:textId="77777777" w:rsidR="00D359B3" w:rsidRPr="00296757" w:rsidRDefault="00D359B3" w:rsidP="00D359B3">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D359B3" w:rsidRPr="00296757" w14:paraId="4ABFF5E0" w14:textId="77777777" w:rsidTr="00A2009B">
        <w:tc>
          <w:tcPr>
            <w:tcW w:w="2518" w:type="dxa"/>
            <w:tcBorders>
              <w:top w:val="single" w:sz="4" w:space="0" w:color="000000"/>
              <w:left w:val="single" w:sz="4" w:space="0" w:color="000000"/>
              <w:bottom w:val="single" w:sz="4" w:space="0" w:color="000000"/>
            </w:tcBorders>
            <w:shd w:val="clear" w:color="auto" w:fill="auto"/>
          </w:tcPr>
          <w:p w14:paraId="5B01E921"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3597A91"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0AEC15C0" w14:textId="77777777" w:rsidTr="00A2009B">
        <w:tc>
          <w:tcPr>
            <w:tcW w:w="2518" w:type="dxa"/>
            <w:tcBorders>
              <w:top w:val="single" w:sz="4" w:space="0" w:color="000000"/>
              <w:left w:val="single" w:sz="4" w:space="0" w:color="000000"/>
              <w:bottom w:val="single" w:sz="4" w:space="0" w:color="000000"/>
            </w:tcBorders>
            <w:shd w:val="clear" w:color="auto" w:fill="auto"/>
          </w:tcPr>
          <w:p w14:paraId="41486D1D"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128ECA1A"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660DAACC" w14:textId="77777777" w:rsidTr="00A2009B">
        <w:tc>
          <w:tcPr>
            <w:tcW w:w="2518" w:type="dxa"/>
            <w:tcBorders>
              <w:top w:val="single" w:sz="4" w:space="0" w:color="000000"/>
              <w:left w:val="single" w:sz="4" w:space="0" w:color="000000"/>
              <w:bottom w:val="single" w:sz="4" w:space="0" w:color="000000"/>
            </w:tcBorders>
            <w:shd w:val="clear" w:color="auto" w:fill="auto"/>
          </w:tcPr>
          <w:p w14:paraId="1E0B131C"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9E8E108"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045F0098" w14:textId="77777777" w:rsidTr="00A2009B">
        <w:tc>
          <w:tcPr>
            <w:tcW w:w="2518" w:type="dxa"/>
            <w:tcBorders>
              <w:top w:val="single" w:sz="4" w:space="0" w:color="000000"/>
              <w:left w:val="single" w:sz="4" w:space="0" w:color="000000"/>
              <w:bottom w:val="single" w:sz="4" w:space="0" w:color="000000"/>
            </w:tcBorders>
            <w:shd w:val="clear" w:color="auto" w:fill="auto"/>
          </w:tcPr>
          <w:p w14:paraId="355E4B79"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D8221FE"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4BA66950" w14:textId="77777777" w:rsidR="00D359B3" w:rsidRPr="002251A3" w:rsidRDefault="00D359B3" w:rsidP="00D359B3">
      <w:pPr>
        <w:spacing w:after="120" w:line="240" w:lineRule="auto"/>
        <w:jc w:val="right"/>
        <w:rPr>
          <w:rFonts w:ascii="Times New Roman" w:hAnsi="Times New Roman"/>
          <w:color w:val="000000"/>
          <w:sz w:val="24"/>
          <w:szCs w:val="24"/>
        </w:rPr>
      </w:pPr>
      <w:r w:rsidRPr="00296757">
        <w:rPr>
          <w:rFonts w:ascii="Times New Roman" w:hAnsi="Times New Roman"/>
          <w:color w:val="000000"/>
        </w:rPr>
        <w:br w:type="page"/>
      </w:r>
      <w:r w:rsidRPr="002251A3">
        <w:rPr>
          <w:rFonts w:ascii="Times New Roman" w:hAnsi="Times New Roman"/>
          <w:color w:val="000000"/>
          <w:sz w:val="24"/>
          <w:szCs w:val="24"/>
        </w:rPr>
        <w:lastRenderedPageBreak/>
        <w:t>4.pielikums</w:t>
      </w:r>
    </w:p>
    <w:p w14:paraId="4A22EE57" w14:textId="77777777" w:rsidR="00D359B3" w:rsidRPr="00296757" w:rsidRDefault="00D359B3" w:rsidP="00D359B3">
      <w:pPr>
        <w:spacing w:after="120" w:line="240" w:lineRule="auto"/>
        <w:jc w:val="both"/>
        <w:rPr>
          <w:rFonts w:ascii="Times New Roman" w:hAnsi="Times New Roman"/>
          <w:color w:val="000000"/>
        </w:rPr>
      </w:pPr>
    </w:p>
    <w:p w14:paraId="391E5600" w14:textId="77777777" w:rsidR="00D359B3" w:rsidRPr="008B0F61" w:rsidRDefault="00D359B3" w:rsidP="00D359B3">
      <w:pPr>
        <w:spacing w:after="120" w:line="240" w:lineRule="auto"/>
        <w:jc w:val="center"/>
        <w:rPr>
          <w:rFonts w:ascii="Times New Roman" w:hAnsi="Times New Roman"/>
          <w:b/>
          <w:bCs/>
          <w:color w:val="000000"/>
          <w:sz w:val="24"/>
          <w:szCs w:val="24"/>
        </w:rPr>
      </w:pPr>
      <w:r w:rsidRPr="008B0F61">
        <w:rPr>
          <w:rFonts w:ascii="Times New Roman" w:hAnsi="Times New Roman"/>
          <w:b/>
          <w:bCs/>
          <w:color w:val="000000"/>
          <w:sz w:val="24"/>
          <w:szCs w:val="24"/>
        </w:rPr>
        <w:t>FINANŠU PIEDĀVĀJUMS</w:t>
      </w:r>
    </w:p>
    <w:p w14:paraId="5BD60209" w14:textId="61803DCC" w:rsidR="00D359B3" w:rsidRDefault="00D359B3" w:rsidP="00D359B3">
      <w:pPr>
        <w:spacing w:after="120" w:line="240" w:lineRule="auto"/>
        <w:jc w:val="center"/>
        <w:rPr>
          <w:rFonts w:ascii="Times New Roman" w:hAnsi="Times New Roman"/>
          <w:bCs/>
          <w:color w:val="000000"/>
          <w:sz w:val="24"/>
          <w:szCs w:val="24"/>
        </w:rPr>
      </w:pPr>
      <w:r>
        <w:rPr>
          <w:rFonts w:ascii="Times New Roman" w:hAnsi="Times New Roman"/>
          <w:bCs/>
          <w:color w:val="000000"/>
          <w:sz w:val="24"/>
          <w:szCs w:val="24"/>
        </w:rPr>
        <w:t>Tirgus izpētei</w:t>
      </w:r>
      <w:r w:rsidRPr="008B0F61">
        <w:rPr>
          <w:rFonts w:ascii="Times New Roman" w:hAnsi="Times New Roman"/>
          <w:bCs/>
          <w:color w:val="000000"/>
          <w:sz w:val="24"/>
          <w:szCs w:val="24"/>
        </w:rPr>
        <w:t xml:space="preserve"> „</w:t>
      </w:r>
      <w:r w:rsidRPr="008B0F61">
        <w:rPr>
          <w:rFonts w:ascii="Times New Roman" w:hAnsi="Times New Roman"/>
          <w:sz w:val="24"/>
          <w:szCs w:val="24"/>
        </w:rPr>
        <w:t>INFORMĀCIJAS STENDU IZGATAVOŠANA UN NOVIETOŠANA LIEPĀJĀ</w:t>
      </w:r>
      <w:r w:rsidRPr="008B0F61">
        <w:rPr>
          <w:rFonts w:ascii="Times New Roman" w:hAnsi="Times New Roman"/>
          <w:bCs/>
          <w:color w:val="000000"/>
          <w:sz w:val="24"/>
          <w:szCs w:val="24"/>
        </w:rPr>
        <w:t>”</w:t>
      </w:r>
    </w:p>
    <w:p w14:paraId="0FCFA6EF" w14:textId="77777777" w:rsidR="00D338F1" w:rsidRDefault="00D338F1" w:rsidP="00D359B3">
      <w:pPr>
        <w:spacing w:after="120" w:line="240" w:lineRule="auto"/>
        <w:jc w:val="center"/>
        <w:rPr>
          <w:rFonts w:ascii="Times New Roman" w:hAnsi="Times New Roman"/>
          <w:bCs/>
          <w:color w:val="000000"/>
          <w:sz w:val="24"/>
          <w:szCs w:val="24"/>
        </w:rPr>
      </w:pPr>
    </w:p>
    <w:p w14:paraId="3C18EA69" w14:textId="4C90FA23" w:rsidR="00D359B3" w:rsidRPr="008B0F61" w:rsidRDefault="00D338F1" w:rsidP="00D338F1">
      <w:pPr>
        <w:spacing w:after="120" w:line="240" w:lineRule="auto"/>
        <w:rPr>
          <w:rFonts w:ascii="Times New Roman" w:hAnsi="Times New Roman"/>
          <w:bCs/>
          <w:color w:val="000000"/>
          <w:sz w:val="24"/>
          <w:szCs w:val="24"/>
        </w:rPr>
      </w:pPr>
      <w:r>
        <w:rPr>
          <w:rFonts w:ascii="Times New Roman" w:hAnsi="Times New Roman"/>
          <w:bCs/>
          <w:color w:val="000000"/>
          <w:sz w:val="24"/>
          <w:szCs w:val="24"/>
        </w:rPr>
        <w:t>1.variants Risinājums bez iespējas stendu virszemes daļu demontēt (izņemot glābšanas stacijas teritorijā)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1310"/>
        <w:gridCol w:w="2508"/>
        <w:gridCol w:w="1852"/>
      </w:tblGrid>
      <w:tr w:rsidR="00D359B3" w:rsidRPr="00296757" w14:paraId="65369F4B" w14:textId="77777777" w:rsidTr="00A2009B">
        <w:tc>
          <w:tcPr>
            <w:tcW w:w="2802" w:type="dxa"/>
            <w:shd w:val="clear" w:color="auto" w:fill="auto"/>
            <w:vAlign w:val="center"/>
          </w:tcPr>
          <w:p w14:paraId="22E5A180"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Preces nosaukums</w:t>
            </w:r>
          </w:p>
        </w:tc>
        <w:tc>
          <w:tcPr>
            <w:tcW w:w="1310" w:type="dxa"/>
            <w:shd w:val="clear" w:color="auto" w:fill="auto"/>
            <w:vAlign w:val="center"/>
          </w:tcPr>
          <w:p w14:paraId="5E717FCB"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Daudzums</w:t>
            </w:r>
          </w:p>
        </w:tc>
        <w:tc>
          <w:tcPr>
            <w:tcW w:w="2508" w:type="dxa"/>
            <w:shd w:val="clear" w:color="auto" w:fill="auto"/>
            <w:vAlign w:val="center"/>
          </w:tcPr>
          <w:p w14:paraId="434075D9"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Cena par 1 gab. EUR bez PVN</w:t>
            </w:r>
          </w:p>
        </w:tc>
        <w:tc>
          <w:tcPr>
            <w:tcW w:w="1852" w:type="dxa"/>
            <w:shd w:val="clear" w:color="auto" w:fill="auto"/>
          </w:tcPr>
          <w:p w14:paraId="1AF5DD47" w14:textId="77777777" w:rsidR="00D359B3" w:rsidRPr="00296757" w:rsidRDefault="00D359B3" w:rsidP="00A2009B">
            <w:pPr>
              <w:spacing w:after="120" w:line="240" w:lineRule="auto"/>
              <w:rPr>
                <w:rFonts w:ascii="Times New Roman" w:hAnsi="Times New Roman"/>
                <w:b/>
                <w:color w:val="000000"/>
                <w:sz w:val="24"/>
                <w:szCs w:val="24"/>
              </w:rPr>
            </w:pPr>
            <w:r w:rsidRPr="00296757">
              <w:rPr>
                <w:rFonts w:ascii="Times New Roman" w:hAnsi="Times New Roman"/>
                <w:b/>
                <w:color w:val="000000"/>
                <w:sz w:val="24"/>
                <w:szCs w:val="24"/>
              </w:rPr>
              <w:t>Cena kopā par visu daudzumu EUR bez PVN</w:t>
            </w:r>
          </w:p>
        </w:tc>
      </w:tr>
      <w:tr w:rsidR="00D359B3" w:rsidRPr="00296757" w14:paraId="75587AF8" w14:textId="77777777" w:rsidTr="00A2009B">
        <w:trPr>
          <w:trHeight w:val="812"/>
        </w:trPr>
        <w:tc>
          <w:tcPr>
            <w:tcW w:w="2802" w:type="dxa"/>
            <w:shd w:val="clear" w:color="auto" w:fill="auto"/>
          </w:tcPr>
          <w:p w14:paraId="7B89EA6B" w14:textId="77777777" w:rsidR="00D359B3" w:rsidRPr="00296757" w:rsidRDefault="00D359B3" w:rsidP="00A2009B">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Informācijas stends</w:t>
            </w:r>
          </w:p>
        </w:tc>
        <w:tc>
          <w:tcPr>
            <w:tcW w:w="1310" w:type="dxa"/>
            <w:shd w:val="clear" w:color="auto" w:fill="auto"/>
            <w:vAlign w:val="center"/>
          </w:tcPr>
          <w:p w14:paraId="74F2F378" w14:textId="77777777" w:rsidR="00D359B3" w:rsidRPr="00296757" w:rsidRDefault="00D359B3" w:rsidP="00A2009B">
            <w:pPr>
              <w:spacing w:after="120" w:line="240" w:lineRule="auto"/>
              <w:jc w:val="center"/>
              <w:rPr>
                <w:rFonts w:ascii="Times New Roman" w:hAnsi="Times New Roman"/>
                <w:color w:val="000000"/>
                <w:sz w:val="24"/>
                <w:szCs w:val="24"/>
              </w:rPr>
            </w:pPr>
            <w:r w:rsidRPr="00296757">
              <w:rPr>
                <w:rFonts w:ascii="Times New Roman" w:hAnsi="Times New Roman"/>
                <w:color w:val="000000"/>
                <w:sz w:val="24"/>
                <w:szCs w:val="24"/>
              </w:rPr>
              <w:t>2</w:t>
            </w:r>
          </w:p>
        </w:tc>
        <w:tc>
          <w:tcPr>
            <w:tcW w:w="2508" w:type="dxa"/>
            <w:shd w:val="clear" w:color="auto" w:fill="auto"/>
          </w:tcPr>
          <w:p w14:paraId="27733250"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 </w:t>
            </w:r>
          </w:p>
        </w:tc>
        <w:tc>
          <w:tcPr>
            <w:tcW w:w="1852" w:type="dxa"/>
            <w:shd w:val="clear" w:color="auto" w:fill="auto"/>
          </w:tcPr>
          <w:p w14:paraId="095DFA50" w14:textId="77777777" w:rsidR="00D359B3" w:rsidRPr="00296757" w:rsidRDefault="00D359B3" w:rsidP="00A2009B">
            <w:pPr>
              <w:spacing w:after="120" w:line="240" w:lineRule="auto"/>
              <w:jc w:val="both"/>
              <w:rPr>
                <w:rFonts w:ascii="Times New Roman" w:hAnsi="Times New Roman"/>
                <w:color w:val="000000"/>
                <w:sz w:val="24"/>
                <w:szCs w:val="24"/>
              </w:rPr>
            </w:pPr>
          </w:p>
        </w:tc>
      </w:tr>
      <w:tr w:rsidR="00D359B3" w:rsidRPr="00296757" w14:paraId="36EA116A" w14:textId="77777777" w:rsidTr="00A2009B">
        <w:tc>
          <w:tcPr>
            <w:tcW w:w="2802" w:type="dxa"/>
            <w:tcBorders>
              <w:top w:val="single" w:sz="4" w:space="0" w:color="auto"/>
            </w:tcBorders>
            <w:shd w:val="clear" w:color="auto" w:fill="auto"/>
          </w:tcPr>
          <w:p w14:paraId="5E7266DD" w14:textId="77777777" w:rsidR="00D359B3" w:rsidRPr="00296757" w:rsidRDefault="00D359B3" w:rsidP="00A2009B">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Informācijas stends glābšanas stacijas teritorijā</w:t>
            </w:r>
          </w:p>
        </w:tc>
        <w:tc>
          <w:tcPr>
            <w:tcW w:w="1310" w:type="dxa"/>
            <w:shd w:val="clear" w:color="auto" w:fill="auto"/>
            <w:vAlign w:val="center"/>
          </w:tcPr>
          <w:p w14:paraId="65E12657" w14:textId="77777777" w:rsidR="00D359B3" w:rsidRPr="00296757" w:rsidRDefault="00D359B3" w:rsidP="00A2009B">
            <w:pPr>
              <w:spacing w:after="120" w:line="240" w:lineRule="auto"/>
              <w:jc w:val="center"/>
              <w:rPr>
                <w:rFonts w:ascii="Times New Roman" w:hAnsi="Times New Roman"/>
                <w:color w:val="000000"/>
                <w:sz w:val="24"/>
                <w:szCs w:val="24"/>
              </w:rPr>
            </w:pPr>
            <w:r w:rsidRPr="00296757">
              <w:rPr>
                <w:rFonts w:ascii="Times New Roman" w:hAnsi="Times New Roman"/>
                <w:color w:val="000000"/>
                <w:sz w:val="24"/>
                <w:szCs w:val="24"/>
              </w:rPr>
              <w:t>1</w:t>
            </w:r>
          </w:p>
        </w:tc>
        <w:tc>
          <w:tcPr>
            <w:tcW w:w="2508" w:type="dxa"/>
            <w:shd w:val="clear" w:color="auto" w:fill="auto"/>
          </w:tcPr>
          <w:p w14:paraId="0988D3B1" w14:textId="77777777" w:rsidR="00D359B3" w:rsidRPr="00296757" w:rsidRDefault="00D359B3" w:rsidP="00A2009B">
            <w:pPr>
              <w:spacing w:after="120" w:line="240" w:lineRule="auto"/>
              <w:jc w:val="both"/>
              <w:rPr>
                <w:rFonts w:ascii="Times New Roman" w:hAnsi="Times New Roman"/>
                <w:color w:val="000000"/>
                <w:sz w:val="24"/>
                <w:szCs w:val="24"/>
              </w:rPr>
            </w:pPr>
          </w:p>
        </w:tc>
        <w:tc>
          <w:tcPr>
            <w:tcW w:w="1852" w:type="dxa"/>
            <w:shd w:val="clear" w:color="auto" w:fill="auto"/>
          </w:tcPr>
          <w:p w14:paraId="612DD8FB" w14:textId="77777777" w:rsidR="00D359B3" w:rsidRPr="00296757" w:rsidRDefault="00D359B3" w:rsidP="00A2009B">
            <w:pPr>
              <w:spacing w:after="120" w:line="240" w:lineRule="auto"/>
              <w:jc w:val="both"/>
              <w:rPr>
                <w:rFonts w:ascii="Times New Roman" w:hAnsi="Times New Roman"/>
                <w:color w:val="000000"/>
                <w:sz w:val="24"/>
                <w:szCs w:val="24"/>
              </w:rPr>
            </w:pPr>
          </w:p>
        </w:tc>
      </w:tr>
    </w:tbl>
    <w:p w14:paraId="1925E94C" w14:textId="04237A82" w:rsidR="00D338F1" w:rsidRDefault="00D338F1" w:rsidP="00D338F1">
      <w:pPr>
        <w:spacing w:after="120" w:line="240" w:lineRule="auto"/>
        <w:rPr>
          <w:rFonts w:ascii="Times New Roman" w:hAnsi="Times New Roman"/>
          <w:bCs/>
          <w:color w:val="000000"/>
          <w:sz w:val="24"/>
          <w:szCs w:val="24"/>
        </w:rPr>
      </w:pPr>
      <w:r>
        <w:rPr>
          <w:rFonts w:ascii="Times New Roman" w:hAnsi="Times New Roman"/>
          <w:bCs/>
          <w:color w:val="000000"/>
          <w:sz w:val="24"/>
          <w:szCs w:val="24"/>
        </w:rPr>
        <w:t>2</w:t>
      </w:r>
      <w:r>
        <w:rPr>
          <w:rFonts w:ascii="Times New Roman" w:hAnsi="Times New Roman"/>
          <w:bCs/>
          <w:color w:val="000000"/>
          <w:sz w:val="24"/>
          <w:szCs w:val="24"/>
        </w:rPr>
        <w:t xml:space="preserve">.variants Risinājums </w:t>
      </w:r>
      <w:r>
        <w:rPr>
          <w:rFonts w:ascii="Times New Roman" w:hAnsi="Times New Roman"/>
          <w:bCs/>
          <w:color w:val="000000"/>
          <w:sz w:val="24"/>
          <w:szCs w:val="24"/>
        </w:rPr>
        <w:t xml:space="preserve">ar </w:t>
      </w:r>
      <w:r>
        <w:rPr>
          <w:rFonts w:ascii="Times New Roman" w:hAnsi="Times New Roman"/>
          <w:bCs/>
          <w:color w:val="000000"/>
          <w:sz w:val="24"/>
          <w:szCs w:val="24"/>
        </w:rPr>
        <w:t xml:space="preserve">iespējas stendu </w:t>
      </w:r>
      <w:r>
        <w:rPr>
          <w:rFonts w:ascii="Times New Roman" w:hAnsi="Times New Roman"/>
          <w:bCs/>
          <w:color w:val="000000"/>
          <w:sz w:val="24"/>
          <w:szCs w:val="24"/>
        </w:rPr>
        <w:t>virszemes</w:t>
      </w:r>
      <w:r>
        <w:rPr>
          <w:rFonts w:ascii="Times New Roman" w:hAnsi="Times New Roman"/>
          <w:bCs/>
          <w:color w:val="000000"/>
          <w:sz w:val="24"/>
          <w:szCs w:val="24"/>
        </w:rPr>
        <w:t xml:space="preserve"> daļu demontēt</w:t>
      </w:r>
      <w:r>
        <w:rPr>
          <w:rFonts w:ascii="Times New Roman" w:hAnsi="Times New Roman"/>
          <w:bCs/>
          <w:color w:val="000000"/>
          <w:sz w:val="24"/>
          <w:szCs w:val="24"/>
        </w:rPr>
        <w:t xml:space="preserve"> </w:t>
      </w:r>
      <w:r>
        <w:rPr>
          <w:rFonts w:ascii="Times New Roman" w:hAnsi="Times New Roman"/>
          <w:bCs/>
          <w:color w:val="000000"/>
          <w:sz w:val="24"/>
          <w:szCs w:val="24"/>
        </w:rPr>
        <w:t>(izņemot glābšanas stacijas teritorijā)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1310"/>
        <w:gridCol w:w="2508"/>
        <w:gridCol w:w="1852"/>
      </w:tblGrid>
      <w:tr w:rsidR="00D338F1" w:rsidRPr="00296757" w14:paraId="1BD4B9B8" w14:textId="77777777" w:rsidTr="00A2009B">
        <w:tc>
          <w:tcPr>
            <w:tcW w:w="2802" w:type="dxa"/>
            <w:shd w:val="clear" w:color="auto" w:fill="auto"/>
            <w:vAlign w:val="center"/>
          </w:tcPr>
          <w:p w14:paraId="5D545EB2" w14:textId="77777777" w:rsidR="00D338F1" w:rsidRPr="00296757" w:rsidRDefault="00D338F1"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Preces nosaukums</w:t>
            </w:r>
          </w:p>
        </w:tc>
        <w:tc>
          <w:tcPr>
            <w:tcW w:w="1310" w:type="dxa"/>
            <w:shd w:val="clear" w:color="auto" w:fill="auto"/>
            <w:vAlign w:val="center"/>
          </w:tcPr>
          <w:p w14:paraId="08C1CCE0" w14:textId="77777777" w:rsidR="00D338F1" w:rsidRPr="00296757" w:rsidRDefault="00D338F1"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Daudzums</w:t>
            </w:r>
          </w:p>
        </w:tc>
        <w:tc>
          <w:tcPr>
            <w:tcW w:w="2508" w:type="dxa"/>
            <w:shd w:val="clear" w:color="auto" w:fill="auto"/>
            <w:vAlign w:val="center"/>
          </w:tcPr>
          <w:p w14:paraId="0DDD6AAB" w14:textId="77777777" w:rsidR="00D338F1" w:rsidRPr="00296757" w:rsidRDefault="00D338F1"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Cena par 1 gab. EUR bez PVN</w:t>
            </w:r>
          </w:p>
        </w:tc>
        <w:tc>
          <w:tcPr>
            <w:tcW w:w="1852" w:type="dxa"/>
            <w:shd w:val="clear" w:color="auto" w:fill="auto"/>
          </w:tcPr>
          <w:p w14:paraId="0251EBEE" w14:textId="77777777" w:rsidR="00D338F1" w:rsidRPr="00296757" w:rsidRDefault="00D338F1" w:rsidP="00A2009B">
            <w:pPr>
              <w:spacing w:after="120" w:line="240" w:lineRule="auto"/>
              <w:rPr>
                <w:rFonts w:ascii="Times New Roman" w:hAnsi="Times New Roman"/>
                <w:b/>
                <w:color w:val="000000"/>
                <w:sz w:val="24"/>
                <w:szCs w:val="24"/>
              </w:rPr>
            </w:pPr>
            <w:r w:rsidRPr="00296757">
              <w:rPr>
                <w:rFonts w:ascii="Times New Roman" w:hAnsi="Times New Roman"/>
                <w:b/>
                <w:color w:val="000000"/>
                <w:sz w:val="24"/>
                <w:szCs w:val="24"/>
              </w:rPr>
              <w:t>Cena kopā par visu daudzumu EUR bez PVN</w:t>
            </w:r>
          </w:p>
        </w:tc>
      </w:tr>
      <w:tr w:rsidR="00D338F1" w:rsidRPr="00296757" w14:paraId="02861078" w14:textId="77777777" w:rsidTr="00A2009B">
        <w:trPr>
          <w:trHeight w:val="812"/>
        </w:trPr>
        <w:tc>
          <w:tcPr>
            <w:tcW w:w="2802" w:type="dxa"/>
            <w:shd w:val="clear" w:color="auto" w:fill="auto"/>
          </w:tcPr>
          <w:p w14:paraId="4AE57A6C" w14:textId="77777777" w:rsidR="00D338F1" w:rsidRPr="00296757" w:rsidRDefault="00D338F1" w:rsidP="00A2009B">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Informācijas stends</w:t>
            </w:r>
          </w:p>
        </w:tc>
        <w:tc>
          <w:tcPr>
            <w:tcW w:w="1310" w:type="dxa"/>
            <w:shd w:val="clear" w:color="auto" w:fill="auto"/>
            <w:vAlign w:val="center"/>
          </w:tcPr>
          <w:p w14:paraId="60966304" w14:textId="77777777" w:rsidR="00D338F1" w:rsidRPr="00296757" w:rsidRDefault="00D338F1" w:rsidP="00A2009B">
            <w:pPr>
              <w:spacing w:after="120" w:line="240" w:lineRule="auto"/>
              <w:jc w:val="center"/>
              <w:rPr>
                <w:rFonts w:ascii="Times New Roman" w:hAnsi="Times New Roman"/>
                <w:color w:val="000000"/>
                <w:sz w:val="24"/>
                <w:szCs w:val="24"/>
              </w:rPr>
            </w:pPr>
            <w:r w:rsidRPr="00296757">
              <w:rPr>
                <w:rFonts w:ascii="Times New Roman" w:hAnsi="Times New Roman"/>
                <w:color w:val="000000"/>
                <w:sz w:val="24"/>
                <w:szCs w:val="24"/>
              </w:rPr>
              <w:t>2</w:t>
            </w:r>
          </w:p>
        </w:tc>
        <w:tc>
          <w:tcPr>
            <w:tcW w:w="2508" w:type="dxa"/>
            <w:shd w:val="clear" w:color="auto" w:fill="auto"/>
          </w:tcPr>
          <w:p w14:paraId="04616BDF" w14:textId="77777777" w:rsidR="00D338F1" w:rsidRPr="00296757" w:rsidRDefault="00D338F1"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 </w:t>
            </w:r>
          </w:p>
        </w:tc>
        <w:tc>
          <w:tcPr>
            <w:tcW w:w="1852" w:type="dxa"/>
            <w:shd w:val="clear" w:color="auto" w:fill="auto"/>
          </w:tcPr>
          <w:p w14:paraId="2873EE34" w14:textId="77777777" w:rsidR="00D338F1" w:rsidRPr="00296757" w:rsidRDefault="00D338F1" w:rsidP="00A2009B">
            <w:pPr>
              <w:spacing w:after="120" w:line="240" w:lineRule="auto"/>
              <w:jc w:val="both"/>
              <w:rPr>
                <w:rFonts w:ascii="Times New Roman" w:hAnsi="Times New Roman"/>
                <w:color w:val="000000"/>
                <w:sz w:val="24"/>
                <w:szCs w:val="24"/>
              </w:rPr>
            </w:pPr>
          </w:p>
        </w:tc>
      </w:tr>
      <w:tr w:rsidR="00D338F1" w:rsidRPr="00296757" w14:paraId="433BA045" w14:textId="77777777" w:rsidTr="00A2009B">
        <w:tc>
          <w:tcPr>
            <w:tcW w:w="2802" w:type="dxa"/>
            <w:tcBorders>
              <w:top w:val="single" w:sz="4" w:space="0" w:color="auto"/>
            </w:tcBorders>
            <w:shd w:val="clear" w:color="auto" w:fill="auto"/>
          </w:tcPr>
          <w:p w14:paraId="6C327B52" w14:textId="77777777" w:rsidR="00D338F1" w:rsidRPr="00296757" w:rsidRDefault="00D338F1" w:rsidP="00A2009B">
            <w:pPr>
              <w:spacing w:after="120" w:line="240" w:lineRule="auto"/>
              <w:jc w:val="both"/>
              <w:rPr>
                <w:rFonts w:ascii="Times New Roman" w:hAnsi="Times New Roman"/>
                <w:b/>
                <w:color w:val="000000"/>
                <w:sz w:val="24"/>
                <w:szCs w:val="24"/>
              </w:rPr>
            </w:pPr>
            <w:r w:rsidRPr="00296757">
              <w:rPr>
                <w:rFonts w:ascii="Times New Roman" w:hAnsi="Times New Roman"/>
                <w:b/>
                <w:color w:val="000000"/>
                <w:sz w:val="24"/>
                <w:szCs w:val="24"/>
              </w:rPr>
              <w:t>Informācijas stends glābšanas stacijas teritorijā</w:t>
            </w:r>
          </w:p>
        </w:tc>
        <w:tc>
          <w:tcPr>
            <w:tcW w:w="1310" w:type="dxa"/>
            <w:shd w:val="clear" w:color="auto" w:fill="auto"/>
            <w:vAlign w:val="center"/>
          </w:tcPr>
          <w:p w14:paraId="67B1EDAD" w14:textId="77777777" w:rsidR="00D338F1" w:rsidRPr="00296757" w:rsidRDefault="00D338F1" w:rsidP="00A2009B">
            <w:pPr>
              <w:spacing w:after="120" w:line="240" w:lineRule="auto"/>
              <w:jc w:val="center"/>
              <w:rPr>
                <w:rFonts w:ascii="Times New Roman" w:hAnsi="Times New Roman"/>
                <w:color w:val="000000"/>
                <w:sz w:val="24"/>
                <w:szCs w:val="24"/>
              </w:rPr>
            </w:pPr>
            <w:r w:rsidRPr="00296757">
              <w:rPr>
                <w:rFonts w:ascii="Times New Roman" w:hAnsi="Times New Roman"/>
                <w:color w:val="000000"/>
                <w:sz w:val="24"/>
                <w:szCs w:val="24"/>
              </w:rPr>
              <w:t>1</w:t>
            </w:r>
          </w:p>
        </w:tc>
        <w:tc>
          <w:tcPr>
            <w:tcW w:w="2508" w:type="dxa"/>
            <w:shd w:val="clear" w:color="auto" w:fill="auto"/>
          </w:tcPr>
          <w:p w14:paraId="2FF8048D" w14:textId="77777777" w:rsidR="00D338F1" w:rsidRPr="00296757" w:rsidRDefault="00D338F1" w:rsidP="00A2009B">
            <w:pPr>
              <w:spacing w:after="120" w:line="240" w:lineRule="auto"/>
              <w:jc w:val="both"/>
              <w:rPr>
                <w:rFonts w:ascii="Times New Roman" w:hAnsi="Times New Roman"/>
                <w:color w:val="000000"/>
                <w:sz w:val="24"/>
                <w:szCs w:val="24"/>
              </w:rPr>
            </w:pPr>
          </w:p>
        </w:tc>
        <w:tc>
          <w:tcPr>
            <w:tcW w:w="1852" w:type="dxa"/>
            <w:shd w:val="clear" w:color="auto" w:fill="auto"/>
          </w:tcPr>
          <w:p w14:paraId="58D374FB" w14:textId="77777777" w:rsidR="00D338F1" w:rsidRPr="00296757" w:rsidRDefault="00D338F1" w:rsidP="00A2009B">
            <w:pPr>
              <w:spacing w:after="120" w:line="240" w:lineRule="auto"/>
              <w:jc w:val="both"/>
              <w:rPr>
                <w:rFonts w:ascii="Times New Roman" w:hAnsi="Times New Roman"/>
                <w:color w:val="000000"/>
                <w:sz w:val="24"/>
                <w:szCs w:val="24"/>
              </w:rPr>
            </w:pPr>
          </w:p>
        </w:tc>
      </w:tr>
    </w:tbl>
    <w:p w14:paraId="54B28266" w14:textId="2C43E0EA" w:rsidR="00D359B3" w:rsidRDefault="00D359B3" w:rsidP="00D359B3">
      <w:pPr>
        <w:spacing w:after="120" w:line="240" w:lineRule="auto"/>
        <w:jc w:val="both"/>
        <w:rPr>
          <w:rFonts w:ascii="Times New Roman" w:hAnsi="Times New Roman"/>
          <w:bCs/>
          <w:color w:val="000000"/>
          <w:sz w:val="24"/>
          <w:szCs w:val="24"/>
        </w:rPr>
      </w:pPr>
      <w:r w:rsidRPr="008B0F61">
        <w:rPr>
          <w:rFonts w:ascii="Times New Roman" w:hAnsi="Times New Roman"/>
          <w:bCs/>
          <w:color w:val="000000"/>
          <w:sz w:val="24"/>
          <w:szCs w:val="24"/>
        </w:rPr>
        <w:t xml:space="preserve">Preces cenā iekļautas visas izmaksas, kas saistītas ar preces dizaina/maketa saskaņošanu, izgatavošanu un piegādi uz būvdarbu vietu.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20"/>
        <w:gridCol w:w="2508"/>
      </w:tblGrid>
      <w:tr w:rsidR="00D359B3" w:rsidRPr="00296757" w14:paraId="4AE49B9E" w14:textId="77777777" w:rsidTr="00A2009B">
        <w:tc>
          <w:tcPr>
            <w:tcW w:w="5920" w:type="dxa"/>
            <w:shd w:val="clear" w:color="auto" w:fill="auto"/>
            <w:vAlign w:val="center"/>
          </w:tcPr>
          <w:p w14:paraId="5F4163C9" w14:textId="77777777" w:rsidR="00D359B3" w:rsidRPr="00296757" w:rsidRDefault="00D359B3" w:rsidP="00A2009B">
            <w:pPr>
              <w:spacing w:after="120" w:line="240" w:lineRule="auto"/>
              <w:jc w:val="center"/>
              <w:rPr>
                <w:rFonts w:ascii="Times New Roman" w:hAnsi="Times New Roman"/>
                <w:b/>
                <w:color w:val="000000"/>
                <w:sz w:val="24"/>
                <w:szCs w:val="24"/>
              </w:rPr>
            </w:pPr>
            <w:r w:rsidRPr="00296757">
              <w:rPr>
                <w:rFonts w:ascii="Times New Roman" w:hAnsi="Times New Roman"/>
                <w:b/>
                <w:color w:val="000000"/>
                <w:sz w:val="24"/>
                <w:szCs w:val="24"/>
              </w:rPr>
              <w:t>Būvdarbi</w:t>
            </w:r>
          </w:p>
        </w:tc>
        <w:tc>
          <w:tcPr>
            <w:tcW w:w="2508" w:type="dxa"/>
            <w:shd w:val="clear" w:color="auto" w:fill="auto"/>
            <w:vAlign w:val="center"/>
          </w:tcPr>
          <w:p w14:paraId="6A9E02F7" w14:textId="77777777" w:rsidR="00D359B3" w:rsidRPr="00296757" w:rsidRDefault="00D359B3" w:rsidP="00A2009B">
            <w:pPr>
              <w:spacing w:after="120" w:line="240" w:lineRule="auto"/>
              <w:jc w:val="center"/>
              <w:rPr>
                <w:rFonts w:ascii="Times New Roman" w:hAnsi="Times New Roman"/>
                <w:b/>
                <w:color w:val="000000"/>
                <w:sz w:val="24"/>
                <w:szCs w:val="24"/>
              </w:rPr>
            </w:pPr>
            <w:r w:rsidRPr="00FD34CA">
              <w:rPr>
                <w:rFonts w:ascii="Times New Roman" w:hAnsi="Times New Roman"/>
                <w:b/>
                <w:color w:val="000000"/>
                <w:sz w:val="24"/>
                <w:szCs w:val="24"/>
              </w:rPr>
              <w:t>Cena EUR bez PVN</w:t>
            </w:r>
          </w:p>
        </w:tc>
      </w:tr>
      <w:tr w:rsidR="00D359B3" w:rsidRPr="00296757" w14:paraId="0F1D38D2" w14:textId="77777777" w:rsidTr="00A2009B">
        <w:trPr>
          <w:trHeight w:val="812"/>
        </w:trPr>
        <w:tc>
          <w:tcPr>
            <w:tcW w:w="5920" w:type="dxa"/>
            <w:shd w:val="clear" w:color="auto" w:fill="auto"/>
          </w:tcPr>
          <w:p w14:paraId="3F32C6BA" w14:textId="20D82736" w:rsidR="00D359B3" w:rsidRDefault="00D359B3" w:rsidP="00A2009B">
            <w:pPr>
              <w:spacing w:after="120" w:line="240" w:lineRule="auto"/>
              <w:jc w:val="both"/>
              <w:rPr>
                <w:rFonts w:ascii="Times New Roman" w:hAnsi="Times New Roman"/>
                <w:b/>
                <w:color w:val="000000"/>
                <w:sz w:val="24"/>
                <w:szCs w:val="24"/>
              </w:rPr>
            </w:pPr>
            <w:r>
              <w:rPr>
                <w:rFonts w:ascii="Times New Roman" w:hAnsi="Times New Roman"/>
                <w:b/>
                <w:color w:val="000000"/>
                <w:sz w:val="24"/>
                <w:szCs w:val="24"/>
              </w:rPr>
              <w:t>Esošo informācijas stendu demontāž</w:t>
            </w:r>
            <w:r w:rsidR="00D338F1">
              <w:rPr>
                <w:rFonts w:ascii="Times New Roman" w:hAnsi="Times New Roman"/>
                <w:b/>
                <w:color w:val="000000"/>
                <w:sz w:val="24"/>
                <w:szCs w:val="24"/>
              </w:rPr>
              <w:t>a</w:t>
            </w:r>
            <w:r>
              <w:rPr>
                <w:rFonts w:ascii="Times New Roman" w:hAnsi="Times New Roman"/>
                <w:b/>
                <w:color w:val="000000"/>
                <w:sz w:val="24"/>
                <w:szCs w:val="24"/>
              </w:rPr>
              <w:t xml:space="preserve"> un jauno informācijas stendu  uzstādīšana </w:t>
            </w:r>
          </w:p>
          <w:p w14:paraId="19FEAE9B" w14:textId="77777777" w:rsidR="00D359B3" w:rsidRPr="001D7942" w:rsidRDefault="00D359B3" w:rsidP="00A2009B">
            <w:pPr>
              <w:spacing w:after="120" w:line="240" w:lineRule="auto"/>
              <w:jc w:val="both"/>
              <w:rPr>
                <w:rFonts w:ascii="Times New Roman" w:hAnsi="Times New Roman"/>
                <w:bCs/>
                <w:color w:val="000000"/>
                <w:sz w:val="24"/>
                <w:szCs w:val="24"/>
              </w:rPr>
            </w:pPr>
            <w:r w:rsidRPr="001D7942">
              <w:rPr>
                <w:rFonts w:ascii="Times New Roman" w:hAnsi="Times New Roman"/>
                <w:bCs/>
                <w:color w:val="000000"/>
                <w:sz w:val="24"/>
                <w:szCs w:val="24"/>
              </w:rPr>
              <w:t>(</w:t>
            </w:r>
            <w:r w:rsidRPr="001D7942">
              <w:rPr>
                <w:rFonts w:ascii="Times New Roman" w:hAnsi="Times New Roman"/>
                <w:bCs/>
                <w:i/>
                <w:iCs/>
                <w:color w:val="000000"/>
                <w:sz w:val="24"/>
                <w:szCs w:val="24"/>
              </w:rPr>
              <w:t>Pretendents pievieno detalizētu cenas pamatojošu tāmi, kas sagatavoto atbilstoši Ministru kabineta 2017. gada 3. maija noteikumiem “Noteikumi par Latvijas būvnormatīvu LBN 501-17 “Būvizmaksu noteikšanas kārtība</w:t>
            </w:r>
            <w:r w:rsidRPr="001D7942">
              <w:rPr>
                <w:rFonts w:ascii="Times New Roman" w:hAnsi="Times New Roman"/>
                <w:bCs/>
                <w:color w:val="000000"/>
                <w:sz w:val="24"/>
                <w:szCs w:val="24"/>
              </w:rPr>
              <w:t>”)</w:t>
            </w:r>
          </w:p>
        </w:tc>
        <w:tc>
          <w:tcPr>
            <w:tcW w:w="2508" w:type="dxa"/>
            <w:shd w:val="clear" w:color="auto" w:fill="auto"/>
          </w:tcPr>
          <w:p w14:paraId="5A7D2C66" w14:textId="77777777" w:rsidR="00D359B3" w:rsidRPr="00296757" w:rsidRDefault="00D359B3" w:rsidP="00A2009B">
            <w:pPr>
              <w:spacing w:after="120" w:line="240" w:lineRule="auto"/>
              <w:jc w:val="both"/>
              <w:rPr>
                <w:rFonts w:ascii="Times New Roman" w:hAnsi="Times New Roman"/>
                <w:color w:val="000000"/>
                <w:sz w:val="24"/>
                <w:szCs w:val="24"/>
              </w:rPr>
            </w:pPr>
            <w:r w:rsidRPr="00296757">
              <w:rPr>
                <w:rFonts w:ascii="Times New Roman" w:hAnsi="Times New Roman"/>
                <w:color w:val="000000"/>
                <w:sz w:val="24"/>
                <w:szCs w:val="24"/>
              </w:rPr>
              <w:t xml:space="preserve"> </w:t>
            </w:r>
          </w:p>
        </w:tc>
      </w:tr>
    </w:tbl>
    <w:p w14:paraId="6F199C1D" w14:textId="77777777" w:rsidR="00D359B3" w:rsidRPr="00296757" w:rsidRDefault="00D359B3" w:rsidP="00D359B3">
      <w:pPr>
        <w:spacing w:after="120" w:line="240" w:lineRule="auto"/>
        <w:jc w:val="both"/>
        <w:rPr>
          <w:rFonts w:ascii="Times New Roman" w:hAnsi="Times New Roman"/>
          <w:bCs/>
          <w:color w:val="000000"/>
        </w:rPr>
      </w:pPr>
    </w:p>
    <w:p w14:paraId="4486FDD8" w14:textId="77777777" w:rsidR="00D359B3" w:rsidRPr="008B0F61" w:rsidRDefault="00D359B3" w:rsidP="00D359B3">
      <w:pPr>
        <w:rPr>
          <w:rFonts w:ascii="Times New Roman" w:hAnsi="Times New Roman"/>
          <w:color w:val="000000"/>
          <w:sz w:val="24"/>
          <w:szCs w:val="24"/>
        </w:rPr>
      </w:pPr>
      <w:r w:rsidRPr="008B0F61">
        <w:rPr>
          <w:rFonts w:ascii="Times New Roman" w:hAnsi="Times New Roman"/>
          <w:color w:val="000000"/>
          <w:sz w:val="24"/>
          <w:szCs w:val="24"/>
        </w:rPr>
        <w:t>Ar šo apliecinām piedāvātās cenas pamatotību un spēkā esamību:</w:t>
      </w:r>
    </w:p>
    <w:p w14:paraId="09C5244F" w14:textId="77777777" w:rsidR="00D359B3" w:rsidRPr="00296757" w:rsidRDefault="00D359B3" w:rsidP="00D359B3">
      <w:pPr>
        <w:spacing w:after="120" w:line="240" w:lineRule="auto"/>
        <w:jc w:val="both"/>
        <w:rPr>
          <w:rFonts w:ascii="Times New Roman" w:hAnsi="Times New Roman"/>
          <w:b/>
          <w:color w:val="000000"/>
        </w:rPr>
      </w:pPr>
      <w:r w:rsidRPr="00296757">
        <w:rPr>
          <w:rFonts w:ascii="Times New Roman" w:hAnsi="Times New Roman"/>
          <w:b/>
          <w:color w:val="000000"/>
        </w:rPr>
        <w:t>Pretendenta pārstāvis:</w:t>
      </w:r>
    </w:p>
    <w:tbl>
      <w:tblPr>
        <w:tblW w:w="0" w:type="auto"/>
        <w:tblInd w:w="2741" w:type="dxa"/>
        <w:tblLayout w:type="fixed"/>
        <w:tblLook w:val="0000" w:firstRow="0" w:lastRow="0" w:firstColumn="0" w:lastColumn="0" w:noHBand="0" w:noVBand="0"/>
      </w:tblPr>
      <w:tblGrid>
        <w:gridCol w:w="2518"/>
        <w:gridCol w:w="3638"/>
      </w:tblGrid>
      <w:tr w:rsidR="00D359B3" w:rsidRPr="00296757" w14:paraId="35162254" w14:textId="77777777" w:rsidTr="00A2009B">
        <w:tc>
          <w:tcPr>
            <w:tcW w:w="2518" w:type="dxa"/>
            <w:tcBorders>
              <w:top w:val="single" w:sz="4" w:space="0" w:color="000000"/>
              <w:left w:val="single" w:sz="4" w:space="0" w:color="000000"/>
              <w:bottom w:val="single" w:sz="4" w:space="0" w:color="000000"/>
            </w:tcBorders>
            <w:shd w:val="clear" w:color="auto" w:fill="auto"/>
          </w:tcPr>
          <w:p w14:paraId="6B0EA032"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color w:val="000000"/>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B249288" w14:textId="77777777" w:rsidR="00D359B3" w:rsidRPr="00296757" w:rsidRDefault="00D359B3" w:rsidP="00A2009B">
            <w:pPr>
              <w:spacing w:after="120" w:line="240" w:lineRule="auto"/>
              <w:jc w:val="both"/>
              <w:rPr>
                <w:rFonts w:ascii="Times New Roman" w:hAnsi="Times New Roman"/>
                <w:color w:val="000000"/>
              </w:rPr>
            </w:pPr>
          </w:p>
        </w:tc>
      </w:tr>
      <w:tr w:rsidR="00D359B3" w:rsidRPr="00296757" w14:paraId="4BB8CF57" w14:textId="77777777" w:rsidTr="00A2009B">
        <w:tc>
          <w:tcPr>
            <w:tcW w:w="2518" w:type="dxa"/>
            <w:tcBorders>
              <w:top w:val="single" w:sz="4" w:space="0" w:color="000000"/>
              <w:left w:val="single" w:sz="4" w:space="0" w:color="000000"/>
              <w:bottom w:val="single" w:sz="4" w:space="0" w:color="000000"/>
            </w:tcBorders>
            <w:shd w:val="clear" w:color="auto" w:fill="auto"/>
          </w:tcPr>
          <w:p w14:paraId="2D2FCFD3"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color w:val="000000"/>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1E44AD4B" w14:textId="77777777" w:rsidR="00D359B3" w:rsidRPr="00296757" w:rsidRDefault="00D359B3" w:rsidP="00A2009B">
            <w:pPr>
              <w:spacing w:after="120" w:line="240" w:lineRule="auto"/>
              <w:jc w:val="both"/>
              <w:rPr>
                <w:rFonts w:ascii="Times New Roman" w:hAnsi="Times New Roman"/>
                <w:color w:val="000000"/>
              </w:rPr>
            </w:pPr>
          </w:p>
        </w:tc>
      </w:tr>
      <w:tr w:rsidR="00D359B3" w:rsidRPr="00296757" w14:paraId="1538336D" w14:textId="77777777" w:rsidTr="00A2009B">
        <w:tc>
          <w:tcPr>
            <w:tcW w:w="2518" w:type="dxa"/>
            <w:tcBorders>
              <w:top w:val="single" w:sz="4" w:space="0" w:color="000000"/>
              <w:left w:val="single" w:sz="4" w:space="0" w:color="000000"/>
              <w:bottom w:val="single" w:sz="4" w:space="0" w:color="000000"/>
            </w:tcBorders>
            <w:shd w:val="clear" w:color="auto" w:fill="auto"/>
          </w:tcPr>
          <w:p w14:paraId="0BF7262F"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color w:val="000000"/>
              </w:rPr>
              <w:t>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38089EE" w14:textId="77777777" w:rsidR="00D359B3" w:rsidRPr="00296757" w:rsidRDefault="00D359B3" w:rsidP="00A2009B">
            <w:pPr>
              <w:spacing w:after="120" w:line="240" w:lineRule="auto"/>
              <w:jc w:val="both"/>
              <w:rPr>
                <w:rFonts w:ascii="Times New Roman" w:hAnsi="Times New Roman"/>
                <w:color w:val="000000"/>
              </w:rPr>
            </w:pPr>
          </w:p>
        </w:tc>
      </w:tr>
      <w:tr w:rsidR="00D359B3" w:rsidRPr="00296757" w14:paraId="7CF656E5" w14:textId="77777777" w:rsidTr="00A2009B">
        <w:tc>
          <w:tcPr>
            <w:tcW w:w="2518" w:type="dxa"/>
            <w:tcBorders>
              <w:top w:val="single" w:sz="4" w:space="0" w:color="000000"/>
              <w:left w:val="single" w:sz="4" w:space="0" w:color="000000"/>
              <w:bottom w:val="single" w:sz="4" w:space="0" w:color="000000"/>
            </w:tcBorders>
            <w:shd w:val="clear" w:color="auto" w:fill="auto"/>
          </w:tcPr>
          <w:p w14:paraId="28198669" w14:textId="77777777" w:rsidR="00D359B3" w:rsidRPr="00296757" w:rsidRDefault="00D359B3" w:rsidP="00A2009B">
            <w:pPr>
              <w:spacing w:after="120" w:line="240" w:lineRule="auto"/>
              <w:jc w:val="both"/>
              <w:rPr>
                <w:rFonts w:ascii="Times New Roman" w:hAnsi="Times New Roman"/>
                <w:color w:val="000000"/>
              </w:rPr>
            </w:pPr>
            <w:r w:rsidRPr="00296757">
              <w:rPr>
                <w:rFonts w:ascii="Times New Roman" w:hAnsi="Times New Roman"/>
                <w:color w:val="000000"/>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6462B41" w14:textId="77777777" w:rsidR="00D359B3" w:rsidRPr="00296757" w:rsidRDefault="00D359B3" w:rsidP="00A2009B">
            <w:pPr>
              <w:spacing w:after="120" w:line="240" w:lineRule="auto"/>
              <w:jc w:val="both"/>
              <w:rPr>
                <w:rFonts w:ascii="Times New Roman" w:hAnsi="Times New Roman"/>
                <w:color w:val="000000"/>
              </w:rPr>
            </w:pPr>
          </w:p>
        </w:tc>
      </w:tr>
    </w:tbl>
    <w:p w14:paraId="5B11CC42" w14:textId="77777777" w:rsidR="00AC7C82" w:rsidRPr="000A5FD3" w:rsidRDefault="00AC7C82">
      <w:pPr>
        <w:rPr>
          <w:rFonts w:ascii="Times New Roman" w:hAnsi="Times New Roman" w:cs="Times New Roman"/>
          <w:color w:val="000000" w:themeColor="text1"/>
          <w:sz w:val="24"/>
          <w:szCs w:val="24"/>
        </w:rPr>
      </w:pPr>
    </w:p>
    <w:sectPr w:rsidR="00AC7C82" w:rsidRPr="000A5FD3" w:rsidSect="00412C43">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E439" w14:textId="77777777" w:rsidR="001C79A4" w:rsidRDefault="001C79A4" w:rsidP="00C925EE">
      <w:pPr>
        <w:spacing w:after="0" w:line="240" w:lineRule="auto"/>
      </w:pPr>
      <w:r>
        <w:separator/>
      </w:r>
    </w:p>
  </w:endnote>
  <w:endnote w:type="continuationSeparator" w:id="0">
    <w:p w14:paraId="33C3956B" w14:textId="77777777" w:rsidR="001C79A4" w:rsidRDefault="001C79A4"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653648"/>
      <w:docPartObj>
        <w:docPartGallery w:val="Page Numbers (Bottom of Page)"/>
        <w:docPartUnique/>
      </w:docPartObj>
    </w:sdtPr>
    <w:sdtEndPr/>
    <w:sdtContent>
      <w:p w14:paraId="73E53DA4" w14:textId="4BAED625" w:rsidR="00D973F2" w:rsidRDefault="00D973F2">
        <w:pPr>
          <w:pStyle w:val="Footer"/>
          <w:jc w:val="center"/>
        </w:pPr>
        <w:r>
          <w:fldChar w:fldCharType="begin"/>
        </w:r>
        <w:r>
          <w:instrText>PAGE   \* MERGEFORMAT</w:instrText>
        </w:r>
        <w:r>
          <w:fldChar w:fldCharType="separate"/>
        </w:r>
        <w:r w:rsidR="007A6246">
          <w:rPr>
            <w:noProof/>
          </w:rPr>
          <w:t>9</w:t>
        </w:r>
        <w:r>
          <w:fldChar w:fldCharType="end"/>
        </w:r>
      </w:p>
    </w:sdtContent>
  </w:sdt>
  <w:p w14:paraId="16E578BC" w14:textId="77777777" w:rsidR="00D973F2" w:rsidRDefault="00D9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A200" w14:textId="77777777" w:rsidR="001C79A4" w:rsidRDefault="001C79A4" w:rsidP="00C925EE">
      <w:pPr>
        <w:spacing w:after="0" w:line="240" w:lineRule="auto"/>
      </w:pPr>
      <w:r>
        <w:separator/>
      </w:r>
    </w:p>
  </w:footnote>
  <w:footnote w:type="continuationSeparator" w:id="0">
    <w:p w14:paraId="7EBB9CAC" w14:textId="77777777" w:rsidR="001C79A4" w:rsidRDefault="001C79A4" w:rsidP="00C925EE">
      <w:pPr>
        <w:spacing w:after="0" w:line="240" w:lineRule="auto"/>
      </w:pPr>
      <w:r>
        <w:continuationSeparator/>
      </w:r>
    </w:p>
  </w:footnote>
  <w:footnote w:id="1">
    <w:p w14:paraId="42122011" w14:textId="77777777" w:rsidR="00D359B3" w:rsidRPr="005D069A" w:rsidRDefault="00D359B3" w:rsidP="00D359B3">
      <w:pPr>
        <w:pStyle w:val="FootnoteText"/>
        <w:spacing w:after="60"/>
        <w:jc w:val="both"/>
        <w:rPr>
          <w:rFonts w:ascii="Times New Roman" w:hAnsi="Times New Roman"/>
          <w:color w:val="000000"/>
        </w:rPr>
      </w:pPr>
      <w:r w:rsidRPr="005D069A">
        <w:rPr>
          <w:rStyle w:val="FootnoteReference"/>
          <w:rFonts w:ascii="Times New Roman" w:hAnsi="Times New Roman"/>
          <w:color w:val="000000"/>
        </w:rPr>
        <w:footnoteRef/>
      </w:r>
      <w:r w:rsidRPr="005D069A">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4C650916" w14:textId="77777777" w:rsidR="00D359B3" w:rsidRPr="00DD6B67" w:rsidRDefault="00D359B3" w:rsidP="00D359B3">
      <w:pPr>
        <w:pStyle w:val="FootnoteText"/>
        <w:rPr>
          <w:rFonts w:ascii="Times New Roman" w:hAnsi="Times New Roman"/>
        </w:rPr>
      </w:pPr>
      <w:r w:rsidRPr="00DD6B67">
        <w:rPr>
          <w:rStyle w:val="FootnoteReference"/>
          <w:rFonts w:ascii="Times New Roman" w:hAnsi="Times New Roman"/>
        </w:rPr>
        <w:footnoteRef/>
      </w:r>
      <w:r w:rsidRPr="00DD6B67">
        <w:rPr>
          <w:rFonts w:ascii="Times New Roman" w:hAnsi="Times New Roman"/>
        </w:rPr>
        <w:t xml:space="preserve"> Ja Pretendents ir fiziska persona vai pašnodarbināta persona</w:t>
      </w:r>
    </w:p>
  </w:footnote>
  <w:footnote w:id="3">
    <w:p w14:paraId="5B1A73D2" w14:textId="77777777" w:rsidR="00D359B3" w:rsidRPr="00DD6B67" w:rsidRDefault="00D359B3" w:rsidP="00D359B3">
      <w:pPr>
        <w:pStyle w:val="FootnoteText"/>
        <w:rPr>
          <w:rFonts w:ascii="Times New Roman" w:hAnsi="Times New Roman"/>
        </w:rPr>
      </w:pPr>
      <w:r w:rsidRPr="00DD6B67">
        <w:rPr>
          <w:rStyle w:val="FootnoteReference"/>
          <w:rFonts w:ascii="Times New Roman" w:hAnsi="Times New Roman"/>
        </w:rPr>
        <w:footnoteRef/>
      </w:r>
      <w:r w:rsidRPr="00DD6B67">
        <w:rPr>
          <w:rFonts w:ascii="Times New Roman" w:hAnsi="Times New Roman"/>
        </w:rPr>
        <w:t xml:space="preserve"> Ja Pretendents ir fiziska persona. Ja Pretendents ir pašnodarbināta persona, norāda pašnodarbinātas personas reģistrācijas numuru.  </w:t>
      </w:r>
    </w:p>
  </w:footnote>
  <w:footnote w:id="4">
    <w:p w14:paraId="20DA2F89" w14:textId="77777777" w:rsidR="00D359B3" w:rsidRPr="00462EDE" w:rsidRDefault="00D359B3" w:rsidP="00D359B3">
      <w:pPr>
        <w:pStyle w:val="FootnoteText"/>
      </w:pPr>
      <w:r>
        <w:rPr>
          <w:rStyle w:val="FootnoteReference"/>
        </w:rPr>
        <w:footnoteRef/>
      </w:r>
      <w:r>
        <w:t xml:space="preserve"> </w:t>
      </w:r>
      <w:r w:rsidRPr="00DD6B67">
        <w:rPr>
          <w:rFonts w:ascii="Times New Roman" w:hAnsi="Times New Roman"/>
        </w:rPr>
        <w:t>Ja Pretendents ir fiziska persona vai pašnodarbināta persona</w:t>
      </w:r>
    </w:p>
  </w:footnote>
  <w:footnote w:id="5">
    <w:p w14:paraId="6D5E51FD" w14:textId="77777777" w:rsidR="00D359B3" w:rsidRPr="00DD6B67" w:rsidRDefault="00D359B3" w:rsidP="00D359B3">
      <w:pPr>
        <w:pStyle w:val="FootnoteText"/>
        <w:rPr>
          <w:rFonts w:ascii="Times New Roman" w:hAnsi="Times New Roman"/>
        </w:rPr>
      </w:pPr>
      <w:r w:rsidRPr="00DD6B67">
        <w:rPr>
          <w:rStyle w:val="FootnoteReference"/>
          <w:rFonts w:ascii="Times New Roman" w:hAnsi="Times New Roman"/>
        </w:rPr>
        <w:footnoteRef/>
      </w:r>
      <w:r w:rsidRPr="0072717F">
        <w:rPr>
          <w:rFonts w:ascii="Times New Roman" w:hAnsi="Times New Roman"/>
        </w:rPr>
        <w:t xml:space="preserve"> </w:t>
      </w:r>
      <w:r w:rsidRPr="00DD6B67">
        <w:rPr>
          <w:rFonts w:ascii="Times New Roman" w:hAnsi="Times New Roman"/>
        </w:rPr>
        <w:t xml:space="preserve">Ja </w:t>
      </w:r>
      <w:r>
        <w:rPr>
          <w:rFonts w:ascii="Times New Roman" w:hAnsi="Times New Roman"/>
        </w:rPr>
        <w:t xml:space="preserve">būvdarbu veicējs </w:t>
      </w:r>
      <w:r w:rsidRPr="00DD6B67">
        <w:rPr>
          <w:rFonts w:ascii="Times New Roman" w:hAnsi="Times New Roman"/>
        </w:rPr>
        <w:t>ir fiziska persona vai pašnodarbināta persona</w:t>
      </w:r>
    </w:p>
  </w:footnote>
  <w:footnote w:id="6">
    <w:p w14:paraId="567C5217" w14:textId="77777777" w:rsidR="00D359B3" w:rsidRPr="00DD6B67" w:rsidRDefault="00D359B3" w:rsidP="00D359B3">
      <w:pPr>
        <w:pStyle w:val="FootnoteText"/>
        <w:rPr>
          <w:rFonts w:ascii="Times New Roman" w:hAnsi="Times New Roman"/>
        </w:rPr>
      </w:pPr>
      <w:r w:rsidRPr="00DD6B67">
        <w:rPr>
          <w:rStyle w:val="FootnoteReference"/>
          <w:rFonts w:ascii="Times New Roman" w:hAnsi="Times New Roman"/>
        </w:rPr>
        <w:footnoteRef/>
      </w:r>
      <w:r w:rsidRPr="00DD6B67">
        <w:rPr>
          <w:rFonts w:ascii="Times New Roman" w:hAnsi="Times New Roman"/>
        </w:rPr>
        <w:t xml:space="preserve"> Ja </w:t>
      </w:r>
      <w:r>
        <w:rPr>
          <w:rFonts w:ascii="Times New Roman" w:hAnsi="Times New Roman"/>
        </w:rPr>
        <w:t>būvdarbu veicējs</w:t>
      </w:r>
      <w:r w:rsidRPr="00DD6B67">
        <w:rPr>
          <w:rFonts w:ascii="Times New Roman" w:hAnsi="Times New Roman"/>
        </w:rPr>
        <w:t xml:space="preserve"> ir fiziska persona. Ja </w:t>
      </w:r>
      <w:r>
        <w:rPr>
          <w:rFonts w:ascii="Times New Roman" w:hAnsi="Times New Roman"/>
        </w:rPr>
        <w:t>būvdarbu veicējs</w:t>
      </w:r>
      <w:r w:rsidRPr="00DD6B67">
        <w:rPr>
          <w:rFonts w:ascii="Times New Roman" w:hAnsi="Times New Roman"/>
        </w:rPr>
        <w:t xml:space="preserve"> ir pašnodarbināta persona, norāda pašnodarbinātas personas reģistrācijas numuru.  </w:t>
      </w:r>
    </w:p>
  </w:footnote>
  <w:footnote w:id="7">
    <w:p w14:paraId="7A662DDE" w14:textId="77777777" w:rsidR="00D359B3" w:rsidRPr="00462EDE" w:rsidRDefault="00D359B3" w:rsidP="00D359B3">
      <w:pPr>
        <w:pStyle w:val="FootnoteText"/>
      </w:pPr>
      <w:r>
        <w:rPr>
          <w:rStyle w:val="FootnoteReference"/>
        </w:rPr>
        <w:footnoteRef/>
      </w:r>
      <w:r>
        <w:t xml:space="preserve"> </w:t>
      </w:r>
      <w:r w:rsidRPr="00DD6B67">
        <w:rPr>
          <w:rFonts w:ascii="Times New Roman" w:hAnsi="Times New Roman"/>
        </w:rPr>
        <w:t xml:space="preserve">Ja </w:t>
      </w:r>
      <w:r>
        <w:rPr>
          <w:rFonts w:ascii="Times New Roman" w:hAnsi="Times New Roman"/>
        </w:rPr>
        <w:t>būvdarbu veicējs</w:t>
      </w:r>
      <w:r w:rsidRPr="00DD6B67">
        <w:rPr>
          <w:rFonts w:ascii="Times New Roman" w:hAnsi="Times New Roman"/>
        </w:rPr>
        <w:t xml:space="preserve"> ir fiziska persona vai pašnodarbināta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21E745F"/>
    <w:multiLevelType w:val="hybridMultilevel"/>
    <w:tmpl w:val="8B8CE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07E42FC"/>
    <w:multiLevelType w:val="hybridMultilevel"/>
    <w:tmpl w:val="ABEE5236"/>
    <w:lvl w:ilvl="0" w:tplc="AFA626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4E04DC9"/>
    <w:multiLevelType w:val="hybridMultilevel"/>
    <w:tmpl w:val="8B8CE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A2D56"/>
    <w:multiLevelType w:val="hybridMultilevel"/>
    <w:tmpl w:val="14C04D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0"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30D15F2"/>
    <w:multiLevelType w:val="hybridMultilevel"/>
    <w:tmpl w:val="F3828D9A"/>
    <w:lvl w:ilvl="0" w:tplc="AF46C38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6"/>
  </w:num>
  <w:num w:numId="3">
    <w:abstractNumId w:val="26"/>
  </w:num>
  <w:num w:numId="4">
    <w:abstractNumId w:val="10"/>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44"/>
  </w:num>
  <w:num w:numId="10">
    <w:abstractNumId w:val="29"/>
  </w:num>
  <w:num w:numId="11">
    <w:abstractNumId w:val="28"/>
  </w:num>
  <w:num w:numId="12">
    <w:abstractNumId w:val="43"/>
  </w:num>
  <w:num w:numId="13">
    <w:abstractNumId w:val="8"/>
  </w:num>
  <w:num w:numId="14">
    <w:abstractNumId w:val="41"/>
  </w:num>
  <w:num w:numId="15">
    <w:abstractNumId w:val="38"/>
  </w:num>
  <w:num w:numId="16">
    <w:abstractNumId w:val="36"/>
  </w:num>
  <w:num w:numId="17">
    <w:abstractNumId w:val="23"/>
  </w:num>
  <w:num w:numId="18">
    <w:abstractNumId w:val="19"/>
  </w:num>
  <w:num w:numId="19">
    <w:abstractNumId w:val="42"/>
  </w:num>
  <w:num w:numId="20">
    <w:abstractNumId w:val="20"/>
  </w:num>
  <w:num w:numId="21">
    <w:abstractNumId w:val="18"/>
  </w:num>
  <w:num w:numId="22">
    <w:abstractNumId w:val="7"/>
  </w:num>
  <w:num w:numId="23">
    <w:abstractNumId w:val="22"/>
  </w:num>
  <w:num w:numId="24">
    <w:abstractNumId w:val="40"/>
  </w:num>
  <w:num w:numId="25">
    <w:abstractNumId w:val="11"/>
  </w:num>
  <w:num w:numId="26">
    <w:abstractNumId w:val="2"/>
  </w:num>
  <w:num w:numId="27">
    <w:abstractNumId w:val="34"/>
  </w:num>
  <w:num w:numId="28">
    <w:abstractNumId w:val="46"/>
  </w:num>
  <w:num w:numId="29">
    <w:abstractNumId w:val="15"/>
  </w:num>
  <w:num w:numId="30">
    <w:abstractNumId w:val="25"/>
  </w:num>
  <w:num w:numId="31">
    <w:abstractNumId w:val="4"/>
  </w:num>
  <w:num w:numId="32">
    <w:abstractNumId w:val="13"/>
  </w:num>
  <w:num w:numId="33">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7"/>
  </w:num>
  <w:num w:numId="36">
    <w:abstractNumId w:val="12"/>
  </w:num>
  <w:num w:numId="37">
    <w:abstractNumId w:val="16"/>
  </w:num>
  <w:num w:numId="38">
    <w:abstractNumId w:val="3"/>
  </w:num>
  <w:num w:numId="39">
    <w:abstractNumId w:val="39"/>
  </w:num>
  <w:num w:numId="40">
    <w:abstractNumId w:val="37"/>
  </w:num>
  <w:num w:numId="41">
    <w:abstractNumId w:val="5"/>
  </w:num>
  <w:num w:numId="42">
    <w:abstractNumId w:val="35"/>
  </w:num>
  <w:num w:numId="43">
    <w:abstractNumId w:val="0"/>
  </w:num>
  <w:num w:numId="44">
    <w:abstractNumId w:val="33"/>
  </w:num>
  <w:num w:numId="45">
    <w:abstractNumId w:val="30"/>
  </w:num>
  <w:num w:numId="46">
    <w:abstractNumId w:val="14"/>
  </w:num>
  <w:num w:numId="47">
    <w:abstractNumId w:val="45"/>
  </w:num>
  <w:num w:numId="48">
    <w:abstractNumId w:val="1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EB"/>
    <w:rsid w:val="000001A8"/>
    <w:rsid w:val="00001F80"/>
    <w:rsid w:val="00005F8C"/>
    <w:rsid w:val="00006C0F"/>
    <w:rsid w:val="0001671D"/>
    <w:rsid w:val="00032470"/>
    <w:rsid w:val="00046204"/>
    <w:rsid w:val="00054A37"/>
    <w:rsid w:val="000616F8"/>
    <w:rsid w:val="00080DE6"/>
    <w:rsid w:val="00083758"/>
    <w:rsid w:val="00083915"/>
    <w:rsid w:val="00083C8F"/>
    <w:rsid w:val="000938F4"/>
    <w:rsid w:val="000A5FD3"/>
    <w:rsid w:val="000B2D49"/>
    <w:rsid w:val="000B48B0"/>
    <w:rsid w:val="000C005D"/>
    <w:rsid w:val="000D0321"/>
    <w:rsid w:val="000D2B9E"/>
    <w:rsid w:val="000D64FF"/>
    <w:rsid w:val="000E49D9"/>
    <w:rsid w:val="000E7B1F"/>
    <w:rsid w:val="001032EC"/>
    <w:rsid w:val="00107651"/>
    <w:rsid w:val="001208D1"/>
    <w:rsid w:val="00122BA3"/>
    <w:rsid w:val="00123031"/>
    <w:rsid w:val="00124135"/>
    <w:rsid w:val="001303AC"/>
    <w:rsid w:val="00131BB3"/>
    <w:rsid w:val="00135ABA"/>
    <w:rsid w:val="00137E2F"/>
    <w:rsid w:val="001414BB"/>
    <w:rsid w:val="00151FBB"/>
    <w:rsid w:val="00157537"/>
    <w:rsid w:val="00161731"/>
    <w:rsid w:val="00174538"/>
    <w:rsid w:val="00194427"/>
    <w:rsid w:val="001A3224"/>
    <w:rsid w:val="001A78B6"/>
    <w:rsid w:val="001B0AAC"/>
    <w:rsid w:val="001B1F4A"/>
    <w:rsid w:val="001B2337"/>
    <w:rsid w:val="001B6501"/>
    <w:rsid w:val="001C79A4"/>
    <w:rsid w:val="001C7D48"/>
    <w:rsid w:val="001D1223"/>
    <w:rsid w:val="001D4A69"/>
    <w:rsid w:val="001E0D3C"/>
    <w:rsid w:val="001E0FB9"/>
    <w:rsid w:val="001E18FB"/>
    <w:rsid w:val="001E72BD"/>
    <w:rsid w:val="001F7408"/>
    <w:rsid w:val="0020226B"/>
    <w:rsid w:val="002127C6"/>
    <w:rsid w:val="00214852"/>
    <w:rsid w:val="0022066B"/>
    <w:rsid w:val="00223BE3"/>
    <w:rsid w:val="00226BB0"/>
    <w:rsid w:val="002322CC"/>
    <w:rsid w:val="00235F7A"/>
    <w:rsid w:val="00256DAD"/>
    <w:rsid w:val="0026056C"/>
    <w:rsid w:val="002614AA"/>
    <w:rsid w:val="00266618"/>
    <w:rsid w:val="00286B52"/>
    <w:rsid w:val="002A1745"/>
    <w:rsid w:val="002A32C2"/>
    <w:rsid w:val="002B222B"/>
    <w:rsid w:val="002B5418"/>
    <w:rsid w:val="002C0ED5"/>
    <w:rsid w:val="002C4B67"/>
    <w:rsid w:val="002D0BBF"/>
    <w:rsid w:val="002D45CA"/>
    <w:rsid w:val="002D65BF"/>
    <w:rsid w:val="002D7197"/>
    <w:rsid w:val="002D76A0"/>
    <w:rsid w:val="002E198F"/>
    <w:rsid w:val="002E59BE"/>
    <w:rsid w:val="002E798C"/>
    <w:rsid w:val="003117E9"/>
    <w:rsid w:val="0031757F"/>
    <w:rsid w:val="00321E94"/>
    <w:rsid w:val="003267BD"/>
    <w:rsid w:val="003431EC"/>
    <w:rsid w:val="00343782"/>
    <w:rsid w:val="00347A74"/>
    <w:rsid w:val="00353FC4"/>
    <w:rsid w:val="00364C13"/>
    <w:rsid w:val="00367CE2"/>
    <w:rsid w:val="00372230"/>
    <w:rsid w:val="00380A03"/>
    <w:rsid w:val="003909CE"/>
    <w:rsid w:val="003C356E"/>
    <w:rsid w:val="003C4D2B"/>
    <w:rsid w:val="003C782F"/>
    <w:rsid w:val="003E1CB1"/>
    <w:rsid w:val="003E6C60"/>
    <w:rsid w:val="00402DB3"/>
    <w:rsid w:val="00407EDE"/>
    <w:rsid w:val="00412C43"/>
    <w:rsid w:val="00415271"/>
    <w:rsid w:val="00415852"/>
    <w:rsid w:val="00416CE7"/>
    <w:rsid w:val="00416DD1"/>
    <w:rsid w:val="004301C0"/>
    <w:rsid w:val="00430DDD"/>
    <w:rsid w:val="004328D8"/>
    <w:rsid w:val="00433163"/>
    <w:rsid w:val="004563D4"/>
    <w:rsid w:val="00457D72"/>
    <w:rsid w:val="00460E6F"/>
    <w:rsid w:val="00463335"/>
    <w:rsid w:val="00464315"/>
    <w:rsid w:val="00470694"/>
    <w:rsid w:val="00480935"/>
    <w:rsid w:val="004814CF"/>
    <w:rsid w:val="00494CF0"/>
    <w:rsid w:val="004A21AE"/>
    <w:rsid w:val="004A77FD"/>
    <w:rsid w:val="004B09EF"/>
    <w:rsid w:val="004B0A93"/>
    <w:rsid w:val="004B490C"/>
    <w:rsid w:val="004B6276"/>
    <w:rsid w:val="004B6783"/>
    <w:rsid w:val="004C57AC"/>
    <w:rsid w:val="004C5EB8"/>
    <w:rsid w:val="004C743A"/>
    <w:rsid w:val="004E1A54"/>
    <w:rsid w:val="004E4059"/>
    <w:rsid w:val="004E72EC"/>
    <w:rsid w:val="004E75D3"/>
    <w:rsid w:val="004F1D6B"/>
    <w:rsid w:val="0050420A"/>
    <w:rsid w:val="00506DBB"/>
    <w:rsid w:val="005070C3"/>
    <w:rsid w:val="00507E34"/>
    <w:rsid w:val="005174E3"/>
    <w:rsid w:val="00520A33"/>
    <w:rsid w:val="00524306"/>
    <w:rsid w:val="0053083C"/>
    <w:rsid w:val="005366E7"/>
    <w:rsid w:val="005406D8"/>
    <w:rsid w:val="0054077C"/>
    <w:rsid w:val="00543D61"/>
    <w:rsid w:val="00552F81"/>
    <w:rsid w:val="00554D43"/>
    <w:rsid w:val="00557FC1"/>
    <w:rsid w:val="005604B7"/>
    <w:rsid w:val="00562D9C"/>
    <w:rsid w:val="00574294"/>
    <w:rsid w:val="00574B34"/>
    <w:rsid w:val="00580494"/>
    <w:rsid w:val="00584E54"/>
    <w:rsid w:val="00584EEE"/>
    <w:rsid w:val="00585A7A"/>
    <w:rsid w:val="005877EF"/>
    <w:rsid w:val="005917C4"/>
    <w:rsid w:val="005A13FA"/>
    <w:rsid w:val="005A4C87"/>
    <w:rsid w:val="005A638A"/>
    <w:rsid w:val="005A6DD9"/>
    <w:rsid w:val="005B283B"/>
    <w:rsid w:val="005C58CE"/>
    <w:rsid w:val="005D6081"/>
    <w:rsid w:val="005D717D"/>
    <w:rsid w:val="005E430F"/>
    <w:rsid w:val="005E6655"/>
    <w:rsid w:val="005F2021"/>
    <w:rsid w:val="005F2AA7"/>
    <w:rsid w:val="0060783E"/>
    <w:rsid w:val="00615806"/>
    <w:rsid w:val="00620881"/>
    <w:rsid w:val="00632172"/>
    <w:rsid w:val="006416E0"/>
    <w:rsid w:val="00644E28"/>
    <w:rsid w:val="00650E7E"/>
    <w:rsid w:val="00655AE2"/>
    <w:rsid w:val="006635AF"/>
    <w:rsid w:val="006702DD"/>
    <w:rsid w:val="00671E59"/>
    <w:rsid w:val="00673C56"/>
    <w:rsid w:val="0067780E"/>
    <w:rsid w:val="006878D0"/>
    <w:rsid w:val="00693727"/>
    <w:rsid w:val="006A6466"/>
    <w:rsid w:val="006A78AF"/>
    <w:rsid w:val="006B5765"/>
    <w:rsid w:val="006C109E"/>
    <w:rsid w:val="006C3841"/>
    <w:rsid w:val="006C38EC"/>
    <w:rsid w:val="006D01A4"/>
    <w:rsid w:val="006D1D9C"/>
    <w:rsid w:val="006D4D6F"/>
    <w:rsid w:val="006D4EA9"/>
    <w:rsid w:val="006D7D64"/>
    <w:rsid w:val="006E68DB"/>
    <w:rsid w:val="006F1281"/>
    <w:rsid w:val="00710C37"/>
    <w:rsid w:val="00711778"/>
    <w:rsid w:val="00712D4A"/>
    <w:rsid w:val="00715F11"/>
    <w:rsid w:val="007238E6"/>
    <w:rsid w:val="00734BD5"/>
    <w:rsid w:val="00734D5F"/>
    <w:rsid w:val="00736068"/>
    <w:rsid w:val="00740073"/>
    <w:rsid w:val="0074029D"/>
    <w:rsid w:val="007440E9"/>
    <w:rsid w:val="0074513A"/>
    <w:rsid w:val="00745D33"/>
    <w:rsid w:val="00746E27"/>
    <w:rsid w:val="007474BC"/>
    <w:rsid w:val="00756278"/>
    <w:rsid w:val="00760D1B"/>
    <w:rsid w:val="007630C1"/>
    <w:rsid w:val="00765AA1"/>
    <w:rsid w:val="00772CA0"/>
    <w:rsid w:val="00772EC2"/>
    <w:rsid w:val="00785B57"/>
    <w:rsid w:val="0079252D"/>
    <w:rsid w:val="00797D22"/>
    <w:rsid w:val="007A03D9"/>
    <w:rsid w:val="007A0A70"/>
    <w:rsid w:val="007A28E4"/>
    <w:rsid w:val="007A377F"/>
    <w:rsid w:val="007A6246"/>
    <w:rsid w:val="007B194E"/>
    <w:rsid w:val="007C211F"/>
    <w:rsid w:val="007C360D"/>
    <w:rsid w:val="007D4DEA"/>
    <w:rsid w:val="007E00D9"/>
    <w:rsid w:val="007F09D8"/>
    <w:rsid w:val="007F2588"/>
    <w:rsid w:val="007F32E6"/>
    <w:rsid w:val="007F5567"/>
    <w:rsid w:val="008010D2"/>
    <w:rsid w:val="00803F05"/>
    <w:rsid w:val="008044CD"/>
    <w:rsid w:val="00805D04"/>
    <w:rsid w:val="008072D6"/>
    <w:rsid w:val="008100F4"/>
    <w:rsid w:val="00835272"/>
    <w:rsid w:val="008432C2"/>
    <w:rsid w:val="00845A97"/>
    <w:rsid w:val="00845B5D"/>
    <w:rsid w:val="00846120"/>
    <w:rsid w:val="008559D8"/>
    <w:rsid w:val="00861C01"/>
    <w:rsid w:val="00866293"/>
    <w:rsid w:val="0086788D"/>
    <w:rsid w:val="008720A4"/>
    <w:rsid w:val="00873174"/>
    <w:rsid w:val="008749AB"/>
    <w:rsid w:val="00876DCE"/>
    <w:rsid w:val="0088118A"/>
    <w:rsid w:val="008945DD"/>
    <w:rsid w:val="008A495D"/>
    <w:rsid w:val="008A7FAB"/>
    <w:rsid w:val="008B09C4"/>
    <w:rsid w:val="008B1249"/>
    <w:rsid w:val="008B139C"/>
    <w:rsid w:val="008B1448"/>
    <w:rsid w:val="008C073B"/>
    <w:rsid w:val="008C1E39"/>
    <w:rsid w:val="008C46C9"/>
    <w:rsid w:val="008D260B"/>
    <w:rsid w:val="008D311F"/>
    <w:rsid w:val="008D374B"/>
    <w:rsid w:val="008E0A63"/>
    <w:rsid w:val="008E0C80"/>
    <w:rsid w:val="008E1914"/>
    <w:rsid w:val="008E2DFC"/>
    <w:rsid w:val="008E5661"/>
    <w:rsid w:val="008E65E8"/>
    <w:rsid w:val="009024CA"/>
    <w:rsid w:val="00907FF4"/>
    <w:rsid w:val="0091105B"/>
    <w:rsid w:val="009128DD"/>
    <w:rsid w:val="009149CC"/>
    <w:rsid w:val="00915FEB"/>
    <w:rsid w:val="00922099"/>
    <w:rsid w:val="009334A2"/>
    <w:rsid w:val="0093380F"/>
    <w:rsid w:val="0093392F"/>
    <w:rsid w:val="00937B8C"/>
    <w:rsid w:val="00940AEE"/>
    <w:rsid w:val="00944E8D"/>
    <w:rsid w:val="0094503B"/>
    <w:rsid w:val="00945F1F"/>
    <w:rsid w:val="00947919"/>
    <w:rsid w:val="00957DFC"/>
    <w:rsid w:val="009602FF"/>
    <w:rsid w:val="00971650"/>
    <w:rsid w:val="00975FE2"/>
    <w:rsid w:val="009925E7"/>
    <w:rsid w:val="009A3673"/>
    <w:rsid w:val="009A727C"/>
    <w:rsid w:val="009B6936"/>
    <w:rsid w:val="009C1738"/>
    <w:rsid w:val="009D1195"/>
    <w:rsid w:val="009D1E28"/>
    <w:rsid w:val="009D2A8E"/>
    <w:rsid w:val="009D7DDC"/>
    <w:rsid w:val="009F34D5"/>
    <w:rsid w:val="009F5C80"/>
    <w:rsid w:val="00A0012B"/>
    <w:rsid w:val="00A015FF"/>
    <w:rsid w:val="00A02034"/>
    <w:rsid w:val="00A15017"/>
    <w:rsid w:val="00A30BA5"/>
    <w:rsid w:val="00A36096"/>
    <w:rsid w:val="00A371D9"/>
    <w:rsid w:val="00A41233"/>
    <w:rsid w:val="00A45771"/>
    <w:rsid w:val="00A500E2"/>
    <w:rsid w:val="00A54260"/>
    <w:rsid w:val="00A6274F"/>
    <w:rsid w:val="00A67869"/>
    <w:rsid w:val="00A82ADF"/>
    <w:rsid w:val="00A83D53"/>
    <w:rsid w:val="00A87BDB"/>
    <w:rsid w:val="00A92B5A"/>
    <w:rsid w:val="00A92E26"/>
    <w:rsid w:val="00A94753"/>
    <w:rsid w:val="00A96ED3"/>
    <w:rsid w:val="00AA05C3"/>
    <w:rsid w:val="00AA0AE8"/>
    <w:rsid w:val="00AA2A26"/>
    <w:rsid w:val="00AA7265"/>
    <w:rsid w:val="00AC319D"/>
    <w:rsid w:val="00AC54BC"/>
    <w:rsid w:val="00AC7C82"/>
    <w:rsid w:val="00AD2D66"/>
    <w:rsid w:val="00AD432C"/>
    <w:rsid w:val="00AD71B7"/>
    <w:rsid w:val="00AE135F"/>
    <w:rsid w:val="00AE1821"/>
    <w:rsid w:val="00AE7845"/>
    <w:rsid w:val="00AF0C98"/>
    <w:rsid w:val="00AF6EF2"/>
    <w:rsid w:val="00B1170B"/>
    <w:rsid w:val="00B15438"/>
    <w:rsid w:val="00B238A5"/>
    <w:rsid w:val="00B34EA1"/>
    <w:rsid w:val="00B3544B"/>
    <w:rsid w:val="00B37454"/>
    <w:rsid w:val="00B47646"/>
    <w:rsid w:val="00B50980"/>
    <w:rsid w:val="00B5516C"/>
    <w:rsid w:val="00B63CFC"/>
    <w:rsid w:val="00B650D9"/>
    <w:rsid w:val="00B67BC4"/>
    <w:rsid w:val="00B73B28"/>
    <w:rsid w:val="00B8057E"/>
    <w:rsid w:val="00B80F08"/>
    <w:rsid w:val="00B8100A"/>
    <w:rsid w:val="00B962C3"/>
    <w:rsid w:val="00B97F61"/>
    <w:rsid w:val="00BB03B3"/>
    <w:rsid w:val="00BB1B65"/>
    <w:rsid w:val="00BB37C6"/>
    <w:rsid w:val="00BC3410"/>
    <w:rsid w:val="00BC6AB1"/>
    <w:rsid w:val="00BC7332"/>
    <w:rsid w:val="00BC76E1"/>
    <w:rsid w:val="00BD1EB3"/>
    <w:rsid w:val="00BD3AE9"/>
    <w:rsid w:val="00BD6588"/>
    <w:rsid w:val="00BE13A7"/>
    <w:rsid w:val="00BE3DDA"/>
    <w:rsid w:val="00BF023A"/>
    <w:rsid w:val="00BF5A89"/>
    <w:rsid w:val="00C018DB"/>
    <w:rsid w:val="00C13FE8"/>
    <w:rsid w:val="00C17B25"/>
    <w:rsid w:val="00C2042C"/>
    <w:rsid w:val="00C23E45"/>
    <w:rsid w:val="00C2755C"/>
    <w:rsid w:val="00C27FC3"/>
    <w:rsid w:val="00C343CB"/>
    <w:rsid w:val="00C34461"/>
    <w:rsid w:val="00C344D9"/>
    <w:rsid w:val="00C410B4"/>
    <w:rsid w:val="00C4515A"/>
    <w:rsid w:val="00C66F5F"/>
    <w:rsid w:val="00C67031"/>
    <w:rsid w:val="00C77FC3"/>
    <w:rsid w:val="00C8214A"/>
    <w:rsid w:val="00C87EC4"/>
    <w:rsid w:val="00C925EE"/>
    <w:rsid w:val="00C9791D"/>
    <w:rsid w:val="00CA3C87"/>
    <w:rsid w:val="00CA4CE7"/>
    <w:rsid w:val="00CB18FE"/>
    <w:rsid w:val="00CB7CBB"/>
    <w:rsid w:val="00CC193D"/>
    <w:rsid w:val="00CC320D"/>
    <w:rsid w:val="00CC491E"/>
    <w:rsid w:val="00CD08C0"/>
    <w:rsid w:val="00CD216B"/>
    <w:rsid w:val="00CD2921"/>
    <w:rsid w:val="00CD2A0E"/>
    <w:rsid w:val="00CD3778"/>
    <w:rsid w:val="00CD412E"/>
    <w:rsid w:val="00CE2862"/>
    <w:rsid w:val="00CE6510"/>
    <w:rsid w:val="00CF2017"/>
    <w:rsid w:val="00CF3971"/>
    <w:rsid w:val="00D07CCB"/>
    <w:rsid w:val="00D1199D"/>
    <w:rsid w:val="00D13CAD"/>
    <w:rsid w:val="00D20FE2"/>
    <w:rsid w:val="00D31581"/>
    <w:rsid w:val="00D338F1"/>
    <w:rsid w:val="00D344AA"/>
    <w:rsid w:val="00D359B3"/>
    <w:rsid w:val="00D369E2"/>
    <w:rsid w:val="00D40265"/>
    <w:rsid w:val="00D454AD"/>
    <w:rsid w:val="00D509AF"/>
    <w:rsid w:val="00D51FED"/>
    <w:rsid w:val="00D52623"/>
    <w:rsid w:val="00D52EDC"/>
    <w:rsid w:val="00D6441B"/>
    <w:rsid w:val="00D747DB"/>
    <w:rsid w:val="00D74F6D"/>
    <w:rsid w:val="00D7720E"/>
    <w:rsid w:val="00D8665C"/>
    <w:rsid w:val="00D96B8A"/>
    <w:rsid w:val="00D973F2"/>
    <w:rsid w:val="00DA1211"/>
    <w:rsid w:val="00DA1CCB"/>
    <w:rsid w:val="00DA2F16"/>
    <w:rsid w:val="00DB31B0"/>
    <w:rsid w:val="00DB3CB5"/>
    <w:rsid w:val="00DB5BA0"/>
    <w:rsid w:val="00DC1166"/>
    <w:rsid w:val="00DC490D"/>
    <w:rsid w:val="00DC7F05"/>
    <w:rsid w:val="00DD3984"/>
    <w:rsid w:val="00DD3E59"/>
    <w:rsid w:val="00DF22DC"/>
    <w:rsid w:val="00DF78EF"/>
    <w:rsid w:val="00E00D8D"/>
    <w:rsid w:val="00E018C0"/>
    <w:rsid w:val="00E14D7C"/>
    <w:rsid w:val="00E15A21"/>
    <w:rsid w:val="00E17964"/>
    <w:rsid w:val="00E206D1"/>
    <w:rsid w:val="00E24E1D"/>
    <w:rsid w:val="00E32FB4"/>
    <w:rsid w:val="00E35A7E"/>
    <w:rsid w:val="00E376FD"/>
    <w:rsid w:val="00E45EB2"/>
    <w:rsid w:val="00E47B87"/>
    <w:rsid w:val="00E52A00"/>
    <w:rsid w:val="00E55A22"/>
    <w:rsid w:val="00E578F8"/>
    <w:rsid w:val="00E6272D"/>
    <w:rsid w:val="00E63C3A"/>
    <w:rsid w:val="00E659F0"/>
    <w:rsid w:val="00E67778"/>
    <w:rsid w:val="00E7018A"/>
    <w:rsid w:val="00E73929"/>
    <w:rsid w:val="00E748C0"/>
    <w:rsid w:val="00E75790"/>
    <w:rsid w:val="00E75B71"/>
    <w:rsid w:val="00E83486"/>
    <w:rsid w:val="00E84D33"/>
    <w:rsid w:val="00E85F4D"/>
    <w:rsid w:val="00E91E80"/>
    <w:rsid w:val="00E93279"/>
    <w:rsid w:val="00E96588"/>
    <w:rsid w:val="00EA062F"/>
    <w:rsid w:val="00EA493A"/>
    <w:rsid w:val="00EA5AAF"/>
    <w:rsid w:val="00EB1542"/>
    <w:rsid w:val="00EB18A9"/>
    <w:rsid w:val="00EB606D"/>
    <w:rsid w:val="00EB6D8F"/>
    <w:rsid w:val="00EB6F6C"/>
    <w:rsid w:val="00EB73D6"/>
    <w:rsid w:val="00EB77CF"/>
    <w:rsid w:val="00EC0F66"/>
    <w:rsid w:val="00EC21F7"/>
    <w:rsid w:val="00EE5E12"/>
    <w:rsid w:val="00EF7C4E"/>
    <w:rsid w:val="00F00046"/>
    <w:rsid w:val="00F0582F"/>
    <w:rsid w:val="00F1304B"/>
    <w:rsid w:val="00F152D3"/>
    <w:rsid w:val="00F221A3"/>
    <w:rsid w:val="00F2569C"/>
    <w:rsid w:val="00F30ED9"/>
    <w:rsid w:val="00F328B9"/>
    <w:rsid w:val="00F406A6"/>
    <w:rsid w:val="00F41508"/>
    <w:rsid w:val="00F45B15"/>
    <w:rsid w:val="00F46CF1"/>
    <w:rsid w:val="00F5606F"/>
    <w:rsid w:val="00F578F1"/>
    <w:rsid w:val="00F61214"/>
    <w:rsid w:val="00F636FC"/>
    <w:rsid w:val="00F663E1"/>
    <w:rsid w:val="00F70A8C"/>
    <w:rsid w:val="00F73875"/>
    <w:rsid w:val="00F772E0"/>
    <w:rsid w:val="00F83174"/>
    <w:rsid w:val="00FA1B3B"/>
    <w:rsid w:val="00FA2B37"/>
    <w:rsid w:val="00FA4B97"/>
    <w:rsid w:val="00FB3381"/>
    <w:rsid w:val="00FB4A0E"/>
    <w:rsid w:val="00FB6D32"/>
    <w:rsid w:val="00FB6FBF"/>
    <w:rsid w:val="00FC3A01"/>
    <w:rsid w:val="00FC7124"/>
    <w:rsid w:val="00FD57DD"/>
    <w:rsid w:val="00FE3E04"/>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D9"/>
    <w:rPr>
      <w:color w:val="0563C1" w:themeColor="hyperlink"/>
      <w:u w:val="single"/>
    </w:rPr>
  </w:style>
  <w:style w:type="character" w:customStyle="1" w:styleId="Neatrisintapieminana1">
    <w:name w:val="Neatrisināta pieminēšana1"/>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vertAlign w:val="superscript"/>
    </w:rPr>
  </w:style>
  <w:style w:type="character" w:customStyle="1" w:styleId="ListParagraphChar">
    <w:name w:val="List Paragraph Char"/>
    <w:aliases w:val="Strip Char,2 Char,H&amp;P List Paragraph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15A21"/>
    <w:rPr>
      <w:rFonts w:ascii="Tahoma" w:eastAsia="Calibri" w:hAnsi="Tahoma" w:cs="Times New Roman"/>
      <w:sz w:val="16"/>
      <w:szCs w:val="16"/>
    </w:rPr>
  </w:style>
  <w:style w:type="character" w:customStyle="1" w:styleId="Heading3Char">
    <w:name w:val="Heading 3 Char"/>
    <w:basedOn w:val="DefaultParagraphFont"/>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paragraph" w:customStyle="1" w:styleId="CharCharCharCharCharCharCharCharCharRakstzRakstz1CharCharRakstzRakstz">
    <w:name w:val="Char Char Char Char Char Char Char Char Char Rakstz. Rakstz.1 Char Char Rakstz. Rakstz."/>
    <w:basedOn w:val="Normal"/>
    <w:next w:val="Normal"/>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UnresolvedMention1">
    <w:name w:val="Unresolved Mention1"/>
    <w:basedOn w:val="DefaultParagraphFont"/>
    <w:uiPriority w:val="99"/>
    <w:semiHidden/>
    <w:unhideWhenUsed/>
    <w:rsid w:val="00480935"/>
    <w:rPr>
      <w:color w:val="605E5C"/>
      <w:shd w:val="clear" w:color="auto" w:fill="E1DFDD"/>
    </w:rPr>
  </w:style>
  <w:style w:type="table" w:styleId="TableGrid">
    <w:name w:val="Table Grid"/>
    <w:basedOn w:val="TableNormal"/>
    <w:uiPriority w:val="39"/>
    <w:rsid w:val="001B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F6E4-0A68-4402-A535-29B27FAC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9619</Words>
  <Characters>5483</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HP</cp:lastModifiedBy>
  <cp:revision>2</cp:revision>
  <dcterms:created xsi:type="dcterms:W3CDTF">2019-08-27T11:58:00Z</dcterms:created>
  <dcterms:modified xsi:type="dcterms:W3CDTF">2019-08-27T11:58:00Z</dcterms:modified>
</cp:coreProperties>
</file>