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7490B" w14:textId="07ACBBCA" w:rsidR="00276B6B" w:rsidRDefault="00A968E7" w:rsidP="00E97C47">
      <w:bookmarkStart w:id="0" w:name="_Hlk39561150"/>
      <w:bookmarkEnd w:id="0"/>
      <w:r>
        <w:softHyphen/>
      </w:r>
      <w:r>
        <w:softHyphen/>
      </w:r>
      <w:r>
        <w:softHyphen/>
      </w:r>
      <w:r>
        <w:softHyphen/>
      </w:r>
    </w:p>
    <w:p w14:paraId="4349F493" w14:textId="77777777" w:rsidR="009302D7" w:rsidRDefault="00570847" w:rsidP="00E97C47">
      <w:r>
        <w:rPr>
          <w:noProof/>
        </w:rPr>
        <w:drawing>
          <wp:inline distT="0" distB="0" distL="0" distR="0" wp14:anchorId="36AF0FD7" wp14:editId="74FF7129">
            <wp:extent cx="5274310" cy="1117587"/>
            <wp:effectExtent l="0" t="0" r="0" b="0"/>
            <wp:docPr id="21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5274310" cy="1117587"/>
                    </a:xfrm>
                    <a:prstGeom prst="rect">
                      <a:avLst/>
                    </a:prstGeom>
                    <a:ln/>
                  </pic:spPr>
                </pic:pic>
              </a:graphicData>
            </a:graphic>
          </wp:inline>
        </w:drawing>
      </w:r>
    </w:p>
    <w:p w14:paraId="0738937B" w14:textId="77777777" w:rsidR="009302D7" w:rsidRDefault="009302D7" w:rsidP="00E97C47">
      <w:pPr>
        <w:jc w:val="center"/>
        <w:rPr>
          <w:rFonts w:ascii="Cambria" w:eastAsia="Cambria" w:hAnsi="Cambria" w:cs="Cambria"/>
          <w:b/>
          <w:sz w:val="60"/>
          <w:szCs w:val="60"/>
        </w:rPr>
      </w:pPr>
      <w:bookmarkStart w:id="1" w:name="_heading=h.30j0zll" w:colFirst="0" w:colLast="0"/>
      <w:bookmarkEnd w:id="1"/>
    </w:p>
    <w:p w14:paraId="207E94A0" w14:textId="77777777" w:rsidR="009302D7" w:rsidRDefault="009302D7" w:rsidP="00E97C47">
      <w:pPr>
        <w:jc w:val="center"/>
        <w:rPr>
          <w:rFonts w:ascii="Cambria" w:eastAsia="Cambria" w:hAnsi="Cambria" w:cs="Cambria"/>
          <w:b/>
          <w:sz w:val="60"/>
          <w:szCs w:val="60"/>
        </w:rPr>
      </w:pPr>
    </w:p>
    <w:p w14:paraId="331887C8" w14:textId="77777777" w:rsidR="00BB6CA6" w:rsidRDefault="00570847" w:rsidP="00BB6CA6">
      <w:pPr>
        <w:tabs>
          <w:tab w:val="left" w:pos="709"/>
        </w:tabs>
        <w:spacing w:before="60"/>
        <w:jc w:val="center"/>
        <w:rPr>
          <w:rFonts w:ascii="Cambria" w:eastAsia="Cambria" w:hAnsi="Cambria" w:cs="Cambria"/>
          <w:b/>
          <w:color w:val="000000"/>
          <w:sz w:val="60"/>
          <w:szCs w:val="60"/>
        </w:rPr>
      </w:pPr>
      <w:r>
        <w:rPr>
          <w:rFonts w:ascii="Cambria" w:eastAsia="Cambria" w:hAnsi="Cambria" w:cs="Cambria"/>
          <w:b/>
          <w:color w:val="000000"/>
          <w:sz w:val="60"/>
          <w:szCs w:val="60"/>
        </w:rPr>
        <w:t xml:space="preserve">Kurzemes </w:t>
      </w:r>
      <w:r w:rsidR="004C7230">
        <w:rPr>
          <w:rFonts w:ascii="Cambria" w:eastAsia="Cambria" w:hAnsi="Cambria" w:cs="Cambria"/>
          <w:b/>
          <w:color w:val="000000"/>
          <w:sz w:val="60"/>
          <w:szCs w:val="60"/>
        </w:rPr>
        <w:t>p</w:t>
      </w:r>
      <w:r>
        <w:rPr>
          <w:rFonts w:ascii="Cambria" w:eastAsia="Cambria" w:hAnsi="Cambria" w:cs="Cambria"/>
          <w:b/>
          <w:color w:val="000000"/>
          <w:sz w:val="60"/>
          <w:szCs w:val="60"/>
        </w:rPr>
        <w:t xml:space="preserve">lānošanas reģiona </w:t>
      </w:r>
      <w:r w:rsidR="00BB6CA6">
        <w:rPr>
          <w:rFonts w:ascii="Cambria" w:eastAsia="Cambria" w:hAnsi="Cambria" w:cs="Cambria"/>
          <w:b/>
          <w:color w:val="000000"/>
          <w:sz w:val="60"/>
          <w:szCs w:val="60"/>
        </w:rPr>
        <w:t xml:space="preserve">deinstitucionalizācijas </w:t>
      </w:r>
      <w:r w:rsidR="00BB6CA6" w:rsidRPr="00BB6CA6">
        <w:rPr>
          <w:rFonts w:ascii="Cambria" w:eastAsia="Cambria" w:hAnsi="Cambria" w:cs="Cambria"/>
          <w:b/>
          <w:color w:val="000000"/>
          <w:sz w:val="60"/>
          <w:szCs w:val="60"/>
        </w:rPr>
        <w:t xml:space="preserve">plāna </w:t>
      </w:r>
    </w:p>
    <w:p w14:paraId="4F1DCC56" w14:textId="77777777" w:rsidR="00BB6CA6" w:rsidRPr="00BB6CA6" w:rsidRDefault="00BB6CA6" w:rsidP="00BB6CA6">
      <w:pPr>
        <w:tabs>
          <w:tab w:val="left" w:pos="709"/>
        </w:tabs>
        <w:spacing w:before="60"/>
        <w:jc w:val="center"/>
        <w:rPr>
          <w:rFonts w:ascii="Cambria" w:eastAsia="Cambria" w:hAnsi="Cambria" w:cs="Cambria"/>
          <w:b/>
          <w:color w:val="000000"/>
          <w:sz w:val="60"/>
          <w:szCs w:val="60"/>
        </w:rPr>
      </w:pPr>
      <w:r>
        <w:rPr>
          <w:rFonts w:ascii="Cambria" w:eastAsia="Cambria" w:hAnsi="Cambria" w:cs="Cambria"/>
          <w:b/>
          <w:color w:val="000000"/>
          <w:sz w:val="60"/>
          <w:szCs w:val="60"/>
        </w:rPr>
        <w:t xml:space="preserve">2017. – 2020. gadam </w:t>
      </w:r>
      <w:r w:rsidRPr="00BB6CA6">
        <w:rPr>
          <w:rFonts w:ascii="Cambria" w:eastAsia="Cambria" w:hAnsi="Cambria" w:cs="Cambria"/>
          <w:b/>
          <w:color w:val="000000"/>
          <w:sz w:val="60"/>
          <w:szCs w:val="60"/>
        </w:rPr>
        <w:t>īstenošanas uzraudzības ziņojum</w:t>
      </w:r>
      <w:r>
        <w:rPr>
          <w:rFonts w:ascii="Cambria" w:eastAsia="Cambria" w:hAnsi="Cambria" w:cs="Cambria"/>
          <w:b/>
          <w:color w:val="000000"/>
          <w:sz w:val="60"/>
          <w:szCs w:val="60"/>
        </w:rPr>
        <w:t>s</w:t>
      </w:r>
      <w:r w:rsidRPr="00BB6CA6">
        <w:rPr>
          <w:rFonts w:ascii="Cambria" w:eastAsia="Cambria" w:hAnsi="Cambria" w:cs="Cambria"/>
          <w:b/>
          <w:color w:val="000000"/>
          <w:sz w:val="60"/>
          <w:szCs w:val="60"/>
        </w:rPr>
        <w:t>.</w:t>
      </w:r>
    </w:p>
    <w:p w14:paraId="4534E06D" w14:textId="77777777" w:rsidR="009302D7" w:rsidRDefault="009302D7" w:rsidP="00BB6CA6">
      <w:pPr>
        <w:jc w:val="center"/>
        <w:rPr>
          <w:rFonts w:ascii="Cambria" w:eastAsia="Cambria" w:hAnsi="Cambria" w:cs="Cambria"/>
          <w:b/>
          <w:color w:val="000000"/>
          <w:sz w:val="60"/>
          <w:szCs w:val="60"/>
        </w:rPr>
      </w:pPr>
    </w:p>
    <w:p w14:paraId="18927FA1" w14:textId="77777777" w:rsidR="009302D7" w:rsidRDefault="009302D7" w:rsidP="00E97C47">
      <w:pPr>
        <w:jc w:val="center"/>
        <w:rPr>
          <w:rFonts w:ascii="Cambria" w:eastAsia="Cambria" w:hAnsi="Cambria" w:cs="Cambria"/>
          <w:b/>
          <w:color w:val="000000"/>
          <w:sz w:val="60"/>
          <w:szCs w:val="60"/>
        </w:rPr>
      </w:pPr>
    </w:p>
    <w:p w14:paraId="473708A6" w14:textId="77777777" w:rsidR="009302D7" w:rsidRDefault="00570847" w:rsidP="00E97C47">
      <w:pPr>
        <w:jc w:val="center"/>
        <w:rPr>
          <w:rFonts w:ascii="Cambria" w:eastAsia="Cambria" w:hAnsi="Cambria" w:cs="Cambria"/>
          <w:b/>
          <w:color w:val="000000"/>
          <w:sz w:val="28"/>
          <w:szCs w:val="28"/>
        </w:rPr>
      </w:pPr>
      <w:r>
        <w:rPr>
          <w:rFonts w:ascii="Cambria" w:eastAsia="Cambria" w:hAnsi="Cambria" w:cs="Cambria"/>
          <w:b/>
          <w:color w:val="000000"/>
          <w:sz w:val="28"/>
          <w:szCs w:val="28"/>
        </w:rPr>
        <w:t>2020</w:t>
      </w:r>
    </w:p>
    <w:p w14:paraId="255394E2" w14:textId="77777777" w:rsidR="009302D7" w:rsidRDefault="00570847" w:rsidP="00E97C47">
      <w:pPr>
        <w:jc w:val="center"/>
        <w:rPr>
          <w:rFonts w:ascii="Cambria" w:eastAsia="Cambria" w:hAnsi="Cambria" w:cs="Cambria"/>
          <w:b/>
          <w:sz w:val="60"/>
          <w:szCs w:val="60"/>
        </w:rPr>
      </w:pPr>
      <w:r>
        <w:rPr>
          <w:rFonts w:ascii="Cambria" w:eastAsia="Cambria" w:hAnsi="Cambria" w:cs="Cambria"/>
          <w:b/>
          <w:sz w:val="60"/>
          <w:szCs w:val="60"/>
        </w:rPr>
        <w:lastRenderedPageBreak/>
        <w:t xml:space="preserve">  </w:t>
      </w:r>
    </w:p>
    <w:p w14:paraId="0037DA70" w14:textId="77777777" w:rsidR="009302D7" w:rsidRDefault="00570847" w:rsidP="00E97C47">
      <w:pPr>
        <w:pStyle w:val="Heading1"/>
        <w:spacing w:line="360" w:lineRule="auto"/>
        <w:ind w:left="720"/>
      </w:pPr>
      <w:r>
        <w:t xml:space="preserve">Ievads </w:t>
      </w:r>
    </w:p>
    <w:p w14:paraId="79C3A997" w14:textId="77777777" w:rsidR="00287722" w:rsidRPr="00322173" w:rsidRDefault="00287722" w:rsidP="00646C7E">
      <w:pPr>
        <w:rPr>
          <w:color w:val="auto"/>
          <w:lang w:eastAsia="en-GB"/>
        </w:rPr>
      </w:pPr>
      <w:r w:rsidRPr="00322173">
        <w:rPr>
          <w:color w:val="auto"/>
          <w:lang w:eastAsia="en-GB"/>
        </w:rPr>
        <w:t>Pārskata periodā no 2019. gada 01. janvāra līdz 2019. gada 31. decembrim</w:t>
      </w:r>
      <w:r w:rsidR="00F40746">
        <w:rPr>
          <w:color w:val="auto"/>
          <w:lang w:eastAsia="en-GB"/>
        </w:rPr>
        <w:t xml:space="preserve"> </w:t>
      </w:r>
      <w:r w:rsidR="00A87277">
        <w:rPr>
          <w:color w:val="auto"/>
          <w:lang w:eastAsia="en-GB"/>
        </w:rPr>
        <w:t xml:space="preserve">Kurzemes plānošanas reģionā (turpmāk – KPR) </w:t>
      </w:r>
      <w:r w:rsidR="00F40746">
        <w:rPr>
          <w:color w:val="auto"/>
          <w:lang w:eastAsia="en-GB"/>
        </w:rPr>
        <w:t xml:space="preserve">notikušas aktivitātes atbilstoši 10 </w:t>
      </w:r>
      <w:r w:rsidR="00A87277">
        <w:rPr>
          <w:color w:val="auto"/>
          <w:lang w:eastAsia="en-GB"/>
        </w:rPr>
        <w:t>projekta “Kurzeme visiem” (turpmāk – Projekts)</w:t>
      </w:r>
      <w:r w:rsidRPr="00322173">
        <w:rPr>
          <w:color w:val="auto"/>
          <w:lang w:eastAsia="en-GB"/>
        </w:rPr>
        <w:t xml:space="preserve"> </w:t>
      </w:r>
      <w:r w:rsidR="00A87277">
        <w:rPr>
          <w:color w:val="auto"/>
          <w:lang w:eastAsia="en-GB"/>
        </w:rPr>
        <w:t>darbībām.</w:t>
      </w:r>
    </w:p>
    <w:p w14:paraId="624DFAD1" w14:textId="77777777" w:rsidR="00287722" w:rsidRPr="00322173" w:rsidRDefault="00287722" w:rsidP="00C915ED">
      <w:pPr>
        <w:pStyle w:val="ListParagraph"/>
        <w:numPr>
          <w:ilvl w:val="0"/>
          <w:numId w:val="7"/>
        </w:numPr>
        <w:ind w:left="993"/>
        <w:rPr>
          <w:b/>
          <w:bCs/>
          <w:color w:val="auto"/>
          <w:lang w:eastAsia="en-GB"/>
        </w:rPr>
      </w:pPr>
      <w:r w:rsidRPr="00322173">
        <w:rPr>
          <w:b/>
          <w:bCs/>
          <w:color w:val="auto"/>
          <w:lang w:eastAsia="en-GB"/>
        </w:rPr>
        <w:t xml:space="preserve">Darbība – bērnu ar </w:t>
      </w:r>
      <w:r w:rsidR="00A87277">
        <w:rPr>
          <w:b/>
          <w:bCs/>
          <w:color w:val="auto"/>
          <w:lang w:eastAsia="en-GB"/>
        </w:rPr>
        <w:t>funkcionāliem traucējumiem</w:t>
      </w:r>
      <w:r w:rsidRPr="00322173">
        <w:rPr>
          <w:b/>
          <w:bCs/>
          <w:color w:val="auto"/>
          <w:lang w:eastAsia="en-GB"/>
        </w:rPr>
        <w:t xml:space="preserve"> un personu ar </w:t>
      </w:r>
      <w:r w:rsidR="00A87277">
        <w:rPr>
          <w:b/>
          <w:bCs/>
          <w:color w:val="auto"/>
          <w:lang w:eastAsia="en-GB"/>
        </w:rPr>
        <w:t>garīga rakstura traucējumiem</w:t>
      </w:r>
      <w:r w:rsidRPr="00322173">
        <w:rPr>
          <w:b/>
          <w:bCs/>
          <w:color w:val="auto"/>
          <w:lang w:eastAsia="en-GB"/>
        </w:rPr>
        <w:t xml:space="preserve"> izvērtēšana</w:t>
      </w:r>
    </w:p>
    <w:p w14:paraId="649C20FB" w14:textId="77777777" w:rsidR="00E078C3" w:rsidRPr="00322173" w:rsidRDefault="00E078C3" w:rsidP="00646C7E">
      <w:pPr>
        <w:rPr>
          <w:color w:val="auto"/>
          <w:lang w:eastAsia="en-GB"/>
        </w:rPr>
      </w:pPr>
      <w:r w:rsidRPr="00646C7E">
        <w:rPr>
          <w:b/>
          <w:bCs/>
          <w:color w:val="auto"/>
          <w:lang w:eastAsia="en-GB"/>
        </w:rPr>
        <w:t xml:space="preserve">Personu ar </w:t>
      </w:r>
      <w:r w:rsidR="00A87277">
        <w:rPr>
          <w:b/>
          <w:bCs/>
          <w:color w:val="auto"/>
          <w:lang w:eastAsia="en-GB"/>
        </w:rPr>
        <w:t xml:space="preserve">garīga rakstura traucējumiem </w:t>
      </w:r>
      <w:r w:rsidR="00A87277">
        <w:rPr>
          <w:color w:val="auto"/>
          <w:lang w:eastAsia="en-GB"/>
        </w:rPr>
        <w:t>(turpmāk – GRT)</w:t>
      </w:r>
      <w:r w:rsidRPr="00322173">
        <w:rPr>
          <w:color w:val="auto"/>
          <w:lang w:eastAsia="en-GB"/>
        </w:rPr>
        <w:t xml:space="preserve"> papildu izvērtēšanas process tika uzsākts </w:t>
      </w:r>
      <w:r w:rsidR="00580156" w:rsidRPr="00322173">
        <w:rPr>
          <w:color w:val="auto"/>
          <w:lang w:eastAsia="en-GB"/>
        </w:rPr>
        <w:t>jūnijā</w:t>
      </w:r>
      <w:r w:rsidRPr="00322173">
        <w:rPr>
          <w:color w:val="auto"/>
          <w:lang w:eastAsia="en-GB"/>
        </w:rPr>
        <w:t>. Izvērtēšanu veic Kuldīgas novada pašvaldības</w:t>
      </w:r>
      <w:r w:rsidR="00A87277">
        <w:rPr>
          <w:color w:val="auto"/>
          <w:lang w:eastAsia="en-GB"/>
        </w:rPr>
        <w:t xml:space="preserve"> sociālā darbiniece –</w:t>
      </w:r>
      <w:r w:rsidRPr="00322173">
        <w:rPr>
          <w:color w:val="auto"/>
          <w:lang w:eastAsia="en-GB"/>
        </w:rPr>
        <w:t xml:space="preserve"> personu ar GRT izvērtētāj</w:t>
      </w:r>
      <w:r w:rsidR="00A87277">
        <w:rPr>
          <w:color w:val="auto"/>
          <w:lang w:eastAsia="en-GB"/>
        </w:rPr>
        <w:t>a.</w:t>
      </w:r>
      <w:r w:rsidRPr="00322173">
        <w:rPr>
          <w:color w:val="auto"/>
          <w:lang w:eastAsia="en-GB"/>
        </w:rPr>
        <w:t xml:space="preserve"> Izvērtēšanas procesa nodrošināšanai noslēgti līgumi ar biedrību “Rīgas pilsētas “Rūpju bērns”” par </w:t>
      </w:r>
      <w:proofErr w:type="spellStart"/>
      <w:r w:rsidRPr="00322173">
        <w:rPr>
          <w:color w:val="auto"/>
          <w:lang w:eastAsia="en-GB"/>
        </w:rPr>
        <w:t>ergoteraeita</w:t>
      </w:r>
      <w:proofErr w:type="spellEnd"/>
      <w:r w:rsidRPr="00322173">
        <w:rPr>
          <w:color w:val="auto"/>
          <w:lang w:eastAsia="en-GB"/>
        </w:rPr>
        <w:t xml:space="preserve"> un psihiatra piesaisti. Līdz gada beigām tika izvērtētas </w:t>
      </w:r>
      <w:r w:rsidRPr="00191A16">
        <w:rPr>
          <w:color w:val="auto"/>
          <w:lang w:eastAsia="en-GB"/>
        </w:rPr>
        <w:t>16 Kuldīgas novada  un  20</w:t>
      </w:r>
      <w:r w:rsidRPr="00322173">
        <w:rPr>
          <w:color w:val="auto"/>
          <w:lang w:eastAsia="en-GB"/>
        </w:rPr>
        <w:t xml:space="preserve"> Ventspils pilsētas personas ar GRT. </w:t>
      </w:r>
    </w:p>
    <w:p w14:paraId="54AA1D17" w14:textId="72046380" w:rsidR="00E078C3" w:rsidRPr="00322173" w:rsidRDefault="00E078C3" w:rsidP="00646C7E">
      <w:pPr>
        <w:rPr>
          <w:color w:val="auto"/>
          <w:lang w:eastAsia="en-GB"/>
        </w:rPr>
      </w:pPr>
      <w:r w:rsidRPr="00646C7E">
        <w:rPr>
          <w:b/>
          <w:bCs/>
          <w:color w:val="auto"/>
          <w:lang w:eastAsia="en-GB"/>
        </w:rPr>
        <w:t>Bērnu ar</w:t>
      </w:r>
      <w:r w:rsidR="00A87277">
        <w:rPr>
          <w:b/>
          <w:bCs/>
          <w:color w:val="auto"/>
          <w:lang w:eastAsia="en-GB"/>
        </w:rPr>
        <w:t xml:space="preserve"> funkcionāliem traucējumiem </w:t>
      </w:r>
      <w:r w:rsidR="00A87277" w:rsidRPr="00A87277">
        <w:rPr>
          <w:color w:val="auto"/>
          <w:lang w:eastAsia="en-GB"/>
        </w:rPr>
        <w:t>(turpmāk –</w:t>
      </w:r>
      <w:r w:rsidRPr="00A87277">
        <w:rPr>
          <w:color w:val="auto"/>
          <w:lang w:eastAsia="en-GB"/>
        </w:rPr>
        <w:t xml:space="preserve"> FT</w:t>
      </w:r>
      <w:r w:rsidR="00A87277" w:rsidRPr="00A87277">
        <w:rPr>
          <w:color w:val="auto"/>
          <w:lang w:eastAsia="en-GB"/>
        </w:rPr>
        <w:t>)</w:t>
      </w:r>
      <w:r w:rsidRPr="00A87277">
        <w:rPr>
          <w:color w:val="auto"/>
          <w:lang w:eastAsia="en-GB"/>
        </w:rPr>
        <w:t xml:space="preserve"> izvērtēšana</w:t>
      </w:r>
      <w:r w:rsidRPr="00322173">
        <w:rPr>
          <w:color w:val="auto"/>
          <w:lang w:eastAsia="en-GB"/>
        </w:rPr>
        <w:t xml:space="preserve"> tika uzsākta septembrī. Līdz gada beigām tika izvērtēti 13 Kuldīgas novada un 21 Ventspils pašvaldību bērni ar FT</w:t>
      </w:r>
      <w:r w:rsidR="00646C7E">
        <w:rPr>
          <w:color w:val="auto"/>
          <w:lang w:eastAsia="en-GB"/>
        </w:rPr>
        <w:t>.</w:t>
      </w:r>
      <w:r w:rsidRPr="00322173">
        <w:rPr>
          <w:color w:val="auto"/>
          <w:lang w:eastAsia="en-GB"/>
        </w:rPr>
        <w:t xml:space="preserve"> </w:t>
      </w:r>
      <w:r w:rsidR="00646C7E">
        <w:rPr>
          <w:color w:val="auto"/>
          <w:lang w:eastAsia="en-GB"/>
        </w:rPr>
        <w:t>I</w:t>
      </w:r>
      <w:r w:rsidRPr="00322173">
        <w:rPr>
          <w:color w:val="auto"/>
          <w:lang w:eastAsia="en-GB"/>
        </w:rPr>
        <w:t xml:space="preserve">zvērtēšanas procesa nodrošināšanai noslēgti līgumi ar diviem sociālajiem darbiniekiem, trīs psihologiem, vienu </w:t>
      </w:r>
      <w:proofErr w:type="spellStart"/>
      <w:r w:rsidRPr="00322173">
        <w:rPr>
          <w:color w:val="auto"/>
          <w:lang w:eastAsia="en-GB"/>
        </w:rPr>
        <w:t>ergoterapeitu</w:t>
      </w:r>
      <w:proofErr w:type="spellEnd"/>
      <w:r w:rsidRPr="00322173">
        <w:rPr>
          <w:color w:val="auto"/>
          <w:lang w:eastAsia="en-GB"/>
        </w:rPr>
        <w:t xml:space="preserve"> un fizioterapeitu. Tālākai izvērtēšanas procesa turpināšanai nepieciešams piesaistīt </w:t>
      </w:r>
      <w:proofErr w:type="spellStart"/>
      <w:r w:rsidRPr="00191A16">
        <w:rPr>
          <w:color w:val="auto"/>
          <w:lang w:eastAsia="en-GB"/>
        </w:rPr>
        <w:t>ergoterapeitu</w:t>
      </w:r>
      <w:proofErr w:type="spellEnd"/>
      <w:r w:rsidR="00646C7E" w:rsidRPr="00191A16">
        <w:rPr>
          <w:color w:val="auto"/>
          <w:lang w:eastAsia="en-GB"/>
        </w:rPr>
        <w:t>, tā kā piesaistītā ergoterapeita darba līgums bija spēkā līdz 2019. gada 19. novembrim</w:t>
      </w:r>
      <w:r w:rsidRPr="00191A16">
        <w:rPr>
          <w:color w:val="auto"/>
          <w:lang w:eastAsia="en-GB"/>
        </w:rPr>
        <w:t>.</w:t>
      </w:r>
      <w:r w:rsidRPr="00322173">
        <w:rPr>
          <w:color w:val="auto"/>
          <w:lang w:eastAsia="en-GB"/>
        </w:rPr>
        <w:t xml:space="preserve"> </w:t>
      </w:r>
    </w:p>
    <w:p w14:paraId="1D2AE861" w14:textId="57BA4FAA" w:rsidR="00FB3428" w:rsidRPr="00322173" w:rsidRDefault="00FB3428" w:rsidP="00C915ED">
      <w:pPr>
        <w:pStyle w:val="ListParagraph"/>
        <w:numPr>
          <w:ilvl w:val="0"/>
          <w:numId w:val="7"/>
        </w:numPr>
        <w:rPr>
          <w:b/>
          <w:bCs/>
          <w:color w:val="auto"/>
          <w:lang w:eastAsia="en-GB"/>
        </w:rPr>
      </w:pPr>
      <w:r w:rsidRPr="00322173">
        <w:rPr>
          <w:b/>
          <w:bCs/>
          <w:color w:val="auto"/>
          <w:lang w:eastAsia="en-GB"/>
        </w:rPr>
        <w:t>K</w:t>
      </w:r>
      <w:r w:rsidR="00A87277">
        <w:rPr>
          <w:b/>
          <w:bCs/>
          <w:color w:val="auto"/>
          <w:lang w:eastAsia="en-GB"/>
        </w:rPr>
        <w:t xml:space="preserve">urzemes plānošanas reģiona deinstitucionalizācijas </w:t>
      </w:r>
      <w:r w:rsidRPr="00322173">
        <w:rPr>
          <w:b/>
          <w:bCs/>
          <w:color w:val="auto"/>
          <w:lang w:eastAsia="en-GB"/>
        </w:rPr>
        <w:t>plāns</w:t>
      </w:r>
    </w:p>
    <w:p w14:paraId="12218FBB" w14:textId="77777777" w:rsidR="00322173" w:rsidRDefault="00A87277" w:rsidP="00322173">
      <w:pPr>
        <w:rPr>
          <w:color w:val="auto"/>
        </w:rPr>
      </w:pPr>
      <w:r>
        <w:rPr>
          <w:color w:val="auto"/>
          <w:lang w:eastAsia="en-GB"/>
        </w:rPr>
        <w:t xml:space="preserve">Kurzemes plānošanas reģiona deinstitucionalizācijas plāns </w:t>
      </w:r>
      <w:r w:rsidR="00322173" w:rsidRPr="00781AFA">
        <w:rPr>
          <w:color w:val="auto"/>
          <w:lang w:eastAsia="en-GB"/>
        </w:rPr>
        <w:t>2017. – 2020. gadam</w:t>
      </w:r>
      <w:r>
        <w:rPr>
          <w:color w:val="auto"/>
          <w:lang w:eastAsia="en-GB"/>
        </w:rPr>
        <w:t xml:space="preserve"> (turpmāk – </w:t>
      </w:r>
      <w:r w:rsidRPr="00781AFA">
        <w:rPr>
          <w:color w:val="auto"/>
          <w:lang w:eastAsia="en-GB"/>
        </w:rPr>
        <w:t>KPR DI plān</w:t>
      </w:r>
      <w:r>
        <w:rPr>
          <w:color w:val="auto"/>
          <w:lang w:eastAsia="en-GB"/>
        </w:rPr>
        <w:t>s)</w:t>
      </w:r>
      <w:r w:rsidRPr="00781AFA">
        <w:rPr>
          <w:color w:val="auto"/>
          <w:lang w:eastAsia="en-GB"/>
        </w:rPr>
        <w:t xml:space="preserve"> </w:t>
      </w:r>
      <w:r w:rsidR="00322173" w:rsidRPr="00781AFA">
        <w:rPr>
          <w:color w:val="auto"/>
          <w:lang w:eastAsia="en-GB"/>
        </w:rPr>
        <w:t xml:space="preserve">tika apstiprināts </w:t>
      </w:r>
      <w:r w:rsidR="00322173" w:rsidRPr="00781AFA">
        <w:rPr>
          <w:color w:val="auto"/>
        </w:rPr>
        <w:t>Sociālo pakalpojumu attīstības padomē (turpmāk – SPAP) 2018. gada 05. oktobrī.</w:t>
      </w:r>
      <w:r w:rsidR="00322173">
        <w:rPr>
          <w:color w:val="auto"/>
        </w:rPr>
        <w:t xml:space="preserve"> </w:t>
      </w:r>
      <w:r w:rsidR="00322173" w:rsidRPr="00781AFA">
        <w:rPr>
          <w:color w:val="auto"/>
        </w:rPr>
        <w:t>No DI plāna apstiprināšanas, KPR</w:t>
      </w:r>
      <w:r w:rsidR="00322173">
        <w:rPr>
          <w:color w:val="auto"/>
        </w:rPr>
        <w:t xml:space="preserve"> vienu reizi</w:t>
      </w:r>
      <w:r w:rsidR="00322173" w:rsidRPr="00781AFA">
        <w:rPr>
          <w:color w:val="auto"/>
        </w:rPr>
        <w:t xml:space="preserve"> ir iesniedzis </w:t>
      </w:r>
      <w:r w:rsidR="00322173">
        <w:rPr>
          <w:color w:val="auto"/>
        </w:rPr>
        <w:t xml:space="preserve">KPR DI plāna </w:t>
      </w:r>
      <w:r w:rsidR="00322173" w:rsidRPr="00781AFA">
        <w:rPr>
          <w:color w:val="auto"/>
        </w:rPr>
        <w:t>grozījumu</w:t>
      </w:r>
      <w:r w:rsidR="00322173">
        <w:rPr>
          <w:color w:val="auto"/>
        </w:rPr>
        <w:t>s</w:t>
      </w:r>
      <w:r w:rsidR="00322173" w:rsidRPr="00781AFA">
        <w:rPr>
          <w:color w:val="auto"/>
        </w:rPr>
        <w:t xml:space="preserve"> apstiprināšanai SPAP </w:t>
      </w:r>
      <w:r w:rsidR="00322173">
        <w:rPr>
          <w:color w:val="auto"/>
        </w:rPr>
        <w:t>– 2019</w:t>
      </w:r>
      <w:r w:rsidR="00322173" w:rsidRPr="0014056A">
        <w:rPr>
          <w:color w:val="auto"/>
        </w:rPr>
        <w:t>. gada 10. aprīl</w:t>
      </w:r>
      <w:r w:rsidR="00322173">
        <w:rPr>
          <w:color w:val="auto"/>
        </w:rPr>
        <w:t xml:space="preserve">ī. </w:t>
      </w:r>
      <w:r w:rsidR="00322173" w:rsidRPr="00657216">
        <w:rPr>
          <w:color w:val="auto"/>
        </w:rPr>
        <w:t>KPR DI plāna grozījumos</w:t>
      </w:r>
      <w:r w:rsidR="00322173">
        <w:rPr>
          <w:color w:val="auto"/>
        </w:rPr>
        <w:t xml:space="preserve"> Nr.1</w:t>
      </w:r>
      <w:r w:rsidR="00322173" w:rsidRPr="00657216">
        <w:rPr>
          <w:color w:val="auto"/>
        </w:rPr>
        <w:t xml:space="preserve"> tika iekļautas izmaiņas </w:t>
      </w:r>
      <w:r w:rsidR="00322173">
        <w:rPr>
          <w:color w:val="auto"/>
        </w:rPr>
        <w:t>astoņu</w:t>
      </w:r>
      <w:r w:rsidR="00322173" w:rsidRPr="00657216">
        <w:rPr>
          <w:color w:val="auto"/>
        </w:rPr>
        <w:t xml:space="preserve"> pašvaldību infrastruktūru attīstības risinājumos</w:t>
      </w:r>
      <w:r w:rsidR="00322173">
        <w:rPr>
          <w:color w:val="auto"/>
        </w:rPr>
        <w:t>. Grozījumi SPAP tika apstiprināti 2019. gada 16. jūlijā.</w:t>
      </w:r>
    </w:p>
    <w:p w14:paraId="2C93BF25" w14:textId="061F9737" w:rsidR="00322173" w:rsidRDefault="00E078C3" w:rsidP="00322173">
      <w:pPr>
        <w:ind w:firstLine="360"/>
        <w:rPr>
          <w:color w:val="auto"/>
          <w:lang w:eastAsia="en-GB"/>
        </w:rPr>
      </w:pPr>
      <w:r w:rsidRPr="00322173">
        <w:rPr>
          <w:color w:val="auto"/>
          <w:lang w:eastAsia="en-GB"/>
        </w:rPr>
        <w:t>2019. gad</w:t>
      </w:r>
      <w:r w:rsidR="00322173">
        <w:rPr>
          <w:color w:val="auto"/>
          <w:lang w:eastAsia="en-GB"/>
        </w:rPr>
        <w:t xml:space="preserve">ā </w:t>
      </w:r>
      <w:r w:rsidRPr="00322173">
        <w:rPr>
          <w:color w:val="auto"/>
          <w:lang w:eastAsia="en-GB"/>
        </w:rPr>
        <w:t xml:space="preserve">Dundagas novada pašvaldība </w:t>
      </w:r>
      <w:r w:rsidR="00322173">
        <w:rPr>
          <w:color w:val="auto"/>
          <w:lang w:eastAsia="en-GB"/>
        </w:rPr>
        <w:t xml:space="preserve">rosināja </w:t>
      </w:r>
      <w:r w:rsidRPr="00322173">
        <w:rPr>
          <w:color w:val="auto"/>
          <w:lang w:eastAsia="en-GB"/>
        </w:rPr>
        <w:t>veikt grozījumus KPR DI plānā</w:t>
      </w:r>
      <w:r w:rsidR="00322173">
        <w:rPr>
          <w:color w:val="auto"/>
          <w:lang w:eastAsia="en-GB"/>
        </w:rPr>
        <w:t xml:space="preserve">, izvērtējot savas iespējas un atsakoties no </w:t>
      </w:r>
      <w:r w:rsidR="00A87277" w:rsidRPr="00A87277">
        <w:rPr>
          <w:color w:val="auto"/>
          <w:lang w:eastAsia="en-GB"/>
        </w:rPr>
        <w:t>Eiropas Reģionālās attīstības fond</w:t>
      </w:r>
      <w:r w:rsidR="0098710D">
        <w:rPr>
          <w:color w:val="auto"/>
          <w:lang w:eastAsia="en-GB"/>
        </w:rPr>
        <w:t>a</w:t>
      </w:r>
      <w:r w:rsidR="00A87277">
        <w:rPr>
          <w:color w:val="auto"/>
          <w:lang w:eastAsia="en-GB"/>
        </w:rPr>
        <w:t xml:space="preserve"> (turpmāk – </w:t>
      </w:r>
      <w:r w:rsidRPr="00322173">
        <w:rPr>
          <w:color w:val="auto"/>
          <w:lang w:eastAsia="en-GB"/>
        </w:rPr>
        <w:t>ERAF</w:t>
      </w:r>
      <w:r w:rsidR="00A87277">
        <w:rPr>
          <w:color w:val="auto"/>
          <w:lang w:eastAsia="en-GB"/>
        </w:rPr>
        <w:t>)</w:t>
      </w:r>
      <w:r w:rsidRPr="00322173">
        <w:rPr>
          <w:color w:val="auto"/>
          <w:lang w:eastAsia="en-GB"/>
        </w:rPr>
        <w:t xml:space="preserve"> ietvaros veidojamās infrastruktūras</w:t>
      </w:r>
      <w:r w:rsidR="0098710D">
        <w:rPr>
          <w:color w:val="auto"/>
          <w:lang w:eastAsia="en-GB"/>
        </w:rPr>
        <w:t xml:space="preserve"> -</w:t>
      </w:r>
      <w:r w:rsidRPr="00322173">
        <w:rPr>
          <w:color w:val="auto"/>
          <w:lang w:eastAsia="en-GB"/>
        </w:rPr>
        <w:t xml:space="preserve"> </w:t>
      </w:r>
      <w:r w:rsidR="00322173">
        <w:rPr>
          <w:color w:val="auto"/>
        </w:rPr>
        <w:t>grupu dzīvokļa pakalpojuma ar 16 klientu vietām izveides</w:t>
      </w:r>
      <w:r w:rsidRPr="00322173">
        <w:rPr>
          <w:color w:val="auto"/>
          <w:lang w:eastAsia="en-GB"/>
        </w:rPr>
        <w:t>.</w:t>
      </w:r>
    </w:p>
    <w:p w14:paraId="3B18A97C" w14:textId="04F8D66D" w:rsidR="00EA333E" w:rsidRPr="0011488E" w:rsidRDefault="00322173" w:rsidP="00EA333E">
      <w:pPr>
        <w:rPr>
          <w:color w:val="auto"/>
        </w:rPr>
      </w:pPr>
      <w:r>
        <w:rPr>
          <w:color w:val="auto"/>
          <w:lang w:eastAsia="en-GB"/>
        </w:rPr>
        <w:lastRenderedPageBreak/>
        <w:t>Tika uzrunātas citas KPR p</w:t>
      </w:r>
      <w:r>
        <w:rPr>
          <w:color w:val="auto"/>
        </w:rPr>
        <w:t>ašvaldības ar aicinājumu izvērtēt iespējas veidot papildu infrastruktūru, lai neietekmētu plānoto vietu skaitu personām ar GRT un saglabātu plānoto finansējumu KPR.</w:t>
      </w:r>
      <w:r w:rsidR="00E078C3" w:rsidRPr="00322173">
        <w:rPr>
          <w:color w:val="auto"/>
          <w:lang w:eastAsia="en-GB"/>
        </w:rPr>
        <w:t xml:space="preserve"> </w:t>
      </w:r>
      <w:r w:rsidR="00EA333E" w:rsidRPr="0011488E">
        <w:rPr>
          <w:color w:val="auto"/>
        </w:rPr>
        <w:t xml:space="preserve">Kopumā ierosinātie grozījumi saistīti ar </w:t>
      </w:r>
      <w:r w:rsidR="00EA333E">
        <w:rPr>
          <w:color w:val="auto"/>
        </w:rPr>
        <w:t>astoņās</w:t>
      </w:r>
      <w:r w:rsidR="00EA333E" w:rsidRPr="0011488E">
        <w:rPr>
          <w:color w:val="auto"/>
        </w:rPr>
        <w:t xml:space="preserve"> pašvaldībās veidojamiem un/vai rekonstruējamiem infrastruktūras objektiem:</w:t>
      </w:r>
    </w:p>
    <w:p w14:paraId="3C2AD8FB" w14:textId="77777777" w:rsidR="00EA333E" w:rsidRPr="0011488E" w:rsidRDefault="00EA333E" w:rsidP="00C915ED">
      <w:pPr>
        <w:pStyle w:val="ListParagraph"/>
        <w:numPr>
          <w:ilvl w:val="0"/>
          <w:numId w:val="5"/>
        </w:numPr>
        <w:rPr>
          <w:color w:val="auto"/>
        </w:rPr>
      </w:pPr>
      <w:r w:rsidRPr="0011488E">
        <w:rPr>
          <w:color w:val="auto"/>
        </w:rPr>
        <w:t>Dundagas novada pašvaldība rosina izslēgt no veidojamo objektu saraksta grupu dz</w:t>
      </w:r>
      <w:r>
        <w:rPr>
          <w:color w:val="auto"/>
        </w:rPr>
        <w:t>ī</w:t>
      </w:r>
      <w:r w:rsidRPr="0011488E">
        <w:rPr>
          <w:color w:val="auto"/>
        </w:rPr>
        <w:t>vokļus (16 personām  ar GRT -  16 vietas) un atsakās no  attiecināmo izdevumu apjoma;</w:t>
      </w:r>
    </w:p>
    <w:p w14:paraId="52D2F457" w14:textId="77777777" w:rsidR="00EA333E" w:rsidRPr="0011488E" w:rsidRDefault="00EA333E" w:rsidP="00C915ED">
      <w:pPr>
        <w:pStyle w:val="ListParagraph"/>
        <w:numPr>
          <w:ilvl w:val="0"/>
          <w:numId w:val="5"/>
        </w:numPr>
        <w:rPr>
          <w:color w:val="auto"/>
        </w:rPr>
      </w:pPr>
      <w:r w:rsidRPr="0011488E">
        <w:rPr>
          <w:color w:val="auto"/>
        </w:rPr>
        <w:t>Talsu novada pašvaldība  rosina izslēgt no veidojamo objektu saraksta 5 objektus - 2 grupu dz</w:t>
      </w:r>
      <w:r>
        <w:rPr>
          <w:color w:val="auto"/>
        </w:rPr>
        <w:t>ī</w:t>
      </w:r>
      <w:r w:rsidRPr="0011488E">
        <w:rPr>
          <w:color w:val="auto"/>
        </w:rPr>
        <w:t>vokļus, 2 speci</w:t>
      </w:r>
      <w:r>
        <w:rPr>
          <w:color w:val="auto"/>
        </w:rPr>
        <w:t>a</w:t>
      </w:r>
      <w:r w:rsidRPr="0011488E">
        <w:rPr>
          <w:color w:val="auto"/>
        </w:rPr>
        <w:t>lizētās darbnīcas (attiecīgi 4+4 (8 vietas)</w:t>
      </w:r>
      <w:r>
        <w:rPr>
          <w:color w:val="auto"/>
        </w:rPr>
        <w:t xml:space="preserve"> </w:t>
      </w:r>
      <w:r w:rsidRPr="0011488E">
        <w:rPr>
          <w:color w:val="auto"/>
        </w:rPr>
        <w:t>+</w:t>
      </w:r>
      <w:r>
        <w:rPr>
          <w:color w:val="auto"/>
        </w:rPr>
        <w:t xml:space="preserve"> </w:t>
      </w:r>
      <w:r w:rsidRPr="0011488E">
        <w:rPr>
          <w:color w:val="auto"/>
        </w:rPr>
        <w:t>10 (7 vietas)</w:t>
      </w:r>
      <w:r>
        <w:rPr>
          <w:color w:val="auto"/>
        </w:rPr>
        <w:t xml:space="preserve"> </w:t>
      </w:r>
      <w:r w:rsidRPr="0011488E">
        <w:rPr>
          <w:color w:val="auto"/>
        </w:rPr>
        <w:t>+</w:t>
      </w:r>
      <w:r>
        <w:rPr>
          <w:color w:val="auto"/>
        </w:rPr>
        <w:t xml:space="preserve"> </w:t>
      </w:r>
      <w:r w:rsidRPr="0011488E">
        <w:rPr>
          <w:color w:val="auto"/>
        </w:rPr>
        <w:t xml:space="preserve">15 (10 vietas) personām ar GRT un jauniešu māju 6 </w:t>
      </w:r>
      <w:r w:rsidR="00A87277">
        <w:rPr>
          <w:color w:val="auto"/>
        </w:rPr>
        <w:t xml:space="preserve">bērnu sociālās aprūpes centru (turpmāk – </w:t>
      </w:r>
      <w:r w:rsidRPr="0011488E">
        <w:rPr>
          <w:color w:val="auto"/>
        </w:rPr>
        <w:t>BSAC</w:t>
      </w:r>
      <w:r w:rsidR="00A87277">
        <w:rPr>
          <w:color w:val="auto"/>
        </w:rPr>
        <w:t>)</w:t>
      </w:r>
      <w:r w:rsidRPr="0011488E">
        <w:rPr>
          <w:color w:val="auto"/>
        </w:rPr>
        <w:t xml:space="preserve"> bērniem (3 vietas) un samazināt attiecināmo izdevumu apjomu; </w:t>
      </w:r>
    </w:p>
    <w:p w14:paraId="01F4A1AC" w14:textId="77777777" w:rsidR="00EA333E" w:rsidRPr="0011488E" w:rsidRDefault="00EA333E" w:rsidP="00C915ED">
      <w:pPr>
        <w:pStyle w:val="ListParagraph"/>
        <w:numPr>
          <w:ilvl w:val="0"/>
          <w:numId w:val="5"/>
        </w:numPr>
        <w:rPr>
          <w:color w:val="auto"/>
        </w:rPr>
      </w:pPr>
      <w:r w:rsidRPr="0011488E">
        <w:rPr>
          <w:color w:val="auto"/>
        </w:rPr>
        <w:t xml:space="preserve">Liepājas pašvaldība  rosina samazināt veidojamā </w:t>
      </w:r>
      <w:r w:rsidR="00A87277">
        <w:rPr>
          <w:color w:val="auto"/>
        </w:rPr>
        <w:t xml:space="preserve">ģimeniskai videi pietuvināta pakalpojuma (turpmāk – </w:t>
      </w:r>
      <w:r w:rsidRPr="0011488E">
        <w:rPr>
          <w:color w:val="auto"/>
        </w:rPr>
        <w:t>ĢVPP</w:t>
      </w:r>
      <w:r w:rsidR="00A87277">
        <w:rPr>
          <w:color w:val="auto"/>
        </w:rPr>
        <w:t>)</w:t>
      </w:r>
      <w:r w:rsidRPr="0011488E">
        <w:rPr>
          <w:color w:val="auto"/>
        </w:rPr>
        <w:t xml:space="preserve"> mērķ</w:t>
      </w:r>
      <w:r>
        <w:rPr>
          <w:color w:val="auto"/>
        </w:rPr>
        <w:t xml:space="preserve">a </w:t>
      </w:r>
      <w:r w:rsidRPr="0011488E">
        <w:rPr>
          <w:color w:val="auto"/>
        </w:rPr>
        <w:t>grupas skaitu no 24 uz 16 vietām</w:t>
      </w:r>
      <w:r>
        <w:rPr>
          <w:color w:val="auto"/>
        </w:rPr>
        <w:t xml:space="preserve"> </w:t>
      </w:r>
      <w:r w:rsidRPr="0011488E">
        <w:rPr>
          <w:color w:val="auto"/>
        </w:rPr>
        <w:t>BSAC bērniem;</w:t>
      </w:r>
    </w:p>
    <w:p w14:paraId="20EB04D3" w14:textId="77777777" w:rsidR="00EA333E" w:rsidRPr="0011488E" w:rsidRDefault="00EA333E" w:rsidP="00C915ED">
      <w:pPr>
        <w:pStyle w:val="ListParagraph"/>
        <w:numPr>
          <w:ilvl w:val="0"/>
          <w:numId w:val="5"/>
        </w:numPr>
        <w:rPr>
          <w:color w:val="auto"/>
        </w:rPr>
      </w:pPr>
      <w:r w:rsidRPr="0011488E">
        <w:rPr>
          <w:color w:val="auto"/>
        </w:rPr>
        <w:t>Priekules novada pašvaldība  rosina mainīt objektu adresi (pēc būtības izmaiņas ir starp tieši blakus esošiem zemes gabaliem/ēkām). </w:t>
      </w:r>
    </w:p>
    <w:p w14:paraId="7324D51D" w14:textId="5946C4F9" w:rsidR="00EA333E" w:rsidRPr="0011488E" w:rsidRDefault="00EA333E" w:rsidP="00EA333E">
      <w:pPr>
        <w:rPr>
          <w:color w:val="auto"/>
        </w:rPr>
      </w:pPr>
      <w:r w:rsidRPr="0011488E">
        <w:rPr>
          <w:color w:val="auto"/>
        </w:rPr>
        <w:t>Pēc 2 pašvaldību ierosinājumiem</w:t>
      </w:r>
      <w:r>
        <w:rPr>
          <w:color w:val="auto"/>
        </w:rPr>
        <w:t xml:space="preserve"> -</w:t>
      </w:r>
      <w:r w:rsidRPr="0011488E">
        <w:rPr>
          <w:color w:val="auto"/>
        </w:rPr>
        <w:t xml:space="preserve"> izslēgt attiecīgus objektus no saraksta</w:t>
      </w:r>
      <w:r w:rsidR="0098710D">
        <w:rPr>
          <w:color w:val="auto"/>
        </w:rPr>
        <w:t>,</w:t>
      </w:r>
      <w:r>
        <w:rPr>
          <w:color w:val="auto"/>
        </w:rPr>
        <w:t xml:space="preserve"> </w:t>
      </w:r>
      <w:r w:rsidRPr="0011488E">
        <w:rPr>
          <w:color w:val="auto"/>
        </w:rPr>
        <w:t xml:space="preserve">ņemot vērā pašvaldību izvēlētos risinājumus, KPR, lai pēc iespējas samazinātu risku nesasniegt plānotos rezultātu rādītājus personām ar GRT un finanšu rādītājus,  aicināja 4 pašvaldības izskatīt iespēju izveidot papildus infrastruktūru personām ar GRT. Pēc situācijas izvērtēšanas </w:t>
      </w:r>
      <w:r w:rsidR="0098710D">
        <w:rPr>
          <w:color w:val="auto"/>
        </w:rPr>
        <w:t xml:space="preserve">turpmāk </w:t>
      </w:r>
      <w:r w:rsidRPr="0011488E">
        <w:rPr>
          <w:color w:val="auto"/>
        </w:rPr>
        <w:t>minētās 4 pašvaldības pieņēmušas lēmumus par grozījumu veikšanu KPR DI plānā:</w:t>
      </w:r>
    </w:p>
    <w:p w14:paraId="6710AECC" w14:textId="77777777" w:rsidR="00EA333E" w:rsidRPr="0011488E" w:rsidRDefault="00EA333E" w:rsidP="00C915ED">
      <w:pPr>
        <w:pStyle w:val="ListParagraph"/>
        <w:numPr>
          <w:ilvl w:val="0"/>
          <w:numId w:val="6"/>
        </w:numPr>
        <w:rPr>
          <w:color w:val="auto"/>
        </w:rPr>
      </w:pPr>
      <w:r w:rsidRPr="0011488E">
        <w:rPr>
          <w:color w:val="auto"/>
        </w:rPr>
        <w:t>Kuldīgas novada pašvaldība  rosin</w:t>
      </w:r>
      <w:r>
        <w:rPr>
          <w:color w:val="auto"/>
        </w:rPr>
        <w:t>āj</w:t>
      </w:r>
      <w:r w:rsidRPr="0011488E">
        <w:rPr>
          <w:color w:val="auto"/>
        </w:rPr>
        <w:t>a iekļaut sarakstā  grupu dz</w:t>
      </w:r>
      <w:r>
        <w:rPr>
          <w:color w:val="auto"/>
        </w:rPr>
        <w:t>ī</w:t>
      </w:r>
      <w:r w:rsidRPr="0011488E">
        <w:rPr>
          <w:color w:val="auto"/>
        </w:rPr>
        <w:t>vokļu (8 personām  ar GRT -  8 vietas) izveidi un papildu attiecināmo izdevumu apjomu; </w:t>
      </w:r>
    </w:p>
    <w:p w14:paraId="060EAC4B" w14:textId="77777777" w:rsidR="00EA333E" w:rsidRPr="0011488E" w:rsidRDefault="00EA333E" w:rsidP="00C915ED">
      <w:pPr>
        <w:pStyle w:val="ListParagraph"/>
        <w:numPr>
          <w:ilvl w:val="0"/>
          <w:numId w:val="6"/>
        </w:numPr>
        <w:rPr>
          <w:color w:val="auto"/>
        </w:rPr>
      </w:pPr>
      <w:r w:rsidRPr="0011488E">
        <w:rPr>
          <w:color w:val="auto"/>
        </w:rPr>
        <w:t>Rucavas novada pašvaldība  rosin</w:t>
      </w:r>
      <w:r>
        <w:rPr>
          <w:color w:val="auto"/>
        </w:rPr>
        <w:t>āja</w:t>
      </w:r>
      <w:r w:rsidRPr="0011488E">
        <w:rPr>
          <w:color w:val="auto"/>
        </w:rPr>
        <w:t> iekļaut sarakstā  dienas aprūpes centra (8 personām  ar GRT -  6 vietas) izveidi un papildu attiecināmo izdevumu apjomu;   </w:t>
      </w:r>
    </w:p>
    <w:p w14:paraId="7BF46719" w14:textId="77777777" w:rsidR="00EA333E" w:rsidRPr="0011488E" w:rsidRDefault="00EA333E" w:rsidP="00C915ED">
      <w:pPr>
        <w:pStyle w:val="ListParagraph"/>
        <w:numPr>
          <w:ilvl w:val="0"/>
          <w:numId w:val="6"/>
        </w:numPr>
        <w:rPr>
          <w:color w:val="auto"/>
        </w:rPr>
      </w:pPr>
      <w:r w:rsidRPr="0011488E">
        <w:rPr>
          <w:color w:val="auto"/>
        </w:rPr>
        <w:t>Saldus novada pašvaldība rosin</w:t>
      </w:r>
      <w:r>
        <w:rPr>
          <w:color w:val="auto"/>
        </w:rPr>
        <w:t>āj</w:t>
      </w:r>
      <w:r w:rsidRPr="0011488E">
        <w:rPr>
          <w:color w:val="auto"/>
        </w:rPr>
        <w:t xml:space="preserve">a iekļaut sarakstā papildu specializēto darbnīcu (kopumā veidojot 3 </w:t>
      </w:r>
      <w:r>
        <w:rPr>
          <w:color w:val="auto"/>
        </w:rPr>
        <w:t xml:space="preserve">specializētās </w:t>
      </w:r>
      <w:r w:rsidRPr="0011488E">
        <w:rPr>
          <w:color w:val="auto"/>
        </w:rPr>
        <w:t>darbnīcas 27 personām  ar GRT -  14 vietas) izveidi un precizēt attiecināmo izdevumu kopējo apjomu, kā arī indikatīvo sadalījumu pa visiem veidojamiem objektiem;   </w:t>
      </w:r>
    </w:p>
    <w:p w14:paraId="6A243093" w14:textId="77777777" w:rsidR="00EA333E" w:rsidRPr="0011488E" w:rsidRDefault="00EA333E" w:rsidP="00C915ED">
      <w:pPr>
        <w:pStyle w:val="ListParagraph"/>
        <w:numPr>
          <w:ilvl w:val="0"/>
          <w:numId w:val="6"/>
        </w:numPr>
        <w:rPr>
          <w:color w:val="auto"/>
        </w:rPr>
      </w:pPr>
      <w:r w:rsidRPr="0011488E">
        <w:rPr>
          <w:color w:val="auto"/>
        </w:rPr>
        <w:lastRenderedPageBreak/>
        <w:t>Skrundas novada pašvaldība  rosin</w:t>
      </w:r>
      <w:r>
        <w:rPr>
          <w:color w:val="auto"/>
        </w:rPr>
        <w:t>āj</w:t>
      </w:r>
      <w:r w:rsidRPr="0011488E">
        <w:rPr>
          <w:color w:val="auto"/>
        </w:rPr>
        <w:t>a iekļaut sarakstā  papildu grupu dz</w:t>
      </w:r>
      <w:r>
        <w:rPr>
          <w:color w:val="auto"/>
        </w:rPr>
        <w:t>ī</w:t>
      </w:r>
      <w:r w:rsidRPr="0011488E">
        <w:rPr>
          <w:color w:val="auto"/>
        </w:rPr>
        <w:t xml:space="preserve">vokļu un papildu specializēto darbnīcu izveidi, kā arī palielināt pakalpojuma sniegšanas apjomu dienas aprūpes centrā personām  ar GRT (attiecīgi kopumā </w:t>
      </w:r>
      <w:r>
        <w:rPr>
          <w:color w:val="auto"/>
        </w:rPr>
        <w:t>grupu dzīvokli</w:t>
      </w:r>
      <w:r w:rsidRPr="0011488E">
        <w:rPr>
          <w:color w:val="auto"/>
        </w:rPr>
        <w:t xml:space="preserve"> 7+7 personām</w:t>
      </w:r>
      <w:r>
        <w:rPr>
          <w:color w:val="auto"/>
        </w:rPr>
        <w:t xml:space="preserve"> – </w:t>
      </w:r>
      <w:r w:rsidRPr="0011488E">
        <w:rPr>
          <w:color w:val="auto"/>
        </w:rPr>
        <w:t xml:space="preserve">7+7vietas, </w:t>
      </w:r>
      <w:r w:rsidR="00A87277">
        <w:rPr>
          <w:color w:val="auto"/>
        </w:rPr>
        <w:t xml:space="preserve">dienas aprūpes centru (turpmāk – </w:t>
      </w:r>
      <w:r w:rsidRPr="0011488E">
        <w:rPr>
          <w:color w:val="auto"/>
        </w:rPr>
        <w:t>DAC</w:t>
      </w:r>
      <w:r w:rsidR="00A87277">
        <w:rPr>
          <w:color w:val="auto"/>
        </w:rPr>
        <w:t>)</w:t>
      </w:r>
      <w:r w:rsidRPr="0011488E">
        <w:rPr>
          <w:color w:val="auto"/>
        </w:rPr>
        <w:t xml:space="preserve"> 10 personām</w:t>
      </w:r>
      <w:r>
        <w:rPr>
          <w:color w:val="auto"/>
        </w:rPr>
        <w:t xml:space="preserve"> – </w:t>
      </w:r>
      <w:r w:rsidRPr="0011488E">
        <w:rPr>
          <w:color w:val="auto"/>
        </w:rPr>
        <w:t>10 vietas, spec</w:t>
      </w:r>
      <w:r>
        <w:rPr>
          <w:color w:val="auto"/>
        </w:rPr>
        <w:t xml:space="preserve">ializētās </w:t>
      </w:r>
      <w:r w:rsidRPr="0011488E">
        <w:rPr>
          <w:color w:val="auto"/>
        </w:rPr>
        <w:t>darbn</w:t>
      </w:r>
      <w:r>
        <w:rPr>
          <w:color w:val="auto"/>
        </w:rPr>
        <w:t>īcas</w:t>
      </w:r>
      <w:r w:rsidRPr="0011488E">
        <w:rPr>
          <w:color w:val="auto"/>
        </w:rPr>
        <w:t xml:space="preserve"> 14 personām</w:t>
      </w:r>
      <w:r>
        <w:rPr>
          <w:color w:val="auto"/>
        </w:rPr>
        <w:t xml:space="preserve"> – </w:t>
      </w:r>
      <w:r w:rsidRPr="0011488E">
        <w:rPr>
          <w:color w:val="auto"/>
        </w:rPr>
        <w:t>14 vietas) un iekļaut papildu attiecināmo izdevumu apjomu.        </w:t>
      </w:r>
    </w:p>
    <w:p w14:paraId="09687968" w14:textId="77777777" w:rsidR="00EA333E" w:rsidRDefault="00EA333E" w:rsidP="00EA333E">
      <w:pPr>
        <w:rPr>
          <w:color w:val="auto"/>
        </w:rPr>
      </w:pPr>
      <w:r w:rsidRPr="0011488E">
        <w:rPr>
          <w:color w:val="auto"/>
        </w:rPr>
        <w:t xml:space="preserve">KPR ieskatā grozījumi </w:t>
      </w:r>
      <w:r>
        <w:rPr>
          <w:color w:val="auto"/>
        </w:rPr>
        <w:t xml:space="preserve">bija </w:t>
      </w:r>
      <w:r w:rsidRPr="0011488E">
        <w:rPr>
          <w:color w:val="auto"/>
        </w:rPr>
        <w:t>atbalstāmi. Tie minimāli ietekmē</w:t>
      </w:r>
      <w:r>
        <w:rPr>
          <w:color w:val="auto"/>
        </w:rPr>
        <w:t>ja</w:t>
      </w:r>
      <w:r w:rsidRPr="0011488E">
        <w:rPr>
          <w:color w:val="auto"/>
        </w:rPr>
        <w:t xml:space="preserve"> izveidojamo vietu skaitu</w:t>
      </w:r>
      <w:r>
        <w:rPr>
          <w:color w:val="auto"/>
        </w:rPr>
        <w:t xml:space="preserve"> (</w:t>
      </w:r>
      <w:r w:rsidRPr="00BF032B">
        <w:rPr>
          <w:i/>
          <w:iCs/>
          <w:color w:val="auto"/>
        </w:rPr>
        <w:t xml:space="preserve">skat. </w:t>
      </w:r>
      <w:r w:rsidR="00A87277">
        <w:rPr>
          <w:i/>
          <w:iCs/>
          <w:color w:val="auto"/>
        </w:rPr>
        <w:t>1</w:t>
      </w:r>
      <w:r w:rsidRPr="00BF032B">
        <w:rPr>
          <w:i/>
          <w:iCs/>
          <w:color w:val="auto"/>
        </w:rPr>
        <w:t>. tabulu</w:t>
      </w:r>
      <w:r>
        <w:rPr>
          <w:color w:val="auto"/>
        </w:rPr>
        <w:t>):</w:t>
      </w:r>
    </w:p>
    <w:p w14:paraId="080643E1" w14:textId="77777777" w:rsidR="00EA333E" w:rsidRPr="00284E36" w:rsidRDefault="00EA333E" w:rsidP="00C915ED">
      <w:pPr>
        <w:pStyle w:val="ListParagraph"/>
        <w:numPr>
          <w:ilvl w:val="0"/>
          <w:numId w:val="8"/>
        </w:numPr>
        <w:rPr>
          <w:color w:val="auto"/>
        </w:rPr>
      </w:pPr>
      <w:r w:rsidRPr="00284E36">
        <w:rPr>
          <w:color w:val="auto"/>
        </w:rPr>
        <w:t>personām ar GRT (samazinājums par 2 vietām)</w:t>
      </w:r>
      <w:r>
        <w:rPr>
          <w:color w:val="auto"/>
        </w:rPr>
        <w:t>;</w:t>
      </w:r>
    </w:p>
    <w:p w14:paraId="7366D1F2" w14:textId="77777777" w:rsidR="00EA333E" w:rsidRPr="00284E36" w:rsidRDefault="00EA333E" w:rsidP="00C915ED">
      <w:pPr>
        <w:pStyle w:val="ListParagraph"/>
        <w:numPr>
          <w:ilvl w:val="0"/>
          <w:numId w:val="8"/>
        </w:numPr>
        <w:rPr>
          <w:color w:val="auto"/>
        </w:rPr>
      </w:pPr>
      <w:r w:rsidRPr="00284E36">
        <w:rPr>
          <w:color w:val="auto"/>
        </w:rPr>
        <w:t>BSAC bērniem (samazinājums par 8 vietām ĢVPP un 3 vietām jauniešu mājā).</w:t>
      </w:r>
    </w:p>
    <w:p w14:paraId="4A912E7E" w14:textId="77777777" w:rsidR="00EA333E" w:rsidRPr="00284E36" w:rsidRDefault="00EA333E" w:rsidP="00EA333E">
      <w:pPr>
        <w:rPr>
          <w:color w:val="auto"/>
        </w:rPr>
      </w:pPr>
      <w:r w:rsidRPr="00284E36">
        <w:rPr>
          <w:color w:val="auto"/>
        </w:rPr>
        <w:t> Grozījumi ietekmēja arī pakalpojumu saņēmēju skaitu izveidojamā infrastruktūrā:</w:t>
      </w:r>
    </w:p>
    <w:p w14:paraId="3EB18219" w14:textId="77777777" w:rsidR="00EA333E" w:rsidRPr="00284E36" w:rsidRDefault="00EA333E" w:rsidP="00C915ED">
      <w:pPr>
        <w:pStyle w:val="ListParagraph"/>
        <w:numPr>
          <w:ilvl w:val="0"/>
          <w:numId w:val="9"/>
        </w:numPr>
        <w:rPr>
          <w:color w:val="auto"/>
        </w:rPr>
      </w:pPr>
      <w:r w:rsidRPr="00284E36">
        <w:rPr>
          <w:color w:val="auto"/>
        </w:rPr>
        <w:t>personām ar GRT (samazinājums par 5 personām)</w:t>
      </w:r>
      <w:r>
        <w:rPr>
          <w:color w:val="auto"/>
        </w:rPr>
        <w:t>;</w:t>
      </w:r>
    </w:p>
    <w:p w14:paraId="3AD8C942" w14:textId="77777777" w:rsidR="00EA333E" w:rsidRPr="00284E36" w:rsidRDefault="00EA333E" w:rsidP="00C915ED">
      <w:pPr>
        <w:pStyle w:val="ListParagraph"/>
        <w:numPr>
          <w:ilvl w:val="0"/>
          <w:numId w:val="9"/>
        </w:numPr>
        <w:rPr>
          <w:color w:val="auto"/>
        </w:rPr>
      </w:pPr>
      <w:r w:rsidRPr="00284E36">
        <w:rPr>
          <w:color w:val="auto"/>
        </w:rPr>
        <w:t>BSAC bērniem (samazinājums par 8+6 bērniem).</w:t>
      </w:r>
    </w:p>
    <w:p w14:paraId="29ADAA17" w14:textId="77777777" w:rsidR="00EA333E" w:rsidRDefault="00EA333E" w:rsidP="00EA333E">
      <w:pPr>
        <w:rPr>
          <w:color w:val="auto"/>
        </w:rPr>
      </w:pPr>
      <w:r w:rsidRPr="00284E36">
        <w:rPr>
          <w:color w:val="auto"/>
        </w:rPr>
        <w:t>Tika mainīts arī attiecināmā finansējuma apjoma sadalījums pa pašvaldībām, jo papildu finansējums tika novirzīts uz tām pašvaldībām, kas veido papildu infrastruktūru.</w:t>
      </w:r>
      <w:r w:rsidRPr="0011488E">
        <w:rPr>
          <w:color w:val="auto"/>
        </w:rPr>
        <w:t> </w:t>
      </w:r>
    </w:p>
    <w:p w14:paraId="06630847" w14:textId="77777777" w:rsidR="00EA333E" w:rsidRDefault="00A87277" w:rsidP="00EA333E">
      <w:pPr>
        <w:jc w:val="right"/>
        <w:rPr>
          <w:b/>
          <w:color w:val="1F3864"/>
          <w:sz w:val="20"/>
          <w:szCs w:val="20"/>
        </w:rPr>
      </w:pPr>
      <w:r>
        <w:rPr>
          <w:b/>
          <w:color w:val="9B3736"/>
          <w:sz w:val="20"/>
          <w:szCs w:val="20"/>
        </w:rPr>
        <w:t>1</w:t>
      </w:r>
      <w:r w:rsidR="00EA333E">
        <w:rPr>
          <w:b/>
          <w:color w:val="9B3736"/>
          <w:sz w:val="20"/>
          <w:szCs w:val="20"/>
        </w:rPr>
        <w:t>. tabula</w:t>
      </w:r>
      <w:r>
        <w:rPr>
          <w:b/>
          <w:color w:val="9B3736"/>
          <w:sz w:val="20"/>
          <w:szCs w:val="20"/>
        </w:rPr>
        <w:t>.</w:t>
      </w:r>
      <w:r w:rsidR="00EA333E">
        <w:rPr>
          <w:b/>
          <w:color w:val="9B3736"/>
          <w:sz w:val="20"/>
          <w:szCs w:val="20"/>
        </w:rPr>
        <w:t xml:space="preserve"> </w:t>
      </w:r>
      <w:r w:rsidR="00EA333E">
        <w:rPr>
          <w:b/>
          <w:color w:val="1F3864"/>
          <w:sz w:val="20"/>
          <w:szCs w:val="20"/>
        </w:rPr>
        <w:t>“</w:t>
      </w:r>
      <w:sdt>
        <w:sdtPr>
          <w:tag w:val="goog_rdk_11"/>
          <w:id w:val="1686254922"/>
        </w:sdtPr>
        <w:sdtEndPr>
          <w:rPr>
            <w:color w:val="7B7B7B" w:themeColor="accent3" w:themeShade="BF"/>
          </w:rPr>
        </w:sdtEndPr>
        <w:sdtContent/>
      </w:sdt>
      <w:r w:rsidR="00EA333E" w:rsidRPr="001068CD">
        <w:rPr>
          <w:b/>
          <w:color w:val="7B7B7B" w:themeColor="accent3" w:themeShade="BF"/>
          <w:sz w:val="20"/>
          <w:szCs w:val="20"/>
        </w:rPr>
        <w:t>Izmaiņas SBSP vietu skaitā”</w:t>
      </w:r>
    </w:p>
    <w:tbl>
      <w:tblPr>
        <w:tblW w:w="8124" w:type="dxa"/>
        <w:tblInd w:w="93"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00" w:firstRow="0" w:lastRow="0" w:firstColumn="0" w:lastColumn="0" w:noHBand="0" w:noVBand="1"/>
      </w:tblPr>
      <w:tblGrid>
        <w:gridCol w:w="3304"/>
        <w:gridCol w:w="1701"/>
        <w:gridCol w:w="1560"/>
        <w:gridCol w:w="1559"/>
      </w:tblGrid>
      <w:tr w:rsidR="00EA333E" w:rsidRPr="000922E9" w14:paraId="039ABEEE" w14:textId="77777777" w:rsidTr="00C80E51">
        <w:trPr>
          <w:trHeight w:val="1147"/>
        </w:trPr>
        <w:tc>
          <w:tcPr>
            <w:tcW w:w="3304" w:type="dxa"/>
            <w:shd w:val="clear" w:color="auto" w:fill="44546A"/>
            <w:vAlign w:val="center"/>
          </w:tcPr>
          <w:p w14:paraId="2041500E" w14:textId="77777777" w:rsidR="00EA333E" w:rsidRPr="000922E9" w:rsidRDefault="00EA333E" w:rsidP="00C80E51">
            <w:pPr>
              <w:ind w:firstLine="0"/>
              <w:jc w:val="center"/>
              <w:rPr>
                <w:color w:val="FFFFFF"/>
              </w:rPr>
            </w:pPr>
            <w:r w:rsidRPr="000922E9">
              <w:rPr>
                <w:color w:val="FFFFFF"/>
              </w:rPr>
              <w:t>KOPĀ</w:t>
            </w:r>
          </w:p>
        </w:tc>
        <w:tc>
          <w:tcPr>
            <w:tcW w:w="1701" w:type="dxa"/>
            <w:shd w:val="clear" w:color="auto" w:fill="44546A"/>
            <w:vAlign w:val="center"/>
          </w:tcPr>
          <w:p w14:paraId="04A8EEC6" w14:textId="77777777" w:rsidR="00EA333E" w:rsidRPr="000922E9" w:rsidRDefault="00EA333E" w:rsidP="00C80E51">
            <w:pPr>
              <w:ind w:firstLine="0"/>
              <w:jc w:val="center"/>
              <w:rPr>
                <w:color w:val="FFFFFF"/>
              </w:rPr>
            </w:pPr>
          </w:p>
          <w:p w14:paraId="5FDCD28E" w14:textId="77777777" w:rsidR="00EA333E" w:rsidRPr="000922E9" w:rsidRDefault="00EA333E" w:rsidP="00C80E51">
            <w:pPr>
              <w:ind w:firstLine="0"/>
              <w:jc w:val="center"/>
              <w:rPr>
                <w:color w:val="FFFFFF"/>
              </w:rPr>
            </w:pPr>
            <w:r w:rsidRPr="000922E9">
              <w:rPr>
                <w:color w:val="FFFFFF"/>
              </w:rPr>
              <w:t>Indikatīvais SBSP vietu skaits 31.12.2016</w:t>
            </w:r>
          </w:p>
        </w:tc>
        <w:tc>
          <w:tcPr>
            <w:tcW w:w="1560" w:type="dxa"/>
            <w:shd w:val="clear" w:color="auto" w:fill="44546A"/>
            <w:vAlign w:val="center"/>
          </w:tcPr>
          <w:p w14:paraId="35868D5E" w14:textId="77777777" w:rsidR="00EA333E" w:rsidRPr="000922E9" w:rsidRDefault="00EA333E" w:rsidP="00C80E51">
            <w:pPr>
              <w:ind w:firstLine="0"/>
              <w:jc w:val="center"/>
              <w:rPr>
                <w:color w:val="FFFFFF"/>
              </w:rPr>
            </w:pPr>
            <w:r w:rsidRPr="000922E9">
              <w:rPr>
                <w:color w:val="FFFFFF"/>
              </w:rPr>
              <w:t>Indikatīvais SBSP vietu skaits 31.12.2019</w:t>
            </w:r>
          </w:p>
        </w:tc>
        <w:tc>
          <w:tcPr>
            <w:tcW w:w="1559" w:type="dxa"/>
            <w:shd w:val="clear" w:color="auto" w:fill="44546A"/>
            <w:vAlign w:val="center"/>
          </w:tcPr>
          <w:p w14:paraId="05EA2BB0" w14:textId="77777777" w:rsidR="00EA333E" w:rsidRPr="000922E9" w:rsidRDefault="00EA333E" w:rsidP="00C80E51">
            <w:pPr>
              <w:ind w:firstLine="0"/>
              <w:jc w:val="center"/>
              <w:rPr>
                <w:color w:val="FFFFFF"/>
              </w:rPr>
            </w:pPr>
            <w:r w:rsidRPr="000922E9">
              <w:rPr>
                <w:color w:val="FFFFFF"/>
              </w:rPr>
              <w:t>Izmaiņas</w:t>
            </w:r>
          </w:p>
        </w:tc>
      </w:tr>
      <w:tr w:rsidR="00EA333E" w:rsidRPr="000922E9" w14:paraId="7F07F7D6" w14:textId="77777777" w:rsidTr="00C80E51">
        <w:trPr>
          <w:trHeight w:val="217"/>
        </w:trPr>
        <w:tc>
          <w:tcPr>
            <w:tcW w:w="8124" w:type="dxa"/>
            <w:gridSpan w:val="4"/>
            <w:shd w:val="clear" w:color="auto" w:fill="E7E6E6"/>
            <w:vAlign w:val="center"/>
          </w:tcPr>
          <w:p w14:paraId="629B6895" w14:textId="77777777" w:rsidR="00EA333E" w:rsidRPr="000922E9" w:rsidRDefault="00EA333E" w:rsidP="00C80E51">
            <w:pPr>
              <w:ind w:firstLine="0"/>
              <w:jc w:val="center"/>
              <w:rPr>
                <w:color w:val="44546A"/>
              </w:rPr>
            </w:pPr>
            <w:r w:rsidRPr="000922E9">
              <w:rPr>
                <w:b/>
                <w:color w:val="1F3864"/>
              </w:rPr>
              <w:t>Personas ar GRT</w:t>
            </w:r>
          </w:p>
        </w:tc>
      </w:tr>
      <w:tr w:rsidR="00EA333E" w:rsidRPr="000922E9" w14:paraId="7A7C0E59" w14:textId="77777777" w:rsidTr="00C80E51">
        <w:trPr>
          <w:trHeight w:val="217"/>
        </w:trPr>
        <w:tc>
          <w:tcPr>
            <w:tcW w:w="3304" w:type="dxa"/>
            <w:shd w:val="clear" w:color="auto" w:fill="E7E6E6"/>
            <w:vAlign w:val="center"/>
          </w:tcPr>
          <w:p w14:paraId="6FBBD988" w14:textId="77777777" w:rsidR="00EA333E" w:rsidRPr="000922E9" w:rsidRDefault="00EA333E" w:rsidP="00C80E51">
            <w:pPr>
              <w:ind w:firstLine="0"/>
              <w:jc w:val="center"/>
              <w:rPr>
                <w:color w:val="44546A"/>
              </w:rPr>
            </w:pPr>
            <w:r w:rsidRPr="000922E9">
              <w:rPr>
                <w:color w:val="44546A"/>
              </w:rPr>
              <w:t>DAC ar atbalstu aprūpē</w:t>
            </w:r>
          </w:p>
        </w:tc>
        <w:tc>
          <w:tcPr>
            <w:tcW w:w="1701" w:type="dxa"/>
            <w:shd w:val="clear" w:color="auto" w:fill="E7E6E6"/>
          </w:tcPr>
          <w:p w14:paraId="14951BF0" w14:textId="77777777" w:rsidR="00EA333E" w:rsidRPr="000922E9" w:rsidRDefault="00EA333E" w:rsidP="00C80E51">
            <w:pPr>
              <w:ind w:firstLine="0"/>
              <w:jc w:val="center"/>
              <w:rPr>
                <w:color w:val="44546A"/>
              </w:rPr>
            </w:pPr>
            <w:r>
              <w:rPr>
                <w:color w:val="44546A"/>
              </w:rPr>
              <w:t>51</w:t>
            </w:r>
          </w:p>
        </w:tc>
        <w:tc>
          <w:tcPr>
            <w:tcW w:w="1560" w:type="dxa"/>
            <w:shd w:val="clear" w:color="auto" w:fill="E7E6E6"/>
            <w:vAlign w:val="center"/>
          </w:tcPr>
          <w:p w14:paraId="375D7E76" w14:textId="77777777" w:rsidR="00EA333E" w:rsidRPr="000922E9" w:rsidRDefault="00EA333E" w:rsidP="00C80E51">
            <w:pPr>
              <w:ind w:firstLine="0"/>
              <w:jc w:val="center"/>
              <w:rPr>
                <w:color w:val="44546A"/>
              </w:rPr>
            </w:pPr>
            <w:r>
              <w:rPr>
                <w:color w:val="44546A"/>
              </w:rPr>
              <w:t>57</w:t>
            </w:r>
          </w:p>
        </w:tc>
        <w:tc>
          <w:tcPr>
            <w:tcW w:w="1559" w:type="dxa"/>
            <w:shd w:val="clear" w:color="auto" w:fill="E7E6E6"/>
            <w:vAlign w:val="center"/>
          </w:tcPr>
          <w:p w14:paraId="18C93828" w14:textId="71A355C5" w:rsidR="00EA333E" w:rsidRPr="000922E9" w:rsidRDefault="0098710D" w:rsidP="00C80E51">
            <w:pPr>
              <w:ind w:firstLine="0"/>
              <w:jc w:val="center"/>
              <w:rPr>
                <w:color w:val="44546A"/>
              </w:rPr>
            </w:pPr>
            <w:r>
              <w:rPr>
                <w:noProof/>
                <w:color w:val="44546A"/>
              </w:rPr>
              <mc:AlternateContent>
                <mc:Choice Requires="wps">
                  <w:drawing>
                    <wp:anchor distT="0" distB="0" distL="114300" distR="114300" simplePos="0" relativeHeight="251677696" behindDoc="0" locked="0" layoutInCell="1" allowOverlap="1" wp14:anchorId="06A52BBB" wp14:editId="057EEEFF">
                      <wp:simplePos x="0" y="0"/>
                      <wp:positionH relativeFrom="column">
                        <wp:posOffset>156210</wp:posOffset>
                      </wp:positionH>
                      <wp:positionV relativeFrom="paragraph">
                        <wp:posOffset>38100</wp:posOffset>
                      </wp:positionV>
                      <wp:extent cx="45720" cy="213360"/>
                      <wp:effectExtent l="57150" t="38100" r="30480" b="0"/>
                      <wp:wrapNone/>
                      <wp:docPr id="5" name="Taisns bultveida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3E28E1" id="_x0000_t32" coordsize="21600,21600" o:spt="32" o:oned="t" path="m,l21600,21600e" filled="f">
                      <v:path arrowok="t" fillok="f" o:connecttype="none"/>
                      <o:lock v:ext="edit" shapetype="t"/>
                    </v:shapetype>
                    <v:shape id="Taisns bultveida savienotājs 5" o:spid="_x0000_s1026" type="#_x0000_t32" style="position:absolute;margin-left:12.3pt;margin-top:3pt;width:3.6pt;height:16.8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" strokecolor="#4472c4 [3204]" strokeweight=".5pt">
                      <v:stroke endarrow="block" joinstyle="miter"/>
                      <o:lock v:ext="edit" shapetype="f"/>
                    </v:shape>
                  </w:pict>
                </mc:Fallback>
              </mc:AlternateContent>
            </w:r>
            <w:r w:rsidR="00EA333E">
              <w:rPr>
                <w:color w:val="44546A"/>
              </w:rPr>
              <w:t>6</w:t>
            </w:r>
          </w:p>
        </w:tc>
      </w:tr>
      <w:tr w:rsidR="00EA333E" w:rsidRPr="000922E9" w14:paraId="1011D96F" w14:textId="77777777" w:rsidTr="00C80E51">
        <w:trPr>
          <w:trHeight w:val="423"/>
        </w:trPr>
        <w:tc>
          <w:tcPr>
            <w:tcW w:w="3304" w:type="dxa"/>
            <w:shd w:val="clear" w:color="auto" w:fill="E7E6E6"/>
            <w:vAlign w:val="center"/>
          </w:tcPr>
          <w:p w14:paraId="043F78E7" w14:textId="77777777" w:rsidR="00EA333E" w:rsidRPr="000922E9" w:rsidRDefault="00EA333E" w:rsidP="00C80E51">
            <w:pPr>
              <w:ind w:firstLine="0"/>
              <w:jc w:val="center"/>
              <w:rPr>
                <w:color w:val="44546A"/>
              </w:rPr>
            </w:pPr>
            <w:r w:rsidRPr="000922E9">
              <w:rPr>
                <w:color w:val="44546A"/>
              </w:rPr>
              <w:t>DAC bez atbalsta aprūpē</w:t>
            </w:r>
          </w:p>
        </w:tc>
        <w:tc>
          <w:tcPr>
            <w:tcW w:w="1701" w:type="dxa"/>
            <w:shd w:val="clear" w:color="auto" w:fill="E7E6E6"/>
          </w:tcPr>
          <w:p w14:paraId="120DE01B" w14:textId="77777777" w:rsidR="00EA333E" w:rsidRPr="000922E9" w:rsidRDefault="00EA333E" w:rsidP="00C80E51">
            <w:pPr>
              <w:ind w:firstLine="0"/>
              <w:jc w:val="center"/>
              <w:rPr>
                <w:color w:val="44546A"/>
              </w:rPr>
            </w:pPr>
            <w:r>
              <w:rPr>
                <w:color w:val="44546A"/>
              </w:rPr>
              <w:t>39</w:t>
            </w:r>
          </w:p>
        </w:tc>
        <w:tc>
          <w:tcPr>
            <w:tcW w:w="1560" w:type="dxa"/>
            <w:shd w:val="clear" w:color="auto" w:fill="E7E6E6"/>
            <w:vAlign w:val="center"/>
          </w:tcPr>
          <w:p w14:paraId="395B2966" w14:textId="77777777" w:rsidR="00EA333E" w:rsidRPr="000922E9" w:rsidRDefault="00EA333E" w:rsidP="00C80E51">
            <w:pPr>
              <w:ind w:firstLine="0"/>
              <w:jc w:val="center"/>
              <w:rPr>
                <w:color w:val="44546A"/>
              </w:rPr>
            </w:pPr>
            <w:r>
              <w:rPr>
                <w:color w:val="44546A"/>
              </w:rPr>
              <w:t>45</w:t>
            </w:r>
          </w:p>
        </w:tc>
        <w:tc>
          <w:tcPr>
            <w:tcW w:w="1559" w:type="dxa"/>
            <w:shd w:val="clear" w:color="auto" w:fill="E7E6E6"/>
            <w:vAlign w:val="center"/>
          </w:tcPr>
          <w:p w14:paraId="795013BB" w14:textId="04D8B5A7" w:rsidR="00EA333E" w:rsidRPr="000922E9" w:rsidRDefault="0098710D" w:rsidP="00C80E51">
            <w:pPr>
              <w:ind w:firstLine="0"/>
              <w:jc w:val="center"/>
              <w:rPr>
                <w:color w:val="44546A"/>
              </w:rPr>
            </w:pPr>
            <w:r>
              <w:rPr>
                <w:noProof/>
                <w:color w:val="44546A"/>
              </w:rPr>
              <mc:AlternateContent>
                <mc:Choice Requires="wps">
                  <w:drawing>
                    <wp:anchor distT="0" distB="0" distL="114300" distR="114300" simplePos="0" relativeHeight="251676672" behindDoc="0" locked="0" layoutInCell="1" allowOverlap="1" wp14:anchorId="098B65E6" wp14:editId="5689F068">
                      <wp:simplePos x="0" y="0"/>
                      <wp:positionH relativeFrom="column">
                        <wp:posOffset>214630</wp:posOffset>
                      </wp:positionH>
                      <wp:positionV relativeFrom="paragraph">
                        <wp:posOffset>-3810</wp:posOffset>
                      </wp:positionV>
                      <wp:extent cx="45720" cy="213360"/>
                      <wp:effectExtent l="57150" t="38100" r="30480" b="0"/>
                      <wp:wrapNone/>
                      <wp:docPr id="4" name="Taisns bultveida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49B166" id="Taisns bultveida savienotājs 4" o:spid="_x0000_s1026" type="#_x0000_t32" style="position:absolute;margin-left:16.9pt;margin-top:-.3pt;width:3.6pt;height:16.8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" strokecolor="#4472c4 [3204]" strokeweight=".5pt">
                      <v:stroke endarrow="block" joinstyle="miter"/>
                      <o:lock v:ext="edit" shapetype="f"/>
                    </v:shape>
                  </w:pict>
                </mc:Fallback>
              </mc:AlternateContent>
            </w:r>
            <w:r w:rsidR="00EA333E">
              <w:rPr>
                <w:color w:val="44546A"/>
              </w:rPr>
              <w:t>6</w:t>
            </w:r>
          </w:p>
        </w:tc>
      </w:tr>
      <w:tr w:rsidR="00EA333E" w:rsidRPr="000922E9" w14:paraId="17D58D05" w14:textId="77777777" w:rsidTr="00C80E51">
        <w:trPr>
          <w:trHeight w:val="331"/>
        </w:trPr>
        <w:tc>
          <w:tcPr>
            <w:tcW w:w="3304" w:type="dxa"/>
            <w:shd w:val="clear" w:color="auto" w:fill="E7E6E6"/>
            <w:vAlign w:val="center"/>
          </w:tcPr>
          <w:p w14:paraId="17CF2B67" w14:textId="77777777" w:rsidR="00EA333E" w:rsidRPr="000922E9" w:rsidRDefault="00EA333E" w:rsidP="00C80E51">
            <w:pPr>
              <w:ind w:firstLine="0"/>
              <w:jc w:val="center"/>
              <w:rPr>
                <w:color w:val="44546A"/>
              </w:rPr>
            </w:pPr>
            <w:r w:rsidRPr="000922E9">
              <w:rPr>
                <w:color w:val="44546A"/>
              </w:rPr>
              <w:t>Gr</w:t>
            </w:r>
            <w:r>
              <w:rPr>
                <w:color w:val="44546A"/>
              </w:rPr>
              <w:t>upu dzīvoklis</w:t>
            </w:r>
            <w:r w:rsidRPr="000922E9">
              <w:rPr>
                <w:color w:val="44546A"/>
              </w:rPr>
              <w:t xml:space="preserve"> ar SA</w:t>
            </w:r>
          </w:p>
        </w:tc>
        <w:tc>
          <w:tcPr>
            <w:tcW w:w="1701" w:type="dxa"/>
            <w:shd w:val="clear" w:color="auto" w:fill="E7E6E6"/>
          </w:tcPr>
          <w:p w14:paraId="01C0CB1D" w14:textId="77777777" w:rsidR="00EA333E" w:rsidRPr="000922E9" w:rsidRDefault="00EA333E" w:rsidP="00C80E51">
            <w:pPr>
              <w:ind w:firstLine="0"/>
              <w:jc w:val="center"/>
              <w:rPr>
                <w:color w:val="44546A"/>
              </w:rPr>
            </w:pPr>
            <w:r>
              <w:rPr>
                <w:color w:val="44546A"/>
              </w:rPr>
              <w:t>61</w:t>
            </w:r>
          </w:p>
        </w:tc>
        <w:tc>
          <w:tcPr>
            <w:tcW w:w="1560" w:type="dxa"/>
            <w:shd w:val="clear" w:color="auto" w:fill="E7E6E6"/>
            <w:vAlign w:val="center"/>
          </w:tcPr>
          <w:p w14:paraId="5C3CCFF4" w14:textId="77777777" w:rsidR="00EA333E" w:rsidRPr="000922E9" w:rsidRDefault="00EA333E" w:rsidP="00C80E51">
            <w:pPr>
              <w:ind w:firstLine="0"/>
              <w:jc w:val="center"/>
              <w:rPr>
                <w:color w:val="44546A"/>
              </w:rPr>
            </w:pPr>
            <w:r>
              <w:rPr>
                <w:color w:val="44546A"/>
              </w:rPr>
              <w:t>58</w:t>
            </w:r>
          </w:p>
        </w:tc>
        <w:tc>
          <w:tcPr>
            <w:tcW w:w="1559" w:type="dxa"/>
            <w:shd w:val="clear" w:color="auto" w:fill="E7E6E6"/>
            <w:vAlign w:val="center"/>
          </w:tcPr>
          <w:p w14:paraId="2402BB3B" w14:textId="0C913090" w:rsidR="00EA333E" w:rsidRPr="000922E9" w:rsidRDefault="0098710D" w:rsidP="00C80E51">
            <w:pPr>
              <w:ind w:firstLine="0"/>
              <w:jc w:val="center"/>
              <w:rPr>
                <w:color w:val="44546A"/>
              </w:rPr>
            </w:pPr>
            <w:r>
              <w:rPr>
                <w:noProof/>
              </w:rPr>
              <mc:AlternateContent>
                <mc:Choice Requires="wps">
                  <w:drawing>
                    <wp:anchor distT="0" distB="0" distL="114300" distR="114300" simplePos="0" relativeHeight="251675648" behindDoc="0" locked="0" layoutInCell="1" allowOverlap="1" wp14:anchorId="43D0EE8A" wp14:editId="123B6B54">
                      <wp:simplePos x="0" y="0"/>
                      <wp:positionH relativeFrom="column">
                        <wp:posOffset>264160</wp:posOffset>
                      </wp:positionH>
                      <wp:positionV relativeFrom="paragraph">
                        <wp:posOffset>0</wp:posOffset>
                      </wp:positionV>
                      <wp:extent cx="25400" cy="205740"/>
                      <wp:effectExtent l="57150" t="0" r="31750" b="41910"/>
                      <wp:wrapNone/>
                      <wp:docPr id="3" name="Taisns bultveida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20574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2A8C7B8" id="Taisns bultveida savienotājs 3" o:spid="_x0000_s1026" type="#_x0000_t32" style="position:absolute;margin-left:20.8pt;margin-top:0;width:2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" strokecolor="#4472c4 [3204]">
                      <v:stroke startarrowwidth="narrow" startarrowlength="short" endarrow="block" joinstyle="miter"/>
                      <o:lock v:ext="edit" shapetype="f"/>
                    </v:shape>
                  </w:pict>
                </mc:Fallback>
              </mc:AlternateContent>
            </w:r>
            <w:r w:rsidR="00EA333E">
              <w:rPr>
                <w:color w:val="44546A"/>
              </w:rPr>
              <w:t>3</w:t>
            </w:r>
          </w:p>
        </w:tc>
      </w:tr>
      <w:tr w:rsidR="00EA333E" w:rsidRPr="000922E9" w14:paraId="56BF9E51" w14:textId="77777777" w:rsidTr="00C80E51">
        <w:trPr>
          <w:trHeight w:val="396"/>
        </w:trPr>
        <w:tc>
          <w:tcPr>
            <w:tcW w:w="3304" w:type="dxa"/>
            <w:shd w:val="clear" w:color="auto" w:fill="E7E6E6"/>
            <w:vAlign w:val="center"/>
          </w:tcPr>
          <w:p w14:paraId="768FB056" w14:textId="77777777" w:rsidR="00EA333E" w:rsidRPr="000922E9" w:rsidRDefault="00EA333E" w:rsidP="00C80E51">
            <w:pPr>
              <w:ind w:firstLine="0"/>
              <w:jc w:val="center"/>
              <w:rPr>
                <w:color w:val="44546A"/>
              </w:rPr>
            </w:pPr>
            <w:r w:rsidRPr="000922E9">
              <w:rPr>
                <w:color w:val="44546A"/>
              </w:rPr>
              <w:t>Gr</w:t>
            </w:r>
            <w:r>
              <w:rPr>
                <w:color w:val="44546A"/>
              </w:rPr>
              <w:t>upu dzīvoklis</w:t>
            </w:r>
            <w:r w:rsidRPr="000922E9">
              <w:rPr>
                <w:color w:val="44546A"/>
              </w:rPr>
              <w:t xml:space="preserve"> bez SA</w:t>
            </w:r>
          </w:p>
        </w:tc>
        <w:tc>
          <w:tcPr>
            <w:tcW w:w="1701" w:type="dxa"/>
            <w:shd w:val="clear" w:color="auto" w:fill="E7E6E6"/>
          </w:tcPr>
          <w:p w14:paraId="016CC3F0" w14:textId="77777777" w:rsidR="00EA333E" w:rsidRPr="000922E9" w:rsidRDefault="00EA333E" w:rsidP="00C80E51">
            <w:pPr>
              <w:ind w:firstLine="0"/>
              <w:jc w:val="center"/>
              <w:rPr>
                <w:color w:val="44546A"/>
              </w:rPr>
            </w:pPr>
            <w:r>
              <w:rPr>
                <w:color w:val="44546A"/>
              </w:rPr>
              <w:t>28</w:t>
            </w:r>
          </w:p>
        </w:tc>
        <w:tc>
          <w:tcPr>
            <w:tcW w:w="1560" w:type="dxa"/>
            <w:shd w:val="clear" w:color="auto" w:fill="E7E6E6"/>
            <w:vAlign w:val="center"/>
          </w:tcPr>
          <w:p w14:paraId="44A588DB" w14:textId="77777777" w:rsidR="00EA333E" w:rsidRPr="000922E9" w:rsidRDefault="00EA333E" w:rsidP="00C80E51">
            <w:pPr>
              <w:ind w:firstLine="0"/>
              <w:jc w:val="center"/>
              <w:rPr>
                <w:color w:val="44546A"/>
              </w:rPr>
            </w:pPr>
            <w:r>
              <w:rPr>
                <w:color w:val="44546A"/>
              </w:rPr>
              <w:t>23</w:t>
            </w:r>
          </w:p>
        </w:tc>
        <w:tc>
          <w:tcPr>
            <w:tcW w:w="1559" w:type="dxa"/>
            <w:shd w:val="clear" w:color="auto" w:fill="E7E6E6"/>
            <w:vAlign w:val="center"/>
          </w:tcPr>
          <w:p w14:paraId="1D801C05" w14:textId="7792040A" w:rsidR="00EA333E" w:rsidRPr="000922E9" w:rsidRDefault="0098710D" w:rsidP="00C80E51">
            <w:pPr>
              <w:ind w:firstLine="0"/>
              <w:jc w:val="center"/>
              <w:rPr>
                <w:color w:val="44546A"/>
              </w:rPr>
            </w:pPr>
            <w:r>
              <w:rPr>
                <w:noProof/>
              </w:rPr>
              <mc:AlternateContent>
                <mc:Choice Requires="wps">
                  <w:drawing>
                    <wp:anchor distT="0" distB="0" distL="114300" distR="114300" simplePos="0" relativeHeight="251674624" behindDoc="0" locked="0" layoutInCell="1" allowOverlap="1" wp14:anchorId="415BF0A3" wp14:editId="10827368">
                      <wp:simplePos x="0" y="0"/>
                      <wp:positionH relativeFrom="column">
                        <wp:posOffset>283210</wp:posOffset>
                      </wp:positionH>
                      <wp:positionV relativeFrom="paragraph">
                        <wp:posOffset>13970</wp:posOffset>
                      </wp:positionV>
                      <wp:extent cx="25400" cy="205740"/>
                      <wp:effectExtent l="57150" t="0" r="31750" b="41910"/>
                      <wp:wrapNone/>
                      <wp:docPr id="2"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20574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93D0D4C" id="Taisns bultveida savienotājs 2" o:spid="_x0000_s1026" type="#_x0000_t32" style="position:absolute;margin-left:22.3pt;margin-top:1.1pt;width:2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" strokecolor="#4472c4 [3204]">
                      <v:stroke startarrowwidth="narrow" startarrowlength="short" endarrow="block" joinstyle="miter"/>
                      <o:lock v:ext="edit" shapetype="f"/>
                    </v:shape>
                  </w:pict>
                </mc:Fallback>
              </mc:AlternateContent>
            </w:r>
            <w:r w:rsidR="00EA333E">
              <w:rPr>
                <w:color w:val="44546A"/>
              </w:rPr>
              <w:t>5</w:t>
            </w:r>
          </w:p>
        </w:tc>
      </w:tr>
      <w:tr w:rsidR="00EA333E" w:rsidRPr="000922E9" w14:paraId="08861BA9" w14:textId="77777777" w:rsidTr="00C80E51">
        <w:trPr>
          <w:trHeight w:val="304"/>
        </w:trPr>
        <w:tc>
          <w:tcPr>
            <w:tcW w:w="3304" w:type="dxa"/>
            <w:shd w:val="clear" w:color="auto" w:fill="E7E6E6"/>
            <w:vAlign w:val="center"/>
          </w:tcPr>
          <w:p w14:paraId="1029739A" w14:textId="77777777" w:rsidR="00EA333E" w:rsidRPr="000922E9" w:rsidRDefault="00EA333E" w:rsidP="00C80E51">
            <w:pPr>
              <w:ind w:firstLine="0"/>
              <w:jc w:val="center"/>
              <w:rPr>
                <w:color w:val="44546A"/>
              </w:rPr>
            </w:pPr>
            <w:r>
              <w:rPr>
                <w:color w:val="44546A"/>
              </w:rPr>
              <w:t>Specializētajās darbnīcas</w:t>
            </w:r>
          </w:p>
        </w:tc>
        <w:tc>
          <w:tcPr>
            <w:tcW w:w="1701" w:type="dxa"/>
            <w:shd w:val="clear" w:color="auto" w:fill="E7E6E6"/>
          </w:tcPr>
          <w:p w14:paraId="21449D2F" w14:textId="77777777" w:rsidR="00EA333E" w:rsidRPr="000922E9" w:rsidRDefault="00EA333E" w:rsidP="00C80E51">
            <w:pPr>
              <w:ind w:firstLine="0"/>
              <w:jc w:val="center"/>
              <w:rPr>
                <w:color w:val="44546A"/>
              </w:rPr>
            </w:pPr>
            <w:r>
              <w:rPr>
                <w:color w:val="44546A"/>
              </w:rPr>
              <w:t>85</w:t>
            </w:r>
          </w:p>
        </w:tc>
        <w:tc>
          <w:tcPr>
            <w:tcW w:w="1560" w:type="dxa"/>
            <w:shd w:val="clear" w:color="auto" w:fill="E7E6E6"/>
            <w:vAlign w:val="center"/>
          </w:tcPr>
          <w:p w14:paraId="604EDD6D" w14:textId="77777777" w:rsidR="00EA333E" w:rsidRPr="000922E9" w:rsidRDefault="00EA333E" w:rsidP="00C80E51">
            <w:pPr>
              <w:ind w:firstLine="0"/>
              <w:jc w:val="center"/>
              <w:rPr>
                <w:color w:val="44546A"/>
              </w:rPr>
            </w:pPr>
            <w:r>
              <w:rPr>
                <w:color w:val="44546A"/>
              </w:rPr>
              <w:t>79</w:t>
            </w:r>
          </w:p>
        </w:tc>
        <w:tc>
          <w:tcPr>
            <w:tcW w:w="1559" w:type="dxa"/>
            <w:shd w:val="clear" w:color="auto" w:fill="E7E6E6"/>
            <w:vAlign w:val="center"/>
          </w:tcPr>
          <w:p w14:paraId="4C919822" w14:textId="07991EF2" w:rsidR="00EA333E" w:rsidRPr="000922E9" w:rsidRDefault="0098710D" w:rsidP="00C80E51">
            <w:pPr>
              <w:ind w:firstLine="0"/>
              <w:jc w:val="center"/>
              <w:rPr>
                <w:color w:val="44546A"/>
              </w:rPr>
            </w:pPr>
            <w:r>
              <w:rPr>
                <w:noProof/>
                <w:color w:val="1F3864" w:themeColor="accent1" w:themeShade="80"/>
              </w:rPr>
              <mc:AlternateContent>
                <mc:Choice Requires="wps">
                  <w:drawing>
                    <wp:anchor distT="0" distB="0" distL="114300" distR="114300" simplePos="0" relativeHeight="251673600" behindDoc="0" locked="0" layoutInCell="1" allowOverlap="1" wp14:anchorId="7F2B6225" wp14:editId="0E98664C">
                      <wp:simplePos x="0" y="0"/>
                      <wp:positionH relativeFrom="column">
                        <wp:posOffset>283210</wp:posOffset>
                      </wp:positionH>
                      <wp:positionV relativeFrom="paragraph">
                        <wp:posOffset>18415</wp:posOffset>
                      </wp:positionV>
                      <wp:extent cx="25400" cy="205740"/>
                      <wp:effectExtent l="57150" t="0" r="31750" b="41910"/>
                      <wp:wrapNone/>
                      <wp:docPr id="1"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20574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E446E52" id="Taisns bultveida savienotājs 1" o:spid="_x0000_s1026" type="#_x0000_t32" style="position:absolute;margin-left:22.3pt;margin-top:1.45pt;width:2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" strokecolor="#4472c4 [3204]">
                      <v:stroke startarrowwidth="narrow" startarrowlength="short" endarrow="block" joinstyle="miter"/>
                      <o:lock v:ext="edit" shapetype="f"/>
                    </v:shape>
                  </w:pict>
                </mc:Fallback>
              </mc:AlternateContent>
            </w:r>
            <w:r w:rsidR="00EA333E" w:rsidRPr="00E40BE4">
              <w:rPr>
                <w:noProof/>
                <w:color w:val="1F3864" w:themeColor="accent1" w:themeShade="80"/>
              </w:rPr>
              <w:t>6</w:t>
            </w:r>
          </w:p>
        </w:tc>
      </w:tr>
      <w:tr w:rsidR="00EA333E" w:rsidRPr="000922E9" w14:paraId="72849B8E" w14:textId="77777777" w:rsidTr="00C80E51">
        <w:trPr>
          <w:trHeight w:val="304"/>
        </w:trPr>
        <w:tc>
          <w:tcPr>
            <w:tcW w:w="8124" w:type="dxa"/>
            <w:gridSpan w:val="4"/>
            <w:shd w:val="clear" w:color="auto" w:fill="E7E6E6"/>
            <w:vAlign w:val="center"/>
          </w:tcPr>
          <w:p w14:paraId="1BDFC490" w14:textId="77777777" w:rsidR="00EA333E" w:rsidRPr="000922E9" w:rsidRDefault="00EA333E" w:rsidP="00C80E51">
            <w:pPr>
              <w:ind w:firstLine="0"/>
              <w:jc w:val="center"/>
              <w:rPr>
                <w:color w:val="44546A"/>
              </w:rPr>
            </w:pPr>
            <w:r w:rsidRPr="000922E9">
              <w:rPr>
                <w:b/>
                <w:color w:val="1F3864"/>
              </w:rPr>
              <w:t>BSAC</w:t>
            </w:r>
            <w:r w:rsidRPr="000922E9">
              <w:t xml:space="preserve"> </w:t>
            </w:r>
            <w:r w:rsidRPr="000922E9">
              <w:rPr>
                <w:b/>
                <w:color w:val="1F3864"/>
              </w:rPr>
              <w:t>bērni</w:t>
            </w:r>
          </w:p>
        </w:tc>
      </w:tr>
      <w:tr w:rsidR="00EA333E" w:rsidRPr="000922E9" w14:paraId="0A2E6341" w14:textId="77777777" w:rsidTr="00C80E51">
        <w:trPr>
          <w:trHeight w:val="304"/>
        </w:trPr>
        <w:tc>
          <w:tcPr>
            <w:tcW w:w="3304" w:type="dxa"/>
            <w:shd w:val="clear" w:color="auto" w:fill="E7E6E6"/>
            <w:vAlign w:val="center"/>
          </w:tcPr>
          <w:p w14:paraId="64508F38" w14:textId="77777777" w:rsidR="00EA333E" w:rsidRPr="000922E9" w:rsidRDefault="00EA333E" w:rsidP="00C80E51">
            <w:pPr>
              <w:ind w:firstLine="0"/>
              <w:jc w:val="center"/>
              <w:rPr>
                <w:color w:val="44546A"/>
              </w:rPr>
            </w:pPr>
            <w:r w:rsidRPr="000922E9">
              <w:rPr>
                <w:color w:val="44546A"/>
              </w:rPr>
              <w:t>ĢVPP</w:t>
            </w:r>
          </w:p>
        </w:tc>
        <w:tc>
          <w:tcPr>
            <w:tcW w:w="1701" w:type="dxa"/>
            <w:shd w:val="clear" w:color="auto" w:fill="E7E6E6"/>
          </w:tcPr>
          <w:p w14:paraId="01934245" w14:textId="77777777" w:rsidR="00EA333E" w:rsidRPr="000922E9" w:rsidRDefault="00EA333E" w:rsidP="00C80E51">
            <w:pPr>
              <w:ind w:firstLine="0"/>
              <w:jc w:val="center"/>
              <w:rPr>
                <w:color w:val="44546A"/>
              </w:rPr>
            </w:pPr>
            <w:r>
              <w:rPr>
                <w:color w:val="44546A"/>
              </w:rPr>
              <w:t>40</w:t>
            </w:r>
          </w:p>
        </w:tc>
        <w:tc>
          <w:tcPr>
            <w:tcW w:w="1560" w:type="dxa"/>
            <w:shd w:val="clear" w:color="auto" w:fill="E7E6E6"/>
          </w:tcPr>
          <w:p w14:paraId="09620C43" w14:textId="77777777" w:rsidR="00EA333E" w:rsidRPr="000922E9" w:rsidRDefault="00EA333E" w:rsidP="00C80E51">
            <w:pPr>
              <w:ind w:firstLine="0"/>
              <w:jc w:val="center"/>
              <w:rPr>
                <w:color w:val="44546A"/>
              </w:rPr>
            </w:pPr>
            <w:r w:rsidRPr="000922E9">
              <w:rPr>
                <w:color w:val="44546A"/>
              </w:rPr>
              <w:t>32</w:t>
            </w:r>
          </w:p>
        </w:tc>
        <w:tc>
          <w:tcPr>
            <w:tcW w:w="1559" w:type="dxa"/>
            <w:shd w:val="clear" w:color="auto" w:fill="E7E6E6"/>
            <w:vAlign w:val="center"/>
          </w:tcPr>
          <w:p w14:paraId="117D2CDA" w14:textId="2CFBC6EE" w:rsidR="00EA333E" w:rsidRPr="000922E9" w:rsidRDefault="00EA333E" w:rsidP="00C80E51">
            <w:pPr>
              <w:ind w:firstLine="0"/>
              <w:jc w:val="center"/>
              <w:rPr>
                <w:color w:val="44546A"/>
              </w:rPr>
            </w:pPr>
            <w:r w:rsidRPr="000922E9">
              <w:rPr>
                <w:color w:val="44546A"/>
              </w:rPr>
              <w:t>8</w:t>
            </w:r>
            <w:r w:rsidR="0098710D">
              <w:rPr>
                <w:noProof/>
              </w:rPr>
              <mc:AlternateContent>
                <mc:Choice Requires="wps">
                  <w:drawing>
                    <wp:anchor distT="0" distB="0" distL="114300" distR="114300" simplePos="0" relativeHeight="251671552" behindDoc="0" locked="0" layoutInCell="1" allowOverlap="1" wp14:anchorId="3E6129D7" wp14:editId="6E7C2DF3">
                      <wp:simplePos x="0" y="0"/>
                      <wp:positionH relativeFrom="column">
                        <wp:posOffset>254000</wp:posOffset>
                      </wp:positionH>
                      <wp:positionV relativeFrom="paragraph">
                        <wp:posOffset>-12700</wp:posOffset>
                      </wp:positionV>
                      <wp:extent cx="25400" cy="205740"/>
                      <wp:effectExtent l="57150" t="0" r="31750" b="41910"/>
                      <wp:wrapNone/>
                      <wp:docPr id="6" name="Taisns bultveida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20574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A75CDA" id="Taisns bultveida savienotājs 6" o:spid="_x0000_s1026" type="#_x0000_t32" style="position:absolute;margin-left:20pt;margin-top:-1pt;width:2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" strokecolor="#4472c4 [3204]">
                      <v:stroke startarrowwidth="narrow" startarrowlength="short" endarrow="block" joinstyle="miter"/>
                      <o:lock v:ext="edit" shapetype="f"/>
                    </v:shape>
                  </w:pict>
                </mc:Fallback>
              </mc:AlternateContent>
            </w:r>
          </w:p>
        </w:tc>
      </w:tr>
      <w:tr w:rsidR="00EA333E" w:rsidRPr="000922E9" w14:paraId="038292F7" w14:textId="77777777" w:rsidTr="00C80E51">
        <w:trPr>
          <w:trHeight w:val="304"/>
        </w:trPr>
        <w:tc>
          <w:tcPr>
            <w:tcW w:w="3304" w:type="dxa"/>
            <w:shd w:val="clear" w:color="auto" w:fill="E7E6E6"/>
            <w:vAlign w:val="center"/>
          </w:tcPr>
          <w:p w14:paraId="30A26B5A" w14:textId="77777777" w:rsidR="00EA333E" w:rsidRPr="000922E9" w:rsidRDefault="00EA333E" w:rsidP="00C80E51">
            <w:pPr>
              <w:ind w:firstLine="0"/>
              <w:jc w:val="center"/>
              <w:rPr>
                <w:color w:val="44546A"/>
              </w:rPr>
            </w:pPr>
            <w:r w:rsidRPr="000922E9">
              <w:rPr>
                <w:color w:val="44546A"/>
              </w:rPr>
              <w:lastRenderedPageBreak/>
              <w:t>Jauniešu māja</w:t>
            </w:r>
          </w:p>
        </w:tc>
        <w:tc>
          <w:tcPr>
            <w:tcW w:w="1701" w:type="dxa"/>
            <w:shd w:val="clear" w:color="auto" w:fill="E7E6E6"/>
            <w:vAlign w:val="center"/>
          </w:tcPr>
          <w:p w14:paraId="61FD1666" w14:textId="77777777" w:rsidR="00EA333E" w:rsidRPr="000922E9" w:rsidRDefault="00EA333E" w:rsidP="00C80E51">
            <w:pPr>
              <w:ind w:firstLine="0"/>
              <w:jc w:val="center"/>
              <w:rPr>
                <w:color w:val="44546A"/>
              </w:rPr>
            </w:pPr>
            <w:r>
              <w:rPr>
                <w:color w:val="44546A"/>
              </w:rPr>
              <w:t>15</w:t>
            </w:r>
          </w:p>
        </w:tc>
        <w:tc>
          <w:tcPr>
            <w:tcW w:w="1560" w:type="dxa"/>
            <w:shd w:val="clear" w:color="auto" w:fill="E7E6E6"/>
            <w:vAlign w:val="center"/>
          </w:tcPr>
          <w:p w14:paraId="4551402D" w14:textId="77777777" w:rsidR="00EA333E" w:rsidRPr="000922E9" w:rsidRDefault="00EA333E" w:rsidP="00C80E51">
            <w:pPr>
              <w:ind w:firstLine="0"/>
              <w:jc w:val="center"/>
              <w:rPr>
                <w:color w:val="44546A"/>
              </w:rPr>
            </w:pPr>
            <w:r w:rsidRPr="000922E9">
              <w:rPr>
                <w:color w:val="44546A"/>
              </w:rPr>
              <w:t>12</w:t>
            </w:r>
          </w:p>
        </w:tc>
        <w:tc>
          <w:tcPr>
            <w:tcW w:w="1559" w:type="dxa"/>
            <w:shd w:val="clear" w:color="auto" w:fill="E7E6E6"/>
            <w:vAlign w:val="center"/>
          </w:tcPr>
          <w:p w14:paraId="5917DCE8" w14:textId="59FD4B92" w:rsidR="00EA333E" w:rsidRPr="000922E9" w:rsidRDefault="00EA333E" w:rsidP="00C80E51">
            <w:pPr>
              <w:ind w:firstLine="0"/>
              <w:jc w:val="center"/>
              <w:rPr>
                <w:color w:val="44546A"/>
              </w:rPr>
            </w:pPr>
            <w:r w:rsidRPr="000922E9">
              <w:rPr>
                <w:color w:val="44546A"/>
              </w:rPr>
              <w:t>3</w:t>
            </w:r>
            <w:r w:rsidR="0098710D">
              <w:rPr>
                <w:noProof/>
              </w:rPr>
              <mc:AlternateContent>
                <mc:Choice Requires="wps">
                  <w:drawing>
                    <wp:anchor distT="0" distB="0" distL="114300" distR="114300" simplePos="0" relativeHeight="251672576" behindDoc="0" locked="0" layoutInCell="1" allowOverlap="1" wp14:anchorId="308EF572" wp14:editId="7970085A">
                      <wp:simplePos x="0" y="0"/>
                      <wp:positionH relativeFrom="column">
                        <wp:posOffset>241300</wp:posOffset>
                      </wp:positionH>
                      <wp:positionV relativeFrom="paragraph">
                        <wp:posOffset>-12700</wp:posOffset>
                      </wp:positionV>
                      <wp:extent cx="25400" cy="205740"/>
                      <wp:effectExtent l="57150" t="0" r="31750" b="41910"/>
                      <wp:wrapNone/>
                      <wp:docPr id="7" name="Taisns bultveida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20574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FAD71FF" id="Taisns bultveida savienotājs 7" o:spid="_x0000_s1026" type="#_x0000_t32" style="position:absolute;margin-left:19pt;margin-top:-1pt;width:2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" strokecolor="#4472c4 [3204]">
                      <v:stroke startarrowwidth="narrow" startarrowlength="short" endarrow="block" joinstyle="miter"/>
                      <o:lock v:ext="edit" shapetype="f"/>
                    </v:shape>
                  </w:pict>
                </mc:Fallback>
              </mc:AlternateContent>
            </w:r>
          </w:p>
        </w:tc>
      </w:tr>
    </w:tbl>
    <w:p w14:paraId="434CC9AC" w14:textId="77777777" w:rsidR="00EA333E" w:rsidRDefault="00EA333E" w:rsidP="00EA333E"/>
    <w:p w14:paraId="73E1B14F" w14:textId="77777777" w:rsidR="00EA333E" w:rsidRDefault="00EA333E" w:rsidP="00EA333E">
      <w:pPr>
        <w:rPr>
          <w:color w:val="000000"/>
        </w:rPr>
      </w:pPr>
      <w:r>
        <w:rPr>
          <w:color w:val="000000"/>
        </w:rPr>
        <w:t xml:space="preserve">No sākotnējiem plānotajiem rezultatīvajiem rādītājiem personām ar GRT ir samazinājušās 8 vietas grupu dzīvoklī, 6 vietas specializētajās darbnīcās, bet dienas aprūpes centrā vietu skaits ir palielinājies par 12. Visvairāk vietu grupu dzīvokļos būs Saldus novadā, Liepājā un Rucavas novadā, savukārt Kuldīgas novads veidos specializētās darbnīcas.  Par 11 vietām ir samazinājies paredzētais vietu skaits plānotajā infrastruktūrā BSAC bērniem – par 8 vietām ĢVPP un 3 vietām  jauniešu mājās. </w:t>
      </w:r>
    </w:p>
    <w:p w14:paraId="345C1E22" w14:textId="77777777" w:rsidR="00287722" w:rsidRDefault="00EA333E" w:rsidP="00EA333E">
      <w:pPr>
        <w:rPr>
          <w:color w:val="000000"/>
        </w:rPr>
      </w:pPr>
      <w:r w:rsidRPr="0041767F">
        <w:rPr>
          <w:color w:val="auto"/>
        </w:rPr>
        <w:t>Izvēlētie risinājumi infrastruktūras attīstībai ir atbilstoši izvērtēto personu ar GRT, bērnu ar FT un BSAC bērnu un pašvaldību iedzīvotāju, kam ir risks nokļūt institūcijā, vajadzību apmierināšanai. Šie risinājumi uzlabos SBSP pārklājumu un</w:t>
      </w:r>
      <w:r w:rsidRPr="00EA333E">
        <w:rPr>
          <w:color w:val="000000"/>
        </w:rPr>
        <w:t xml:space="preserve"> </w:t>
      </w:r>
      <w:r>
        <w:rPr>
          <w:color w:val="000000"/>
        </w:rPr>
        <w:t>pieejamību reģionā.</w:t>
      </w:r>
    </w:p>
    <w:p w14:paraId="4CFCD0B3" w14:textId="77777777" w:rsidR="008F4360" w:rsidRDefault="008F4360" w:rsidP="00C915ED">
      <w:pPr>
        <w:pStyle w:val="ListParagraph"/>
        <w:numPr>
          <w:ilvl w:val="0"/>
          <w:numId w:val="7"/>
        </w:numPr>
        <w:rPr>
          <w:b/>
          <w:bCs/>
          <w:color w:val="000000"/>
        </w:rPr>
      </w:pPr>
      <w:r w:rsidRPr="008F4360">
        <w:rPr>
          <w:b/>
          <w:bCs/>
          <w:color w:val="000000"/>
        </w:rPr>
        <w:t>Kurzemes reģiona VSAC un BSAC reorganizācijas plānu izstrāde</w:t>
      </w:r>
    </w:p>
    <w:p w14:paraId="19DF2E68" w14:textId="77777777" w:rsidR="008F4360" w:rsidRDefault="008F4360" w:rsidP="006D1433">
      <w:pPr>
        <w:rPr>
          <w:color w:val="000000"/>
        </w:rPr>
      </w:pPr>
      <w:r w:rsidRPr="006D1433">
        <w:rPr>
          <w:color w:val="auto"/>
        </w:rPr>
        <w:t>2017</w:t>
      </w:r>
      <w:r>
        <w:rPr>
          <w:color w:val="000000"/>
        </w:rPr>
        <w:t xml:space="preserve">. gadā tika izstrādāti </w:t>
      </w:r>
      <w:r w:rsidR="00EF1F34">
        <w:rPr>
          <w:color w:val="000000"/>
        </w:rPr>
        <w:t xml:space="preserve">valsts sociālās aprūpes centra (turpmāk – </w:t>
      </w:r>
      <w:r>
        <w:rPr>
          <w:color w:val="000000"/>
        </w:rPr>
        <w:t>VSAC</w:t>
      </w:r>
      <w:r w:rsidR="00EF1F34">
        <w:rPr>
          <w:color w:val="000000"/>
        </w:rPr>
        <w:t>)</w:t>
      </w:r>
      <w:r>
        <w:rPr>
          <w:color w:val="000000"/>
        </w:rPr>
        <w:t xml:space="preserve"> un BSAC reorganizācijas plāni:</w:t>
      </w:r>
    </w:p>
    <w:p w14:paraId="22041B48" w14:textId="77777777" w:rsidR="008F4360" w:rsidRDefault="008F4360" w:rsidP="00C915ED">
      <w:pPr>
        <w:pStyle w:val="ListParagraph"/>
        <w:numPr>
          <w:ilvl w:val="0"/>
          <w:numId w:val="10"/>
        </w:numPr>
        <w:rPr>
          <w:color w:val="000000"/>
        </w:rPr>
      </w:pPr>
      <w:r>
        <w:rPr>
          <w:color w:val="000000"/>
        </w:rPr>
        <w:t>BSAC „Selga”;</w:t>
      </w:r>
    </w:p>
    <w:p w14:paraId="12976849" w14:textId="77777777" w:rsidR="008F4360" w:rsidRDefault="008F4360" w:rsidP="00C915ED">
      <w:pPr>
        <w:pStyle w:val="ListParagraph"/>
        <w:numPr>
          <w:ilvl w:val="0"/>
          <w:numId w:val="10"/>
        </w:numPr>
        <w:rPr>
          <w:color w:val="000000"/>
        </w:rPr>
      </w:pPr>
      <w:r>
        <w:rPr>
          <w:color w:val="000000"/>
        </w:rPr>
        <w:t>Liepājas BSAC;</w:t>
      </w:r>
    </w:p>
    <w:p w14:paraId="558864CD" w14:textId="77777777" w:rsidR="008F4360" w:rsidRDefault="008F4360" w:rsidP="00C915ED">
      <w:pPr>
        <w:pStyle w:val="ListParagraph"/>
        <w:numPr>
          <w:ilvl w:val="0"/>
          <w:numId w:val="10"/>
        </w:numPr>
        <w:rPr>
          <w:color w:val="000000"/>
        </w:rPr>
      </w:pPr>
      <w:r>
        <w:rPr>
          <w:color w:val="000000"/>
        </w:rPr>
        <w:t>VSAC „Kurzeme” filiāle „Liepāja”;</w:t>
      </w:r>
    </w:p>
    <w:p w14:paraId="6C8FF3B9" w14:textId="77777777" w:rsidR="008F4360" w:rsidRDefault="008F4360" w:rsidP="00C915ED">
      <w:pPr>
        <w:pStyle w:val="ListParagraph"/>
        <w:numPr>
          <w:ilvl w:val="0"/>
          <w:numId w:val="10"/>
        </w:numPr>
        <w:rPr>
          <w:color w:val="000000"/>
        </w:rPr>
      </w:pPr>
      <w:r>
        <w:rPr>
          <w:color w:val="000000"/>
        </w:rPr>
        <w:t xml:space="preserve">BSAC “Stikli” – slēgts </w:t>
      </w:r>
      <w:r w:rsidR="0071243B">
        <w:rPr>
          <w:color w:val="000000"/>
        </w:rPr>
        <w:t>2018. gada 31. decembrī;</w:t>
      </w:r>
    </w:p>
    <w:p w14:paraId="6985E595" w14:textId="77777777" w:rsidR="0071243B" w:rsidRDefault="0071243B" w:rsidP="00C915ED">
      <w:pPr>
        <w:pStyle w:val="ListParagraph"/>
        <w:numPr>
          <w:ilvl w:val="0"/>
          <w:numId w:val="10"/>
        </w:numPr>
        <w:rPr>
          <w:color w:val="000000"/>
        </w:rPr>
      </w:pPr>
      <w:r>
        <w:rPr>
          <w:color w:val="000000"/>
        </w:rPr>
        <w:t>Strazdes BSAC – likvidēts 2019. gada 20.septembrī.</w:t>
      </w:r>
    </w:p>
    <w:p w14:paraId="50C57C30" w14:textId="77777777" w:rsidR="00F216FE" w:rsidRDefault="00B0163C" w:rsidP="0071243B">
      <w:pPr>
        <w:rPr>
          <w:color w:val="000000"/>
        </w:rPr>
      </w:pPr>
      <w:r>
        <w:rPr>
          <w:color w:val="000000"/>
        </w:rPr>
        <w:t>Atbilstoši LM un pašvaldību sniegtajiem datiem uz 2019. gada 31. decembri Kurzemes reģiona BSAC atradās</w:t>
      </w:r>
      <w:r w:rsidR="00E243D5">
        <w:rPr>
          <w:color w:val="000000"/>
        </w:rPr>
        <w:t xml:space="preserve"> 82 bērni, t. sk.,</w:t>
      </w:r>
      <w:r>
        <w:rPr>
          <w:color w:val="000000"/>
        </w:rPr>
        <w:t xml:space="preserve"> 16 bērni (BSAC “Selga”), </w:t>
      </w:r>
      <w:r w:rsidR="00E243D5">
        <w:rPr>
          <w:color w:val="000000"/>
        </w:rPr>
        <w:t>36 bērni (Liepājas BSAC) un</w:t>
      </w:r>
      <w:r>
        <w:rPr>
          <w:color w:val="000000"/>
        </w:rPr>
        <w:t xml:space="preserve"> 30 bērni (VSAC „Kurzeme” filiāle „Liepāja”). </w:t>
      </w:r>
    </w:p>
    <w:p w14:paraId="433A2F54" w14:textId="77777777" w:rsidR="0071243B" w:rsidRPr="0071243B" w:rsidRDefault="00F216FE" w:rsidP="0071243B">
      <w:pPr>
        <w:rPr>
          <w:color w:val="000000"/>
        </w:rPr>
      </w:pPr>
      <w:r>
        <w:rPr>
          <w:color w:val="000000"/>
        </w:rPr>
        <w:t xml:space="preserve">Reorganizācijas plāni ir KPR DI plāna elektroniskie pielikumi, izmaiņas reorganizācijas plānos </w:t>
      </w:r>
      <w:r w:rsidR="00F04EE2">
        <w:rPr>
          <w:color w:val="000000"/>
        </w:rPr>
        <w:t>2019. gadā nav veiktas</w:t>
      </w:r>
      <w:r w:rsidRPr="00781AFA">
        <w:rPr>
          <w:color w:val="auto"/>
        </w:rPr>
        <w:t>.</w:t>
      </w:r>
      <w:r>
        <w:rPr>
          <w:color w:val="auto"/>
        </w:rPr>
        <w:t xml:space="preserve"> </w:t>
      </w:r>
      <w:r w:rsidR="00B0163C">
        <w:rPr>
          <w:color w:val="000000"/>
        </w:rPr>
        <w:t xml:space="preserve"> </w:t>
      </w:r>
    </w:p>
    <w:p w14:paraId="2A3686F4" w14:textId="77777777" w:rsidR="00EA333E" w:rsidRDefault="00EA333E" w:rsidP="00C915ED">
      <w:pPr>
        <w:pStyle w:val="ListParagraph"/>
        <w:numPr>
          <w:ilvl w:val="0"/>
          <w:numId w:val="7"/>
        </w:numPr>
        <w:rPr>
          <w:b/>
          <w:bCs/>
          <w:color w:val="000000"/>
        </w:rPr>
      </w:pPr>
      <w:r w:rsidRPr="00EA333E">
        <w:rPr>
          <w:b/>
          <w:bCs/>
          <w:color w:val="000000"/>
        </w:rPr>
        <w:t>Kurzemes reģiona VSAC personu ar GRT sagatavošana pārejai uz dzīvi sabiedrībā</w:t>
      </w:r>
    </w:p>
    <w:p w14:paraId="08E40587" w14:textId="77777777" w:rsidR="00EA333E" w:rsidRPr="008274E3" w:rsidRDefault="00F04EE2" w:rsidP="00EA333E">
      <w:pPr>
        <w:rPr>
          <w:color w:val="000000"/>
        </w:rPr>
      </w:pPr>
      <w:r>
        <w:rPr>
          <w:color w:val="000000"/>
        </w:rPr>
        <w:t>2019. gadā turpinās</w:t>
      </w:r>
      <w:r w:rsidRPr="00F04EE2">
        <w:rPr>
          <w:color w:val="000000"/>
        </w:rPr>
        <w:t xml:space="preserve"> sadarbība ar citiem </w:t>
      </w:r>
      <w:r w:rsidR="00EF1F34">
        <w:rPr>
          <w:color w:val="000000"/>
        </w:rPr>
        <w:t xml:space="preserve">plānošanas reģioniem (turpmāk – </w:t>
      </w:r>
      <w:r w:rsidRPr="00F04EE2">
        <w:rPr>
          <w:color w:val="000000"/>
        </w:rPr>
        <w:t>PR</w:t>
      </w:r>
      <w:r w:rsidR="00EF1F34">
        <w:rPr>
          <w:color w:val="000000"/>
        </w:rPr>
        <w:t>)</w:t>
      </w:r>
      <w:r w:rsidRPr="00F04EE2">
        <w:rPr>
          <w:color w:val="000000"/>
        </w:rPr>
        <w:t xml:space="preserve">, lai kopīgi nodrošinātu VSAC speciālistu un sociālo mentoru apmācību (par sagatavošanu). </w:t>
      </w:r>
      <w:r>
        <w:rPr>
          <w:color w:val="000000"/>
        </w:rPr>
        <w:t xml:space="preserve">Tiek organizētas tikšanās un notiek diskusijas ar </w:t>
      </w:r>
      <w:r w:rsidR="00EF1F34">
        <w:rPr>
          <w:color w:val="000000"/>
        </w:rPr>
        <w:t>Labklājības ministriju (tur</w:t>
      </w:r>
      <w:r w:rsidR="00E70E65">
        <w:rPr>
          <w:color w:val="000000"/>
        </w:rPr>
        <w:t>p</w:t>
      </w:r>
      <w:r w:rsidR="00EF1F34">
        <w:rPr>
          <w:color w:val="000000"/>
        </w:rPr>
        <w:t xml:space="preserve">māk – </w:t>
      </w:r>
      <w:r w:rsidRPr="00F04EE2">
        <w:rPr>
          <w:color w:val="000000"/>
        </w:rPr>
        <w:t>LM</w:t>
      </w:r>
      <w:r w:rsidR="00EF1F34">
        <w:rPr>
          <w:color w:val="000000"/>
        </w:rPr>
        <w:t>)</w:t>
      </w:r>
      <w:r>
        <w:rPr>
          <w:color w:val="000000"/>
        </w:rPr>
        <w:t>, PR un arī VSAC pārstāvjiem</w:t>
      </w:r>
      <w:r w:rsidRPr="00F04EE2">
        <w:rPr>
          <w:color w:val="000000"/>
        </w:rPr>
        <w:t xml:space="preserve"> par iespējām īstenot apmācības.</w:t>
      </w:r>
      <w:r w:rsidR="008274E3" w:rsidRPr="008274E3">
        <w:rPr>
          <w:color w:val="000000"/>
        </w:rPr>
        <w:t xml:space="preserve"> </w:t>
      </w:r>
    </w:p>
    <w:p w14:paraId="2EB4B914" w14:textId="77777777" w:rsidR="00E70E65" w:rsidRDefault="00E70E65">
      <w:pPr>
        <w:rPr>
          <w:b/>
          <w:bCs/>
          <w:color w:val="000000"/>
        </w:rPr>
      </w:pPr>
      <w:r>
        <w:rPr>
          <w:b/>
          <w:bCs/>
          <w:color w:val="000000"/>
        </w:rPr>
        <w:br w:type="page"/>
      </w:r>
    </w:p>
    <w:p w14:paraId="662CEE1C" w14:textId="77777777" w:rsidR="00EA333E" w:rsidRDefault="00EA333E" w:rsidP="00C915ED">
      <w:pPr>
        <w:pStyle w:val="ListParagraph"/>
        <w:numPr>
          <w:ilvl w:val="0"/>
          <w:numId w:val="7"/>
        </w:numPr>
        <w:rPr>
          <w:b/>
          <w:bCs/>
          <w:color w:val="000000"/>
        </w:rPr>
      </w:pPr>
      <w:r w:rsidRPr="00571294">
        <w:rPr>
          <w:b/>
          <w:bCs/>
          <w:color w:val="000000"/>
        </w:rPr>
        <w:lastRenderedPageBreak/>
        <w:t>Sabiedrībā balstītu pakalpojumu īstenošana Kurzemes reģiona personām ar GR</w:t>
      </w:r>
      <w:r w:rsidR="00571294">
        <w:rPr>
          <w:b/>
          <w:bCs/>
          <w:color w:val="000000"/>
        </w:rPr>
        <w:t>T</w:t>
      </w:r>
    </w:p>
    <w:p w14:paraId="64B78AB3" w14:textId="34CEE44A" w:rsidR="00571294" w:rsidRDefault="00571294" w:rsidP="00571294">
      <w:pPr>
        <w:rPr>
          <w:color w:val="000000"/>
        </w:rPr>
      </w:pPr>
      <w:r w:rsidRPr="00571294">
        <w:rPr>
          <w:color w:val="000000"/>
        </w:rPr>
        <w:t xml:space="preserve">2019. gadā turpinās pakalpojumu sniegšana personām ar GRT, </w:t>
      </w:r>
      <w:r>
        <w:rPr>
          <w:color w:val="000000"/>
        </w:rPr>
        <w:t>2019. gadā sabiedrībā balstītus sociālos pakalpojumus (turpmāk – SBSP) sāka saņemt 5 personas ar GRT. Savukārt,</w:t>
      </w:r>
      <w:r w:rsidRPr="00571294">
        <w:rPr>
          <w:color w:val="000000"/>
        </w:rPr>
        <w:t xml:space="preserve"> uz 2019. gada 31. decembri pakalpojumus ir saņēmušas 57 personas ar GRT</w:t>
      </w:r>
      <w:r>
        <w:rPr>
          <w:color w:val="000000"/>
        </w:rPr>
        <w:t xml:space="preserve"> astoņās KPR pašvaldībās – Aizputes, Kuldīgas, Rucavas, Saldus, Skrundas un Talsu novados, kā arī Liepājas pilsētas un Ventspils pašvaldībās. Visās pašvaldībās, kur tika izvērtētas personas ar GRT, saņēmēju skaits ir mazāks</w:t>
      </w:r>
      <w:r w:rsidR="00A54422">
        <w:rPr>
          <w:color w:val="000000"/>
        </w:rPr>
        <w:t xml:space="preserve"> </w:t>
      </w:r>
      <w:r>
        <w:rPr>
          <w:color w:val="000000"/>
        </w:rPr>
        <w:t>kā izvērtēto personu skaits.</w:t>
      </w:r>
    </w:p>
    <w:p w14:paraId="7050EFC2" w14:textId="77777777" w:rsidR="00571294" w:rsidRPr="00EF1F34" w:rsidRDefault="00571294" w:rsidP="00571294">
      <w:pPr>
        <w:widowControl w:val="0"/>
        <w:pBdr>
          <w:top w:val="nil"/>
          <w:left w:val="nil"/>
          <w:bottom w:val="nil"/>
          <w:right w:val="nil"/>
          <w:between w:val="nil"/>
        </w:pBdr>
        <w:rPr>
          <w:color w:val="000000"/>
        </w:rPr>
      </w:pPr>
      <w:r>
        <w:rPr>
          <w:color w:val="000000"/>
        </w:rPr>
        <w:t xml:space="preserve">No pieprasītajiem SBSP 49% gadījumu personām ar GRT ir piešķirtas atbalsta grupu un grupu nodarbības, 46% – speciālistu konsultācijas un individuālais atbalsts. Savukārt, dienas aprūpes centra pakalpojums piešķirts vien 3 %, bet īslaicīgās aprūpes pakalpojums – 2% </w:t>
      </w:r>
      <w:r w:rsidRPr="00EF1F34">
        <w:rPr>
          <w:color w:val="000000"/>
        </w:rPr>
        <w:t>gadījumu (</w:t>
      </w:r>
      <w:r w:rsidRPr="00EF1F34">
        <w:rPr>
          <w:i/>
          <w:iCs/>
          <w:color w:val="000000"/>
        </w:rPr>
        <w:t xml:space="preserve">skat. </w:t>
      </w:r>
      <w:r w:rsidR="00EF1F34" w:rsidRPr="00EF1F34">
        <w:rPr>
          <w:i/>
          <w:iCs/>
          <w:color w:val="000000"/>
        </w:rPr>
        <w:t>1</w:t>
      </w:r>
      <w:r w:rsidRPr="00EF1F34">
        <w:rPr>
          <w:i/>
          <w:iCs/>
          <w:color w:val="000000"/>
        </w:rPr>
        <w:t>. attēlu</w:t>
      </w:r>
      <w:r w:rsidRPr="00EF1F34">
        <w:rPr>
          <w:color w:val="000000"/>
        </w:rPr>
        <w:t>).</w:t>
      </w:r>
    </w:p>
    <w:p w14:paraId="6C0AD38B" w14:textId="77777777" w:rsidR="00571294" w:rsidRDefault="00EF1F34" w:rsidP="00571294">
      <w:pPr>
        <w:pBdr>
          <w:top w:val="nil"/>
          <w:left w:val="nil"/>
          <w:bottom w:val="nil"/>
          <w:right w:val="nil"/>
          <w:between w:val="nil"/>
        </w:pBdr>
        <w:spacing w:after="200"/>
        <w:jc w:val="right"/>
        <w:rPr>
          <w:b/>
          <w:color w:val="1F3864"/>
          <w:sz w:val="20"/>
          <w:szCs w:val="20"/>
        </w:rPr>
      </w:pPr>
      <w:r w:rsidRPr="00EF1F34">
        <w:rPr>
          <w:b/>
          <w:color w:val="B03F3D"/>
          <w:sz w:val="20"/>
          <w:szCs w:val="20"/>
        </w:rPr>
        <w:t>1</w:t>
      </w:r>
      <w:r w:rsidR="00571294" w:rsidRPr="00EF1F34">
        <w:rPr>
          <w:b/>
          <w:color w:val="B03F3D"/>
          <w:sz w:val="20"/>
          <w:szCs w:val="20"/>
        </w:rPr>
        <w:t>. attēls</w:t>
      </w:r>
      <w:r w:rsidRPr="00EF1F34">
        <w:rPr>
          <w:b/>
          <w:color w:val="B03F3D"/>
          <w:sz w:val="20"/>
          <w:szCs w:val="20"/>
        </w:rPr>
        <w:t>.</w:t>
      </w:r>
      <w:r w:rsidR="00571294" w:rsidRPr="00EF1F34">
        <w:rPr>
          <w:b/>
          <w:color w:val="C00000"/>
          <w:sz w:val="20"/>
          <w:szCs w:val="20"/>
        </w:rPr>
        <w:t xml:space="preserve"> </w:t>
      </w:r>
      <w:r w:rsidR="00571294" w:rsidRPr="00EF1F34">
        <w:rPr>
          <w:b/>
          <w:color w:val="1F3864"/>
          <w:sz w:val="20"/>
          <w:szCs w:val="20"/>
        </w:rPr>
        <w:t xml:space="preserve"> “</w:t>
      </w:r>
      <w:r w:rsidR="00571294">
        <w:rPr>
          <w:b/>
          <w:color w:val="1F3864"/>
          <w:sz w:val="20"/>
          <w:szCs w:val="20"/>
        </w:rPr>
        <w:t>Pakalpojumi, kurus saņem personas ar GRT”</w:t>
      </w:r>
      <w:r w:rsidR="00571294">
        <w:rPr>
          <w:b/>
          <w:noProof/>
          <w:color w:val="1F3864"/>
          <w:sz w:val="20"/>
          <w:szCs w:val="20"/>
        </w:rPr>
        <w:drawing>
          <wp:inline distT="0" distB="0" distL="0" distR="0" wp14:anchorId="776AF62B" wp14:editId="5D72D511">
            <wp:extent cx="4876800" cy="2369820"/>
            <wp:effectExtent l="0" t="0" r="0" b="0"/>
            <wp:docPr id="2098" name="Diagramma 20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627540" w14:textId="77777777" w:rsidR="00F40746" w:rsidRDefault="00571294" w:rsidP="00F40746">
      <w:pPr>
        <w:widowControl w:val="0"/>
        <w:pBdr>
          <w:top w:val="nil"/>
          <w:left w:val="nil"/>
          <w:bottom w:val="nil"/>
          <w:right w:val="nil"/>
          <w:between w:val="nil"/>
        </w:pBdr>
        <w:rPr>
          <w:color w:val="000000"/>
        </w:rPr>
      </w:pPr>
      <w:r w:rsidRPr="00571294">
        <w:rPr>
          <w:color w:val="000000"/>
        </w:rPr>
        <w:t xml:space="preserve"> </w:t>
      </w:r>
      <w:r w:rsidR="00F40746">
        <w:rPr>
          <w:color w:val="000000"/>
        </w:rPr>
        <w:t xml:space="preserve">Trīs KPR pašvaldības (Aizputes un Kuldīgas novadi, Liepājas pilsētas pašvaldība) piedāvā divu veidu SBSP. Pārējās no astoņām pašvaldībām piedāvā individuālās konsultācijas vai atbalsta grupas un grupu nodarbības. </w:t>
      </w:r>
    </w:p>
    <w:p w14:paraId="3A391EE6" w14:textId="77777777" w:rsidR="00EA333E" w:rsidRDefault="00EA333E" w:rsidP="00C915ED">
      <w:pPr>
        <w:pStyle w:val="ListParagraph"/>
        <w:numPr>
          <w:ilvl w:val="0"/>
          <w:numId w:val="7"/>
        </w:numPr>
        <w:rPr>
          <w:b/>
          <w:bCs/>
          <w:color w:val="000000"/>
        </w:rPr>
      </w:pPr>
      <w:r w:rsidRPr="00F40746">
        <w:rPr>
          <w:b/>
          <w:bCs/>
          <w:color w:val="000000"/>
        </w:rPr>
        <w:t>Sabiedrībā balstītu pakalpojumu īstenošana Kurzemes reģiona bērniem ar FT</w:t>
      </w:r>
    </w:p>
    <w:p w14:paraId="3C6320C4" w14:textId="77777777" w:rsidR="00263DFC" w:rsidRDefault="00F40746" w:rsidP="00263DFC">
      <w:pPr>
        <w:rPr>
          <w:color w:val="000000"/>
        </w:rPr>
      </w:pPr>
      <w:r w:rsidRPr="00F40746">
        <w:rPr>
          <w:color w:val="000000"/>
        </w:rPr>
        <w:t>2019. gadā</w:t>
      </w:r>
      <w:r w:rsidR="007503D5">
        <w:rPr>
          <w:color w:val="000000"/>
        </w:rPr>
        <w:t xml:space="preserve"> turpinās pakalpojumu sniegšana bērniem ar FT un viņu likumiskajiem pārstāvjiem.</w:t>
      </w:r>
      <w:r w:rsidR="00263DFC">
        <w:rPr>
          <w:color w:val="000000"/>
        </w:rPr>
        <w:t xml:space="preserve"> 2019. gadā SBSP sāka saņemt </w:t>
      </w:r>
      <w:r w:rsidR="000357AC">
        <w:rPr>
          <w:color w:val="000000"/>
        </w:rPr>
        <w:t>45</w:t>
      </w:r>
      <w:r w:rsidR="00263DFC">
        <w:rPr>
          <w:color w:val="000000"/>
        </w:rPr>
        <w:t xml:space="preserve"> bērni ar FT </w:t>
      </w:r>
      <w:r w:rsidR="00263DFC" w:rsidRPr="00E62DDD">
        <w:rPr>
          <w:color w:val="000000"/>
        </w:rPr>
        <w:t xml:space="preserve">un </w:t>
      </w:r>
      <w:r w:rsidR="000357AC" w:rsidRPr="00E62DDD">
        <w:rPr>
          <w:color w:val="000000"/>
        </w:rPr>
        <w:t>2</w:t>
      </w:r>
      <w:r w:rsidR="00E62DDD" w:rsidRPr="00E62DDD">
        <w:rPr>
          <w:color w:val="000000"/>
        </w:rPr>
        <w:t>9</w:t>
      </w:r>
      <w:r w:rsidR="00263DFC" w:rsidRPr="00E62DDD">
        <w:rPr>
          <w:color w:val="000000"/>
        </w:rPr>
        <w:t xml:space="preserve"> viņu</w:t>
      </w:r>
      <w:r w:rsidR="00263DFC">
        <w:rPr>
          <w:color w:val="000000"/>
        </w:rPr>
        <w:t xml:space="preserve"> likumiskie pārstāvji. Savukārt,</w:t>
      </w:r>
      <w:r w:rsidR="00263DFC" w:rsidRPr="00571294">
        <w:rPr>
          <w:color w:val="000000"/>
        </w:rPr>
        <w:t xml:space="preserve"> uz 2019. gada 31. decembri pakalpojumus ir saņēmuš</w:t>
      </w:r>
      <w:r w:rsidR="00263DFC">
        <w:rPr>
          <w:color w:val="000000"/>
        </w:rPr>
        <w:t>i</w:t>
      </w:r>
      <w:r w:rsidR="00263DFC" w:rsidRPr="00571294">
        <w:rPr>
          <w:color w:val="000000"/>
        </w:rPr>
        <w:t xml:space="preserve"> 57 personas</w:t>
      </w:r>
      <w:r w:rsidR="00263DFC">
        <w:rPr>
          <w:color w:val="000000"/>
        </w:rPr>
        <w:t xml:space="preserve"> Projekta ietvaros SBSP  bērniem ar FT sniedz 13 KPR pašvaldībās – Aizputes, Dundagas, Kuldīgas, Grobiņas, Mērsraga, Pāvilostas, Priekules, Saldus, Skrundas, Talsu un Ventspils novados, Liepās un Ventspils pilsētās. </w:t>
      </w:r>
    </w:p>
    <w:p w14:paraId="41ECD66B" w14:textId="77777777" w:rsidR="00263DFC" w:rsidRDefault="00263DFC" w:rsidP="00263DFC">
      <w:pPr>
        <w:pBdr>
          <w:top w:val="nil"/>
          <w:left w:val="nil"/>
          <w:bottom w:val="nil"/>
          <w:right w:val="nil"/>
          <w:between w:val="nil"/>
        </w:pBdr>
        <w:jc w:val="right"/>
        <w:rPr>
          <w:rFonts w:ascii="Calibri" w:eastAsia="Calibri" w:hAnsi="Calibri" w:cs="Calibri"/>
          <w:b/>
          <w:color w:val="4472C4"/>
          <w:sz w:val="18"/>
          <w:szCs w:val="18"/>
        </w:rPr>
      </w:pPr>
      <w:r>
        <w:rPr>
          <w:b/>
          <w:color w:val="B03F3D"/>
          <w:sz w:val="20"/>
          <w:szCs w:val="20"/>
        </w:rPr>
        <w:lastRenderedPageBreak/>
        <w:t>2. tabula.</w:t>
      </w:r>
      <w:r>
        <w:rPr>
          <w:b/>
          <w:color w:val="C00000"/>
          <w:sz w:val="20"/>
          <w:szCs w:val="20"/>
        </w:rPr>
        <w:t xml:space="preserve"> </w:t>
      </w:r>
      <w:r>
        <w:rPr>
          <w:b/>
          <w:color w:val="1F3864"/>
          <w:sz w:val="20"/>
          <w:szCs w:val="20"/>
        </w:rPr>
        <w:t xml:space="preserve"> “SBSP pakalpojumi  projekta “Kurzeme visiem” ietvaros (bērniem ar FT)”</w:t>
      </w:r>
    </w:p>
    <w:tbl>
      <w:tblPr>
        <w:tblStyle w:val="a6"/>
        <w:tblW w:w="8505" w:type="dxa"/>
        <w:tblInd w:w="-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00" w:firstRow="0" w:lastRow="0" w:firstColumn="0" w:lastColumn="0" w:noHBand="0" w:noVBand="1"/>
      </w:tblPr>
      <w:tblGrid>
        <w:gridCol w:w="3686"/>
        <w:gridCol w:w="1134"/>
        <w:gridCol w:w="2126"/>
        <w:gridCol w:w="1559"/>
      </w:tblGrid>
      <w:tr w:rsidR="00263DFC" w:rsidRPr="00787D9C" w14:paraId="3F83D277" w14:textId="77777777" w:rsidTr="00FD4B64">
        <w:trPr>
          <w:trHeight w:val="593"/>
        </w:trPr>
        <w:tc>
          <w:tcPr>
            <w:tcW w:w="3686" w:type="dxa"/>
            <w:shd w:val="clear" w:color="auto" w:fill="44546A"/>
            <w:vAlign w:val="center"/>
          </w:tcPr>
          <w:p w14:paraId="35EAB132" w14:textId="77777777" w:rsidR="00263DFC" w:rsidRPr="00787D9C" w:rsidRDefault="00263DFC" w:rsidP="00FD4B64">
            <w:pPr>
              <w:ind w:firstLine="0"/>
              <w:jc w:val="center"/>
              <w:rPr>
                <w:color w:val="FFFFFF"/>
              </w:rPr>
            </w:pPr>
            <w:r w:rsidRPr="00787D9C">
              <w:rPr>
                <w:color w:val="FFFFFF"/>
              </w:rPr>
              <w:t>KOPĀ</w:t>
            </w:r>
          </w:p>
        </w:tc>
        <w:tc>
          <w:tcPr>
            <w:tcW w:w="1134" w:type="dxa"/>
            <w:shd w:val="clear" w:color="auto" w:fill="44546A"/>
          </w:tcPr>
          <w:p w14:paraId="079C9B57" w14:textId="77777777" w:rsidR="00263DFC" w:rsidRPr="00787D9C" w:rsidRDefault="00263DFC" w:rsidP="00FD4B64">
            <w:pPr>
              <w:ind w:firstLine="0"/>
              <w:jc w:val="center"/>
              <w:rPr>
                <w:color w:val="FFFFFF"/>
              </w:rPr>
            </w:pPr>
            <w:r w:rsidRPr="00787D9C">
              <w:rPr>
                <w:color w:val="FFFFFF"/>
              </w:rPr>
              <w:t>Plānotie projekta rezultāti</w:t>
            </w:r>
          </w:p>
        </w:tc>
        <w:tc>
          <w:tcPr>
            <w:tcW w:w="2126" w:type="dxa"/>
            <w:shd w:val="clear" w:color="auto" w:fill="44546A"/>
            <w:vAlign w:val="center"/>
          </w:tcPr>
          <w:p w14:paraId="1E0019B8" w14:textId="77777777" w:rsidR="00263DFC" w:rsidRPr="00787D9C" w:rsidRDefault="00263DFC" w:rsidP="00FD4B64">
            <w:pPr>
              <w:ind w:firstLine="0"/>
              <w:jc w:val="center"/>
              <w:rPr>
                <w:color w:val="FFFFFF"/>
              </w:rPr>
            </w:pPr>
            <w:r w:rsidRPr="00787D9C">
              <w:rPr>
                <w:color w:val="FFFFFF"/>
              </w:rPr>
              <w:t>Sniegtais skaits 31.12.2019</w:t>
            </w:r>
          </w:p>
        </w:tc>
        <w:tc>
          <w:tcPr>
            <w:tcW w:w="1559" w:type="dxa"/>
            <w:shd w:val="clear" w:color="auto" w:fill="44546A"/>
          </w:tcPr>
          <w:p w14:paraId="04E77BC4" w14:textId="77777777" w:rsidR="00263DFC" w:rsidRPr="00787D9C" w:rsidRDefault="00263DFC" w:rsidP="00FD4B64">
            <w:pPr>
              <w:ind w:firstLine="0"/>
              <w:jc w:val="center"/>
              <w:rPr>
                <w:color w:val="FFFFFF"/>
              </w:rPr>
            </w:pPr>
            <w:r w:rsidRPr="00787D9C">
              <w:rPr>
                <w:color w:val="FFFFFF"/>
              </w:rPr>
              <w:t>Īpatsvars pret plānoto %</w:t>
            </w:r>
          </w:p>
        </w:tc>
      </w:tr>
      <w:tr w:rsidR="00263DFC" w:rsidRPr="00787D9C" w14:paraId="18509623" w14:textId="77777777" w:rsidTr="00FD4B64">
        <w:trPr>
          <w:trHeight w:val="478"/>
        </w:trPr>
        <w:tc>
          <w:tcPr>
            <w:tcW w:w="3686" w:type="dxa"/>
            <w:shd w:val="clear" w:color="auto" w:fill="E7E6E6"/>
            <w:vAlign w:val="center"/>
          </w:tcPr>
          <w:p w14:paraId="3F2DE4EA" w14:textId="77777777" w:rsidR="00263DFC" w:rsidRPr="00787D9C" w:rsidRDefault="00263DFC" w:rsidP="00FD4B64">
            <w:pPr>
              <w:ind w:firstLine="0"/>
              <w:jc w:val="center"/>
              <w:rPr>
                <w:color w:val="44546A"/>
              </w:rPr>
            </w:pPr>
            <w:r w:rsidRPr="00787D9C">
              <w:rPr>
                <w:color w:val="44546A"/>
              </w:rPr>
              <w:t>Kopā unikālais bērnu ar FT skaits</w:t>
            </w:r>
          </w:p>
        </w:tc>
        <w:tc>
          <w:tcPr>
            <w:tcW w:w="1134" w:type="dxa"/>
            <w:shd w:val="clear" w:color="auto" w:fill="E7E6E6"/>
            <w:vAlign w:val="center"/>
          </w:tcPr>
          <w:p w14:paraId="5EB3BBFF" w14:textId="77777777" w:rsidR="00263DFC" w:rsidRPr="00787D9C" w:rsidRDefault="00263DFC" w:rsidP="00FD4B64">
            <w:pPr>
              <w:ind w:firstLine="0"/>
              <w:jc w:val="center"/>
              <w:rPr>
                <w:color w:val="44546A"/>
              </w:rPr>
            </w:pPr>
            <w:r w:rsidRPr="00787D9C">
              <w:rPr>
                <w:color w:val="44546A"/>
              </w:rPr>
              <w:t>288</w:t>
            </w:r>
          </w:p>
        </w:tc>
        <w:tc>
          <w:tcPr>
            <w:tcW w:w="2126" w:type="dxa"/>
            <w:shd w:val="clear" w:color="auto" w:fill="E7E6E6"/>
            <w:vAlign w:val="center"/>
          </w:tcPr>
          <w:p w14:paraId="3040216B" w14:textId="77777777" w:rsidR="00263DFC" w:rsidRPr="00787D9C" w:rsidRDefault="00263DFC" w:rsidP="00FD4B64">
            <w:pPr>
              <w:ind w:firstLine="0"/>
              <w:jc w:val="center"/>
              <w:rPr>
                <w:color w:val="44546A"/>
              </w:rPr>
            </w:pPr>
            <w:r w:rsidRPr="00787D9C">
              <w:rPr>
                <w:color w:val="44546A"/>
              </w:rPr>
              <w:t>142</w:t>
            </w:r>
          </w:p>
        </w:tc>
        <w:tc>
          <w:tcPr>
            <w:tcW w:w="1559" w:type="dxa"/>
            <w:shd w:val="clear" w:color="auto" w:fill="E7E6E6"/>
          </w:tcPr>
          <w:p w14:paraId="274EE269" w14:textId="77777777" w:rsidR="00263DFC" w:rsidRPr="00787D9C" w:rsidRDefault="00263DFC" w:rsidP="00FD4B64">
            <w:pPr>
              <w:ind w:firstLine="0"/>
              <w:jc w:val="center"/>
              <w:rPr>
                <w:color w:val="44546A"/>
              </w:rPr>
            </w:pPr>
            <w:r w:rsidRPr="00787D9C">
              <w:rPr>
                <w:color w:val="44546A"/>
              </w:rPr>
              <w:t>49,30</w:t>
            </w:r>
          </w:p>
        </w:tc>
      </w:tr>
      <w:tr w:rsidR="00263DFC" w:rsidRPr="00787D9C" w14:paraId="28C3C695" w14:textId="77777777" w:rsidTr="00FD4B64">
        <w:trPr>
          <w:trHeight w:val="478"/>
        </w:trPr>
        <w:tc>
          <w:tcPr>
            <w:tcW w:w="3686" w:type="dxa"/>
            <w:shd w:val="clear" w:color="auto" w:fill="E7E6E6"/>
            <w:vAlign w:val="center"/>
          </w:tcPr>
          <w:p w14:paraId="669C74D6" w14:textId="77777777" w:rsidR="00263DFC" w:rsidRPr="00787D9C" w:rsidRDefault="00263DFC" w:rsidP="00FD4B64">
            <w:pPr>
              <w:ind w:firstLine="0"/>
              <w:jc w:val="center"/>
              <w:rPr>
                <w:color w:val="44546A"/>
              </w:rPr>
            </w:pPr>
            <w:r w:rsidRPr="00787D9C">
              <w:rPr>
                <w:color w:val="44546A"/>
              </w:rPr>
              <w:t>Atelpas brīdis</w:t>
            </w:r>
          </w:p>
        </w:tc>
        <w:tc>
          <w:tcPr>
            <w:tcW w:w="1134" w:type="dxa"/>
            <w:shd w:val="clear" w:color="auto" w:fill="E7E6E6"/>
            <w:vAlign w:val="center"/>
          </w:tcPr>
          <w:p w14:paraId="1B3B1175" w14:textId="77777777" w:rsidR="00263DFC" w:rsidRPr="00787D9C" w:rsidRDefault="00263DFC" w:rsidP="00FD4B64">
            <w:pPr>
              <w:ind w:firstLine="0"/>
              <w:jc w:val="center"/>
              <w:rPr>
                <w:color w:val="44546A"/>
              </w:rPr>
            </w:pPr>
            <w:r w:rsidRPr="00787D9C">
              <w:rPr>
                <w:color w:val="44546A"/>
              </w:rPr>
              <w:t>54</w:t>
            </w:r>
          </w:p>
        </w:tc>
        <w:tc>
          <w:tcPr>
            <w:tcW w:w="2126" w:type="dxa"/>
            <w:shd w:val="clear" w:color="auto" w:fill="E7E6E6"/>
            <w:vAlign w:val="center"/>
          </w:tcPr>
          <w:p w14:paraId="44197591" w14:textId="77777777" w:rsidR="00263DFC" w:rsidRPr="00787D9C" w:rsidRDefault="00263DFC" w:rsidP="00FD4B64">
            <w:pPr>
              <w:ind w:firstLine="0"/>
              <w:jc w:val="center"/>
              <w:rPr>
                <w:color w:val="44546A"/>
              </w:rPr>
            </w:pPr>
            <w:r w:rsidRPr="00787D9C">
              <w:rPr>
                <w:color w:val="44546A"/>
              </w:rPr>
              <w:t>46</w:t>
            </w:r>
          </w:p>
        </w:tc>
        <w:tc>
          <w:tcPr>
            <w:tcW w:w="1559" w:type="dxa"/>
            <w:shd w:val="clear" w:color="auto" w:fill="E7E6E6"/>
          </w:tcPr>
          <w:p w14:paraId="1FC02122" w14:textId="77777777" w:rsidR="00263DFC" w:rsidRPr="00787D9C" w:rsidRDefault="00263DFC" w:rsidP="00FD4B64">
            <w:pPr>
              <w:ind w:firstLine="0"/>
              <w:jc w:val="center"/>
              <w:rPr>
                <w:color w:val="44546A"/>
              </w:rPr>
            </w:pPr>
            <w:r w:rsidRPr="00787D9C">
              <w:rPr>
                <w:color w:val="44546A"/>
              </w:rPr>
              <w:t>85,19</w:t>
            </w:r>
          </w:p>
        </w:tc>
      </w:tr>
      <w:tr w:rsidR="00263DFC" w:rsidRPr="00787D9C" w14:paraId="287E03D7" w14:textId="77777777" w:rsidTr="00FD4B64">
        <w:trPr>
          <w:trHeight w:val="414"/>
        </w:trPr>
        <w:tc>
          <w:tcPr>
            <w:tcW w:w="3686" w:type="dxa"/>
            <w:shd w:val="clear" w:color="auto" w:fill="E7E6E6"/>
            <w:vAlign w:val="center"/>
          </w:tcPr>
          <w:p w14:paraId="79A60290" w14:textId="77777777" w:rsidR="00263DFC" w:rsidRPr="00787D9C" w:rsidRDefault="00263DFC" w:rsidP="00FD4B64">
            <w:pPr>
              <w:ind w:firstLine="0"/>
              <w:jc w:val="center"/>
              <w:rPr>
                <w:color w:val="44546A"/>
              </w:rPr>
            </w:pPr>
            <w:r w:rsidRPr="00787D9C">
              <w:rPr>
                <w:color w:val="44546A"/>
              </w:rPr>
              <w:t>Aprūpes pakalpojums</w:t>
            </w:r>
          </w:p>
        </w:tc>
        <w:tc>
          <w:tcPr>
            <w:tcW w:w="1134" w:type="dxa"/>
            <w:shd w:val="clear" w:color="auto" w:fill="E7E6E6"/>
            <w:vAlign w:val="center"/>
          </w:tcPr>
          <w:p w14:paraId="70BD569B" w14:textId="77777777" w:rsidR="00263DFC" w:rsidRPr="00787D9C" w:rsidRDefault="00263DFC" w:rsidP="00FD4B64">
            <w:pPr>
              <w:ind w:firstLine="0"/>
              <w:jc w:val="center"/>
              <w:rPr>
                <w:color w:val="44546A"/>
              </w:rPr>
            </w:pPr>
            <w:r w:rsidRPr="00787D9C">
              <w:rPr>
                <w:color w:val="44546A"/>
              </w:rPr>
              <w:t>34</w:t>
            </w:r>
          </w:p>
        </w:tc>
        <w:tc>
          <w:tcPr>
            <w:tcW w:w="2126" w:type="dxa"/>
            <w:shd w:val="clear" w:color="auto" w:fill="E7E6E6"/>
            <w:vAlign w:val="center"/>
          </w:tcPr>
          <w:p w14:paraId="2AB061BC" w14:textId="77777777" w:rsidR="00263DFC" w:rsidRPr="00787D9C" w:rsidRDefault="00263DFC" w:rsidP="00FD4B64">
            <w:pPr>
              <w:ind w:firstLine="0"/>
              <w:jc w:val="center"/>
              <w:rPr>
                <w:color w:val="44546A"/>
              </w:rPr>
            </w:pPr>
            <w:r w:rsidRPr="00787D9C">
              <w:rPr>
                <w:color w:val="44546A"/>
              </w:rPr>
              <w:t>29</w:t>
            </w:r>
          </w:p>
        </w:tc>
        <w:tc>
          <w:tcPr>
            <w:tcW w:w="1559" w:type="dxa"/>
            <w:shd w:val="clear" w:color="auto" w:fill="E7E6E6"/>
          </w:tcPr>
          <w:p w14:paraId="4BA232A7" w14:textId="77777777" w:rsidR="00263DFC" w:rsidRPr="00787D9C" w:rsidRDefault="00263DFC" w:rsidP="00FD4B64">
            <w:pPr>
              <w:ind w:firstLine="0"/>
              <w:jc w:val="center"/>
              <w:rPr>
                <w:color w:val="44546A"/>
              </w:rPr>
            </w:pPr>
            <w:r w:rsidRPr="00787D9C">
              <w:rPr>
                <w:color w:val="44546A"/>
              </w:rPr>
              <w:t>85,29</w:t>
            </w:r>
          </w:p>
        </w:tc>
      </w:tr>
      <w:tr w:rsidR="00263DFC" w:rsidRPr="00787D9C" w14:paraId="4BFEE132" w14:textId="77777777" w:rsidTr="00FD4B64">
        <w:trPr>
          <w:trHeight w:val="414"/>
        </w:trPr>
        <w:tc>
          <w:tcPr>
            <w:tcW w:w="3686" w:type="dxa"/>
            <w:shd w:val="clear" w:color="auto" w:fill="E7E6E6"/>
            <w:vAlign w:val="center"/>
          </w:tcPr>
          <w:p w14:paraId="05661A6A" w14:textId="77777777" w:rsidR="00263DFC" w:rsidRPr="00787D9C" w:rsidRDefault="00263DFC" w:rsidP="00FD4B64">
            <w:pPr>
              <w:ind w:firstLine="0"/>
              <w:jc w:val="center"/>
              <w:rPr>
                <w:color w:val="44546A"/>
              </w:rPr>
            </w:pPr>
            <w:r w:rsidRPr="00787D9C">
              <w:rPr>
                <w:color w:val="44546A"/>
              </w:rPr>
              <w:t>Sociālās rehabilitācijas pakalpojumi</w:t>
            </w:r>
          </w:p>
        </w:tc>
        <w:tc>
          <w:tcPr>
            <w:tcW w:w="1134" w:type="dxa"/>
            <w:shd w:val="clear" w:color="auto" w:fill="E7E6E6"/>
            <w:vAlign w:val="center"/>
          </w:tcPr>
          <w:p w14:paraId="390FF6AD" w14:textId="77777777" w:rsidR="00263DFC" w:rsidRPr="00787D9C" w:rsidRDefault="00263DFC" w:rsidP="00FD4B64">
            <w:pPr>
              <w:ind w:firstLine="0"/>
              <w:jc w:val="center"/>
              <w:rPr>
                <w:color w:val="44546A"/>
              </w:rPr>
            </w:pPr>
            <w:r w:rsidRPr="00787D9C">
              <w:rPr>
                <w:color w:val="44546A"/>
              </w:rPr>
              <w:t>280</w:t>
            </w:r>
          </w:p>
        </w:tc>
        <w:tc>
          <w:tcPr>
            <w:tcW w:w="2126" w:type="dxa"/>
            <w:shd w:val="clear" w:color="auto" w:fill="E7E6E6"/>
            <w:vAlign w:val="center"/>
          </w:tcPr>
          <w:p w14:paraId="34771E18" w14:textId="77777777" w:rsidR="00263DFC" w:rsidRPr="00787D9C" w:rsidRDefault="00263DFC" w:rsidP="00FD4B64">
            <w:pPr>
              <w:ind w:firstLine="0"/>
              <w:jc w:val="center"/>
              <w:rPr>
                <w:color w:val="44546A"/>
              </w:rPr>
            </w:pPr>
            <w:r w:rsidRPr="00787D9C">
              <w:rPr>
                <w:color w:val="44546A"/>
              </w:rPr>
              <w:t>107</w:t>
            </w:r>
          </w:p>
        </w:tc>
        <w:tc>
          <w:tcPr>
            <w:tcW w:w="1559" w:type="dxa"/>
            <w:shd w:val="clear" w:color="auto" w:fill="E7E6E6"/>
          </w:tcPr>
          <w:p w14:paraId="58CA50FD" w14:textId="77777777" w:rsidR="00263DFC" w:rsidRPr="00787D9C" w:rsidRDefault="00263DFC" w:rsidP="00FD4B64">
            <w:pPr>
              <w:ind w:firstLine="0"/>
              <w:jc w:val="center"/>
              <w:rPr>
                <w:color w:val="44546A"/>
              </w:rPr>
            </w:pPr>
          </w:p>
          <w:p w14:paraId="6491E4AE" w14:textId="77777777" w:rsidR="00263DFC" w:rsidRPr="00787D9C" w:rsidRDefault="00263DFC" w:rsidP="00FD4B64">
            <w:pPr>
              <w:ind w:firstLine="0"/>
              <w:jc w:val="center"/>
              <w:rPr>
                <w:color w:val="44546A"/>
              </w:rPr>
            </w:pPr>
            <w:r w:rsidRPr="00787D9C">
              <w:rPr>
                <w:color w:val="44546A"/>
              </w:rPr>
              <w:t>38,21</w:t>
            </w:r>
          </w:p>
        </w:tc>
      </w:tr>
    </w:tbl>
    <w:p w14:paraId="0C1209EB" w14:textId="77777777" w:rsidR="00263DFC" w:rsidRDefault="00263DFC" w:rsidP="00263DFC">
      <w:pPr>
        <w:rPr>
          <w:i/>
          <w:color w:val="000000"/>
          <w:sz w:val="20"/>
          <w:szCs w:val="20"/>
        </w:rPr>
      </w:pPr>
      <w:r>
        <w:rPr>
          <w:i/>
          <w:color w:val="000000"/>
          <w:sz w:val="20"/>
          <w:szCs w:val="20"/>
        </w:rPr>
        <w:t>Avots: KPR dati</w:t>
      </w:r>
    </w:p>
    <w:p w14:paraId="2B132C2D" w14:textId="77777777" w:rsidR="00263DFC" w:rsidRDefault="00263DFC" w:rsidP="00263DFC">
      <w:pPr>
        <w:rPr>
          <w:color w:val="000000"/>
        </w:rPr>
      </w:pPr>
      <w:r>
        <w:rPr>
          <w:color w:val="000000"/>
        </w:rPr>
        <w:t>Uz 2019. gada 31. decembri 142 unikālie bērni ar FT (</w:t>
      </w:r>
      <w:r w:rsidRPr="001645FA">
        <w:rPr>
          <w:i/>
          <w:iCs/>
          <w:color w:val="000000"/>
        </w:rPr>
        <w:t xml:space="preserve">skat. </w:t>
      </w:r>
      <w:r>
        <w:rPr>
          <w:i/>
          <w:iCs/>
          <w:color w:val="000000"/>
        </w:rPr>
        <w:t>2</w:t>
      </w:r>
      <w:r w:rsidRPr="001645FA">
        <w:rPr>
          <w:i/>
          <w:iCs/>
          <w:color w:val="000000"/>
        </w:rPr>
        <w:t>. tabulu</w:t>
      </w:r>
      <w:r>
        <w:rPr>
          <w:color w:val="000000"/>
        </w:rPr>
        <w:t xml:space="preserve">) saņēma Eiropas Sociālā fonda (turpmāk – ESF) atbalstītus sociālās rehabilitācijas vai sociālās aprūpes pakalpojumus Projekta ietvaros, kas ir 49,30 % </w:t>
      </w:r>
      <w:r>
        <w:rPr>
          <w:i/>
          <w:color w:val="000000"/>
        </w:rPr>
        <w:t xml:space="preserve"> </w:t>
      </w:r>
      <w:r>
        <w:rPr>
          <w:color w:val="000000"/>
        </w:rPr>
        <w:t xml:space="preserve">no plānotā projekta rezultāta. Arvien pieaug bērnu ar FT skaits, kuri saņem viņu individuālajām vajadzībām atbilstošus SBSP. </w:t>
      </w:r>
    </w:p>
    <w:p w14:paraId="19928FD8" w14:textId="77777777" w:rsidR="00263DFC" w:rsidRDefault="00263DFC" w:rsidP="00263DFC">
      <w:pPr>
        <w:rPr>
          <w:sz w:val="20"/>
          <w:szCs w:val="20"/>
        </w:rPr>
      </w:pPr>
      <w:r>
        <w:rPr>
          <w:color w:val="000000"/>
        </w:rPr>
        <w:t>Projekta ietvaros bērnu ar FT likumiskajiem pārstāvjiem vai audžuģimenēm ir iespēja saņemt psihologa pakalpojumu, rehabilitologa pakalpojumu, fizioterapiju un/vai izglītojošās atbalsta grupas - kopumā ne vairāk kā 20 pakalpojuma sniegšanas reizes visā Projekta īstenošanas laikā. Līdz 2019. gada 31. decembrim 64 bērnu ar FT likumiskie pārstāvji bija saņēmuši sociālās rehabilitācijas pakalpojumu septiņās KPR pašvaldībās (</w:t>
      </w:r>
      <w:r w:rsidRPr="001645FA">
        <w:rPr>
          <w:i/>
          <w:iCs/>
          <w:color w:val="000000"/>
        </w:rPr>
        <w:t xml:space="preserve">skat. </w:t>
      </w:r>
      <w:r>
        <w:rPr>
          <w:i/>
          <w:iCs/>
          <w:color w:val="000000"/>
        </w:rPr>
        <w:t>2</w:t>
      </w:r>
      <w:r w:rsidRPr="001645FA">
        <w:rPr>
          <w:i/>
          <w:iCs/>
          <w:color w:val="000000"/>
        </w:rPr>
        <w:t>. attēlu</w:t>
      </w:r>
      <w:r>
        <w:rPr>
          <w:color w:val="000000"/>
        </w:rPr>
        <w:t xml:space="preserve">). </w:t>
      </w:r>
    </w:p>
    <w:p w14:paraId="26A50E9D" w14:textId="77777777" w:rsidR="00263DFC" w:rsidRDefault="00263DFC" w:rsidP="00263DFC">
      <w:pPr>
        <w:pBdr>
          <w:top w:val="nil"/>
          <w:left w:val="nil"/>
          <w:bottom w:val="nil"/>
          <w:right w:val="nil"/>
          <w:between w:val="nil"/>
        </w:pBdr>
        <w:spacing w:after="200"/>
        <w:jc w:val="right"/>
        <w:rPr>
          <w:rFonts w:ascii="Calibri" w:eastAsia="Calibri" w:hAnsi="Calibri" w:cs="Calibri"/>
          <w:b/>
          <w:color w:val="4472C4"/>
          <w:sz w:val="18"/>
          <w:szCs w:val="18"/>
        </w:rPr>
      </w:pPr>
      <w:r>
        <w:rPr>
          <w:b/>
          <w:color w:val="B03F3D"/>
          <w:sz w:val="20"/>
          <w:szCs w:val="20"/>
        </w:rPr>
        <w:t>2. attēls.</w:t>
      </w:r>
      <w:r>
        <w:rPr>
          <w:b/>
          <w:color w:val="C00000"/>
          <w:sz w:val="20"/>
          <w:szCs w:val="20"/>
        </w:rPr>
        <w:t xml:space="preserve"> </w:t>
      </w:r>
      <w:r>
        <w:rPr>
          <w:b/>
          <w:color w:val="1F3864"/>
          <w:sz w:val="20"/>
          <w:szCs w:val="20"/>
        </w:rPr>
        <w:t xml:space="preserve"> “Sociālās rehabilitācijas pakalpojuma saņēmēju skaits (bērnu ar FT likumiskie pārstāvji)”</w:t>
      </w:r>
    </w:p>
    <w:p w14:paraId="252E58E8" w14:textId="77777777" w:rsidR="00263DFC" w:rsidRDefault="00263DFC" w:rsidP="00263DFC">
      <w:r>
        <w:rPr>
          <w:noProof/>
        </w:rPr>
        <w:drawing>
          <wp:inline distT="0" distB="0" distL="0" distR="0" wp14:anchorId="1964DA59" wp14:editId="4D1954C2">
            <wp:extent cx="4039737" cy="2128520"/>
            <wp:effectExtent l="0" t="0" r="0" b="0"/>
            <wp:docPr id="2094" name="Diagramma 20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1574C6" w14:textId="77777777" w:rsidR="00263DFC" w:rsidRDefault="00263DFC" w:rsidP="00263DFC">
      <w:pPr>
        <w:rPr>
          <w:color w:val="000000"/>
        </w:rPr>
      </w:pPr>
      <w:r>
        <w:rPr>
          <w:color w:val="000000"/>
        </w:rPr>
        <w:lastRenderedPageBreak/>
        <w:t>Visbiežāk likumiskie pārstāvji pieprasa fizioterapijas pakalpojumu (50%) un Atbalsta grupas pakalpojumu (31%). Pagaidām neviens nav interesējies par rehabilitologa pakalpojumu.</w:t>
      </w:r>
    </w:p>
    <w:p w14:paraId="182DCE7D" w14:textId="77777777" w:rsidR="00CA6CE9" w:rsidRDefault="00CA6CE9" w:rsidP="00C915ED">
      <w:pPr>
        <w:pStyle w:val="ListParagraph"/>
        <w:numPr>
          <w:ilvl w:val="0"/>
          <w:numId w:val="7"/>
        </w:numPr>
        <w:rPr>
          <w:b/>
          <w:bCs/>
          <w:color w:val="000000"/>
        </w:rPr>
      </w:pPr>
      <w:r w:rsidRPr="00CA6CE9">
        <w:rPr>
          <w:b/>
          <w:bCs/>
          <w:color w:val="000000"/>
        </w:rPr>
        <w:t>Kurzemes reģiona speciālistu apmācības</w:t>
      </w:r>
    </w:p>
    <w:p w14:paraId="30573CF2" w14:textId="77777777" w:rsidR="00CA6CE9" w:rsidRPr="00CA6CE9" w:rsidRDefault="00CA6CE9" w:rsidP="00CA6CE9">
      <w:pPr>
        <w:rPr>
          <w:color w:val="000000"/>
        </w:rPr>
      </w:pPr>
      <w:r w:rsidRPr="00CA6CE9">
        <w:rPr>
          <w:color w:val="000000"/>
        </w:rPr>
        <w:t xml:space="preserve">2019. gadā turpinās sadarbība ar citiem plānošanas reģioniem (turpmāk – PR), lai kopīgi nodrošinātu VSAC speciālistu un sociālo mentoru apmācību (par sagatavošanu). Tiek organizētas tikšanās un notiek diskusijas ar Labklājības ministriju (turpmāk – LM), PR un arī VSAC pārstāvjiem par iespējām īstenot apmācības. </w:t>
      </w:r>
    </w:p>
    <w:p w14:paraId="1DC9D7D9" w14:textId="77777777" w:rsidR="004B29CF" w:rsidRDefault="00EA333E" w:rsidP="00C915ED">
      <w:pPr>
        <w:pStyle w:val="ListParagraph"/>
        <w:numPr>
          <w:ilvl w:val="0"/>
          <w:numId w:val="7"/>
        </w:numPr>
        <w:rPr>
          <w:b/>
          <w:bCs/>
          <w:color w:val="000000"/>
        </w:rPr>
      </w:pPr>
      <w:r w:rsidRPr="00F93C8D">
        <w:rPr>
          <w:b/>
          <w:bCs/>
          <w:color w:val="000000"/>
        </w:rPr>
        <w:t>Informatīvi un izglītojoši pasākumi Kurzemes reģionā</w:t>
      </w:r>
    </w:p>
    <w:p w14:paraId="636A61B1" w14:textId="77777777" w:rsidR="000A6E77" w:rsidRDefault="000A6E77" w:rsidP="000A6E77">
      <w:pPr>
        <w:rPr>
          <w:color w:val="auto"/>
        </w:rPr>
      </w:pPr>
      <w:r w:rsidRPr="00617B9A">
        <w:rPr>
          <w:color w:val="000000"/>
        </w:rPr>
        <w:t>2019. gadā turpinās individuālo konsultāciju (sociālā darbinieka,</w:t>
      </w:r>
      <w:r>
        <w:rPr>
          <w:color w:val="000000"/>
        </w:rPr>
        <w:t xml:space="preserve"> </w:t>
      </w:r>
      <w:r w:rsidRPr="00617B9A">
        <w:rPr>
          <w:color w:val="000000"/>
        </w:rPr>
        <w:t xml:space="preserve">psihologa, jurista) sniegšana potenciālajām audžuģimenēm, aizbildņiem un adoptētājiem (turpmāk – AAA). </w:t>
      </w:r>
      <w:r>
        <w:rPr>
          <w:color w:val="000000"/>
        </w:rPr>
        <w:t xml:space="preserve">Pakalpojumu sniegšana notika septiņās KPR pašvaldībās – </w:t>
      </w:r>
      <w:r w:rsidRPr="00755A45">
        <w:rPr>
          <w:color w:val="auto"/>
        </w:rPr>
        <w:t xml:space="preserve">Ventspils un Liepājas pilsētās, </w:t>
      </w:r>
      <w:r>
        <w:rPr>
          <w:color w:val="auto"/>
        </w:rPr>
        <w:t xml:space="preserve">Dundagas, </w:t>
      </w:r>
      <w:r w:rsidRPr="00755A45">
        <w:rPr>
          <w:color w:val="auto"/>
        </w:rPr>
        <w:t>Kuldīgas, Talsu, Saldus</w:t>
      </w:r>
      <w:r>
        <w:rPr>
          <w:color w:val="auto"/>
        </w:rPr>
        <w:t xml:space="preserve"> un</w:t>
      </w:r>
      <w:r w:rsidRPr="00755A45">
        <w:rPr>
          <w:color w:val="auto"/>
        </w:rPr>
        <w:t xml:space="preserve"> Pāvilostas novados. </w:t>
      </w:r>
      <w:r w:rsidRPr="00CE4194">
        <w:rPr>
          <w:color w:val="auto"/>
        </w:rPr>
        <w:t xml:space="preserve">2019. gadā konsultācijas ar juristu (2 stundas) un psihologu (9 stundas) notika Liepājas pilsētā un Pāvilostas novadā.  </w:t>
      </w:r>
    </w:p>
    <w:p w14:paraId="0332B68B" w14:textId="77777777" w:rsidR="000A6E77" w:rsidRDefault="000A6E77" w:rsidP="000A6E77">
      <w:pPr>
        <w:rPr>
          <w:color w:val="000000"/>
        </w:rPr>
      </w:pPr>
      <w:r w:rsidRPr="002F3640">
        <w:rPr>
          <w:color w:val="000000"/>
        </w:rPr>
        <w:t>2019. gada aprīlī tika organizēts pieredzes apmaiņas brauciens “Sabiedrībā balstīti sociālie pakalpojumi”</w:t>
      </w:r>
      <w:r>
        <w:rPr>
          <w:color w:val="000000"/>
        </w:rPr>
        <w:t xml:space="preserve"> ar mērķi iepazīstināt ar SBSP tieši personām ar GRT. Braucienā piedalījās 12 KPR pašvaldību (Aizputes, Alsungas, Brocēnu, Grobiņas, Kuldīgas, Nīcas, Priekules, Rucavas, Skrundas, Talsu, Vaiņodes un Ventspils novadu) pašvaldību pārstāvji. Pieredzes apmaiņas brauciena ietvaros:</w:t>
      </w:r>
    </w:p>
    <w:p w14:paraId="4B91B3E8" w14:textId="77777777" w:rsidR="000A6E77" w:rsidRDefault="000A6E77" w:rsidP="000A6E77">
      <w:pPr>
        <w:pStyle w:val="ListParagraph"/>
        <w:numPr>
          <w:ilvl w:val="0"/>
          <w:numId w:val="11"/>
        </w:numPr>
        <w:rPr>
          <w:color w:val="000000"/>
        </w:rPr>
      </w:pPr>
      <w:r w:rsidRPr="00724CB0">
        <w:rPr>
          <w:color w:val="000000"/>
        </w:rPr>
        <w:t>apmeklēja nodibinājuma “Fonds KOPĀ” grupu dzīvokļus personām ar GRT (psihiskām saslimšanām) un specializētās darbnīcas personām ar GRT (Rīgā)</w:t>
      </w:r>
      <w:r>
        <w:rPr>
          <w:color w:val="000000"/>
        </w:rPr>
        <w:t>;</w:t>
      </w:r>
    </w:p>
    <w:p w14:paraId="2FAFBB14" w14:textId="77777777" w:rsidR="000A6E77" w:rsidRDefault="000A6E77" w:rsidP="000A6E77">
      <w:pPr>
        <w:pStyle w:val="ListParagraph"/>
        <w:numPr>
          <w:ilvl w:val="0"/>
          <w:numId w:val="11"/>
        </w:numPr>
        <w:rPr>
          <w:color w:val="000000"/>
        </w:rPr>
      </w:pPr>
      <w:r w:rsidRPr="00724CB0">
        <w:rPr>
          <w:color w:val="000000"/>
        </w:rPr>
        <w:t>apskatīja Smiltenes novada pašvaldības veidojamās infrastruktūras vietas</w:t>
      </w:r>
      <w:r>
        <w:rPr>
          <w:color w:val="000000"/>
        </w:rPr>
        <w:t>;</w:t>
      </w:r>
    </w:p>
    <w:p w14:paraId="03A8B90C" w14:textId="77777777" w:rsidR="000A6E77" w:rsidRPr="00724CB0" w:rsidRDefault="000A6E77" w:rsidP="000A6E77">
      <w:pPr>
        <w:pStyle w:val="ListParagraph"/>
        <w:numPr>
          <w:ilvl w:val="0"/>
          <w:numId w:val="11"/>
        </w:numPr>
        <w:rPr>
          <w:color w:val="auto"/>
        </w:rPr>
      </w:pPr>
      <w:r w:rsidRPr="00724CB0">
        <w:rPr>
          <w:color w:val="000000"/>
        </w:rPr>
        <w:t xml:space="preserve">iepazinās ar biedrības  Cerību spārni” pakalpojumiem – sociālā atbalsta centrs “Iespēju māja”, sociālais uzņēmums “Visi var”, </w:t>
      </w:r>
      <w:r>
        <w:rPr>
          <w:color w:val="000000"/>
        </w:rPr>
        <w:t>g</w:t>
      </w:r>
      <w:r w:rsidRPr="00724CB0">
        <w:rPr>
          <w:color w:val="000000"/>
        </w:rPr>
        <w:t xml:space="preserve">rupu dzīvoklis „Cerību </w:t>
      </w:r>
      <w:r w:rsidRPr="00724CB0">
        <w:rPr>
          <w:color w:val="auto"/>
        </w:rPr>
        <w:t>māja” un “atelpas brīža” pakalpojumu (Sigulda);</w:t>
      </w:r>
    </w:p>
    <w:p w14:paraId="7ACFBF79" w14:textId="77777777" w:rsidR="000A6E77" w:rsidRPr="00724CB0" w:rsidRDefault="000A6E77" w:rsidP="000A6E77">
      <w:pPr>
        <w:pStyle w:val="ListParagraph"/>
        <w:numPr>
          <w:ilvl w:val="0"/>
          <w:numId w:val="11"/>
        </w:numPr>
        <w:rPr>
          <w:color w:val="auto"/>
        </w:rPr>
      </w:pPr>
      <w:r w:rsidRPr="00724CB0">
        <w:rPr>
          <w:color w:val="auto"/>
        </w:rPr>
        <w:t xml:space="preserve"> apmeklēja biedrības "Rīgas pilsētas "Rūpju bērns" grupu māja “Mēness māja” personām ar GRT (personām ar garīgās attīstības un citiem funkcionāliem traucējumiem).</w:t>
      </w:r>
    </w:p>
    <w:p w14:paraId="0EF1750E" w14:textId="77777777" w:rsidR="000A6E77" w:rsidRDefault="000A6E77" w:rsidP="000A6E77">
      <w:pPr>
        <w:rPr>
          <w:color w:val="auto"/>
        </w:rPr>
      </w:pPr>
      <w:r>
        <w:rPr>
          <w:color w:val="000000"/>
        </w:rPr>
        <w:t xml:space="preserve">Vēl informatīvu un izglītojošu pasākumu ietvaros, </w:t>
      </w:r>
      <w:r w:rsidRPr="002F3640">
        <w:rPr>
          <w:color w:val="000000"/>
        </w:rPr>
        <w:t>2019.</w:t>
      </w:r>
      <w:r>
        <w:rPr>
          <w:color w:val="auto"/>
        </w:rPr>
        <w:t xml:space="preserve"> gada vasarā (no 04. līdz 08. augustam) tika organizēta piecu dienu </w:t>
      </w:r>
      <w:proofErr w:type="spellStart"/>
      <w:r>
        <w:rPr>
          <w:color w:val="auto"/>
        </w:rPr>
        <w:t>integratīvā</w:t>
      </w:r>
      <w:proofErr w:type="spellEnd"/>
      <w:r>
        <w:rPr>
          <w:color w:val="auto"/>
        </w:rPr>
        <w:t xml:space="preserve"> nometne, kuras īstenošanai </w:t>
      </w:r>
      <w:r>
        <w:rPr>
          <w:color w:val="auto"/>
        </w:rPr>
        <w:lastRenderedPageBreak/>
        <w:t xml:space="preserve">tika noslēgts līgums ar nodibinājumu “Sociālo pakalpojumu aģentūra” (turpmāk – Nodibinājums). Nometnes mērķis bija bērnu un viņu ģimeņu saliedēšana un integrēšana ar bērniem ar funkcionāliem traucējumiem un viņu ģimenēm, iekļaujošākas sabiedrības veidošanai un pieredzes apmaiņai. Nometnes ietvaros notika aktivitātes gan bērniem un vecākiem kopā, gan atsevišķi, lai katrs varētu gan pabūt  kopā, gan apgūt kaut ko jaunu sev. Dalībnieku skaits – 30, t.sk. apmēram 40% bērni ar funkcionāliem traucējumiem un viņu ģimenes. </w:t>
      </w:r>
    </w:p>
    <w:p w14:paraId="6024435F" w14:textId="30021920" w:rsidR="000A6E77" w:rsidRDefault="000A6E77" w:rsidP="000A6E77">
      <w:pPr>
        <w:rPr>
          <w:color w:val="auto"/>
        </w:rPr>
      </w:pPr>
      <w:r>
        <w:rPr>
          <w:color w:val="auto"/>
        </w:rPr>
        <w:t>Lai veicinātu bērnu augšanu ģimenē un turpinātu potenciālo AAA uzrunāšanu un izglītošanu 2019.gada septembrī tika noslēgts līgums ar Nodibinājumu par izglītojošo pasākumu – sarunu rītu un sarunu vakaru “Izaugt ģimenē” – organizēšanu 20 KPR pašvaldībās. Pamatojoties uz Nodibinājuma 2019. gada 19. februāra vēstuli tika panākta vienošanās par līguma pārtraukšanu ar 2019. gada 19. decembri saistībā ar Nodibinājuma reorganizēšanu. Līguma darbības laikā tika organizēti 12 pasākumi (Liepājas pilsētas, Aizputes, Priekules, Rojas, Rucavas, Nīcas, Skrundas, Saldus, Kuldīgas un Ventspils novada pašvaldībās, kopumā 128 personām.</w:t>
      </w:r>
    </w:p>
    <w:p w14:paraId="5B8AA4BC" w14:textId="70DE9E67" w:rsidR="00F849EE" w:rsidRPr="00617B9A" w:rsidRDefault="00F849EE" w:rsidP="000A6E77">
      <w:pPr>
        <w:rPr>
          <w:color w:val="000000"/>
        </w:rPr>
      </w:pPr>
      <w:r>
        <w:rPr>
          <w:color w:val="auto"/>
        </w:rPr>
        <w:t xml:space="preserve">Sabiedrības informēšanai tiek veidotas un publicētas </w:t>
      </w:r>
      <w:proofErr w:type="spellStart"/>
      <w:r w:rsidRPr="00CA6CE9">
        <w:rPr>
          <w:color w:val="auto"/>
        </w:rPr>
        <w:t>infografikas</w:t>
      </w:r>
      <w:proofErr w:type="spellEnd"/>
      <w:r>
        <w:rPr>
          <w:color w:val="auto"/>
        </w:rPr>
        <w:t>, piemēram, par personām</w:t>
      </w:r>
      <w:r w:rsidRPr="00CA6CE9">
        <w:rPr>
          <w:color w:val="auto"/>
        </w:rPr>
        <w:t xml:space="preserve"> par GRT.</w:t>
      </w:r>
    </w:p>
    <w:p w14:paraId="6A397092" w14:textId="77777777" w:rsidR="00CA6CE9" w:rsidRPr="00CA6CE9" w:rsidRDefault="00EA333E" w:rsidP="00C915ED">
      <w:pPr>
        <w:pStyle w:val="ListParagraph"/>
        <w:numPr>
          <w:ilvl w:val="0"/>
          <w:numId w:val="7"/>
        </w:numPr>
        <w:rPr>
          <w:b/>
          <w:bCs/>
          <w:color w:val="000000"/>
        </w:rPr>
      </w:pPr>
      <w:r w:rsidRPr="00755A45">
        <w:rPr>
          <w:b/>
          <w:bCs/>
          <w:color w:val="000000"/>
        </w:rPr>
        <w:t>Projekta publicitātes pasākumi</w:t>
      </w:r>
    </w:p>
    <w:p w14:paraId="38A081CF" w14:textId="4D826E97" w:rsidR="00EA333E" w:rsidRPr="00CA6CE9" w:rsidRDefault="00CA6CE9" w:rsidP="00CA6CE9">
      <w:pPr>
        <w:rPr>
          <w:color w:val="auto"/>
        </w:rPr>
      </w:pPr>
      <w:r w:rsidRPr="00CA6CE9">
        <w:rPr>
          <w:color w:val="auto"/>
        </w:rPr>
        <w:t xml:space="preserve">Tiek īstenoti projekta publicitātes pasākumi – nodoti </w:t>
      </w:r>
      <w:r w:rsidR="000E245D">
        <w:rPr>
          <w:color w:val="auto"/>
        </w:rPr>
        <w:t>Projekta partneriem</w:t>
      </w:r>
      <w:r w:rsidR="000E245D" w:rsidRPr="00CA6CE9">
        <w:rPr>
          <w:color w:val="auto"/>
        </w:rPr>
        <w:t xml:space="preserve"> </w:t>
      </w:r>
      <w:r w:rsidRPr="00CA6CE9">
        <w:rPr>
          <w:color w:val="auto"/>
        </w:rPr>
        <w:t>un, atbilstoši nepieciešamībai,  tiek izmantoti informatīvie plakāti un informatīvās plāksnes (jeb pastāvīgie plakāti), mājas lapas papildināšana tiek veikta atbilstoši nepieciešamībai.</w:t>
      </w:r>
      <w:r>
        <w:rPr>
          <w:color w:val="auto"/>
        </w:rPr>
        <w:t xml:space="preserve"> </w:t>
      </w:r>
      <w:r w:rsidR="00C91F3C">
        <w:rPr>
          <w:color w:val="auto"/>
        </w:rPr>
        <w:t>Sabiedrības informēšana par projektu turpinās arī izveidotajā m</w:t>
      </w:r>
      <w:r w:rsidR="000E245D">
        <w:rPr>
          <w:color w:val="auto"/>
        </w:rPr>
        <w:t>ā</w:t>
      </w:r>
      <w:r w:rsidR="00C91F3C">
        <w:rPr>
          <w:color w:val="auto"/>
        </w:rPr>
        <w:t xml:space="preserve">jās lapā: </w:t>
      </w:r>
      <w:hyperlink r:id="rId12" w:history="1">
        <w:r w:rsidR="00C91F3C" w:rsidRPr="00722DE9">
          <w:rPr>
            <w:rStyle w:val="Hyperlink"/>
          </w:rPr>
          <w:t>www.kurzemevisiem.lv</w:t>
        </w:r>
      </w:hyperlink>
      <w:r w:rsidR="00C91F3C">
        <w:rPr>
          <w:color w:val="auto"/>
        </w:rPr>
        <w:t xml:space="preserve">. </w:t>
      </w:r>
    </w:p>
    <w:p w14:paraId="00A0A3D7" w14:textId="77777777" w:rsidR="00EA333E" w:rsidRDefault="00EA333E" w:rsidP="00C915ED">
      <w:pPr>
        <w:pStyle w:val="ListParagraph"/>
        <w:numPr>
          <w:ilvl w:val="0"/>
          <w:numId w:val="7"/>
        </w:numPr>
        <w:rPr>
          <w:b/>
          <w:bCs/>
          <w:color w:val="000000"/>
        </w:rPr>
      </w:pPr>
      <w:r w:rsidRPr="00CA6CE9">
        <w:rPr>
          <w:b/>
          <w:bCs/>
          <w:color w:val="000000"/>
        </w:rPr>
        <w:t>Projekta vadība</w:t>
      </w:r>
    </w:p>
    <w:p w14:paraId="2DBA2714" w14:textId="77777777" w:rsidR="00E27786" w:rsidRDefault="00CA6CE9" w:rsidP="00CA6CE9">
      <w:pPr>
        <w:rPr>
          <w:color w:val="auto"/>
        </w:rPr>
      </w:pPr>
      <w:r w:rsidRPr="00CA6CE9">
        <w:rPr>
          <w:color w:val="auto"/>
        </w:rPr>
        <w:t>Turpinās Projekta vadības darbības īstenošana</w:t>
      </w:r>
      <w:r w:rsidR="00E27786">
        <w:rPr>
          <w:color w:val="auto"/>
        </w:rPr>
        <w:t>, kuras ietvaros:</w:t>
      </w:r>
    </w:p>
    <w:p w14:paraId="5979F80B" w14:textId="578D2A05" w:rsidR="00E27786" w:rsidRDefault="00CA6CE9" w:rsidP="00E27786">
      <w:pPr>
        <w:pStyle w:val="ListParagraph"/>
        <w:numPr>
          <w:ilvl w:val="0"/>
          <w:numId w:val="15"/>
        </w:numPr>
        <w:rPr>
          <w:color w:val="auto"/>
        </w:rPr>
      </w:pPr>
      <w:r w:rsidRPr="00E27786">
        <w:rPr>
          <w:color w:val="auto"/>
        </w:rPr>
        <w:t>nodrošināta informācijas un dokumentu (tai skaitā atskaišu) sagatavošana un iesniegšana atbilstošajām iestādēm, institūcijām un organizācijām  (piem</w:t>
      </w:r>
      <w:r w:rsidR="000E245D">
        <w:rPr>
          <w:color w:val="auto"/>
        </w:rPr>
        <w:t xml:space="preserve">ēram </w:t>
      </w:r>
      <w:r w:rsidRPr="00E27786">
        <w:rPr>
          <w:color w:val="auto"/>
        </w:rPr>
        <w:t>.LM, CFLA)</w:t>
      </w:r>
      <w:r w:rsidR="00E27786">
        <w:rPr>
          <w:color w:val="auto"/>
        </w:rPr>
        <w:t>;</w:t>
      </w:r>
    </w:p>
    <w:p w14:paraId="372D91CE" w14:textId="77777777" w:rsidR="00E27786" w:rsidRDefault="00CA6CE9" w:rsidP="00E27786">
      <w:pPr>
        <w:pStyle w:val="ListParagraph"/>
        <w:numPr>
          <w:ilvl w:val="0"/>
          <w:numId w:val="15"/>
        </w:numPr>
        <w:rPr>
          <w:color w:val="auto"/>
        </w:rPr>
      </w:pPr>
      <w:r w:rsidRPr="00E27786">
        <w:rPr>
          <w:color w:val="auto"/>
        </w:rPr>
        <w:t xml:space="preserve">nodrošināta dalība sanāksmēs, kas saistītas ar </w:t>
      </w:r>
      <w:r w:rsidR="00E27786">
        <w:rPr>
          <w:color w:val="auto"/>
        </w:rPr>
        <w:t>P</w:t>
      </w:r>
      <w:r w:rsidRPr="00E27786">
        <w:rPr>
          <w:color w:val="auto"/>
        </w:rPr>
        <w:t>rojekta īstenošanu</w:t>
      </w:r>
      <w:r w:rsidR="00E27786">
        <w:rPr>
          <w:color w:val="auto"/>
        </w:rPr>
        <w:t>;</w:t>
      </w:r>
    </w:p>
    <w:p w14:paraId="6A3F58DC" w14:textId="77777777" w:rsidR="00E27786" w:rsidRDefault="00E27786" w:rsidP="00E27786">
      <w:pPr>
        <w:pStyle w:val="ListParagraph"/>
        <w:numPr>
          <w:ilvl w:val="0"/>
          <w:numId w:val="15"/>
        </w:numPr>
        <w:rPr>
          <w:color w:val="auto"/>
        </w:rPr>
      </w:pPr>
      <w:r>
        <w:rPr>
          <w:color w:val="auto"/>
        </w:rPr>
        <w:t>ī</w:t>
      </w:r>
      <w:r w:rsidR="00CA6CE9" w:rsidRPr="00E27786">
        <w:rPr>
          <w:color w:val="auto"/>
        </w:rPr>
        <w:t xml:space="preserve">stenota komunikācija ar </w:t>
      </w:r>
      <w:r>
        <w:rPr>
          <w:color w:val="auto"/>
        </w:rPr>
        <w:t>Projekta partneriem</w:t>
      </w:r>
      <w:r w:rsidR="00CA6CE9" w:rsidRPr="00E27786">
        <w:rPr>
          <w:color w:val="auto"/>
        </w:rPr>
        <w:t xml:space="preserve"> un nodrošināta konsultēšana par DI procesu un projekta īstenošanas nosacījumiem</w:t>
      </w:r>
      <w:r>
        <w:rPr>
          <w:color w:val="auto"/>
        </w:rPr>
        <w:t>;</w:t>
      </w:r>
    </w:p>
    <w:p w14:paraId="1B40E5A3" w14:textId="77777777" w:rsidR="00E27786" w:rsidRDefault="00E27786" w:rsidP="00E27786">
      <w:pPr>
        <w:pStyle w:val="ListParagraph"/>
        <w:numPr>
          <w:ilvl w:val="0"/>
          <w:numId w:val="15"/>
        </w:numPr>
        <w:rPr>
          <w:color w:val="auto"/>
        </w:rPr>
      </w:pPr>
      <w:r>
        <w:rPr>
          <w:color w:val="auto"/>
        </w:rPr>
        <w:t>s</w:t>
      </w:r>
      <w:r w:rsidR="00CA6CE9" w:rsidRPr="00E27786">
        <w:rPr>
          <w:color w:val="auto"/>
        </w:rPr>
        <w:t xml:space="preserve">aņemtas, pārbaudītas un apstiprinātas </w:t>
      </w:r>
      <w:r>
        <w:rPr>
          <w:color w:val="auto"/>
        </w:rPr>
        <w:t>partneru</w:t>
      </w:r>
      <w:r w:rsidR="00CA6CE9" w:rsidRPr="00E27786">
        <w:rPr>
          <w:color w:val="auto"/>
        </w:rPr>
        <w:t xml:space="preserve"> atskaites. Veikti atbilstoši kompensāciju maksājumi</w:t>
      </w:r>
      <w:r>
        <w:rPr>
          <w:color w:val="auto"/>
        </w:rPr>
        <w:t>;</w:t>
      </w:r>
      <w:r w:rsidR="00CA6CE9" w:rsidRPr="00E27786">
        <w:rPr>
          <w:color w:val="auto"/>
        </w:rPr>
        <w:t xml:space="preserve"> </w:t>
      </w:r>
    </w:p>
    <w:p w14:paraId="23B65F68" w14:textId="77777777" w:rsidR="00E27786" w:rsidRDefault="00CA6CE9" w:rsidP="00E27786">
      <w:pPr>
        <w:pStyle w:val="ListParagraph"/>
        <w:numPr>
          <w:ilvl w:val="0"/>
          <w:numId w:val="15"/>
        </w:numPr>
        <w:rPr>
          <w:color w:val="auto"/>
        </w:rPr>
      </w:pPr>
      <w:r w:rsidRPr="00E27786">
        <w:rPr>
          <w:color w:val="auto"/>
        </w:rPr>
        <w:lastRenderedPageBreak/>
        <w:t xml:space="preserve">organizētas tikšanās ar </w:t>
      </w:r>
      <w:r w:rsidR="00E27786">
        <w:rPr>
          <w:color w:val="auto"/>
        </w:rPr>
        <w:t>Projekta partneriem</w:t>
      </w:r>
      <w:r w:rsidRPr="00E27786">
        <w:rPr>
          <w:color w:val="auto"/>
        </w:rPr>
        <w:t xml:space="preserve"> un to kontaktpersonām</w:t>
      </w:r>
      <w:r w:rsidR="00E27786">
        <w:rPr>
          <w:color w:val="auto"/>
        </w:rPr>
        <w:t>;</w:t>
      </w:r>
    </w:p>
    <w:p w14:paraId="2676CD4F" w14:textId="77777777" w:rsidR="00EA333E" w:rsidRPr="00E27786" w:rsidRDefault="00E27786" w:rsidP="00264EA1">
      <w:pPr>
        <w:pStyle w:val="ListParagraph"/>
        <w:numPr>
          <w:ilvl w:val="0"/>
          <w:numId w:val="15"/>
        </w:numPr>
        <w:rPr>
          <w:color w:val="000000"/>
        </w:rPr>
      </w:pPr>
      <w:r w:rsidRPr="00E27786">
        <w:rPr>
          <w:color w:val="auto"/>
        </w:rPr>
        <w:t xml:space="preserve">veiktas citas Projekta īstenošanai nepieciešamās darbības. </w:t>
      </w:r>
    </w:p>
    <w:sectPr w:rsidR="00EA333E" w:rsidRPr="00E27786" w:rsidSect="003F456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297E5" w14:textId="77777777" w:rsidR="0084666C" w:rsidRDefault="0084666C">
      <w:pPr>
        <w:spacing w:line="240" w:lineRule="auto"/>
      </w:pPr>
      <w:r>
        <w:separator/>
      </w:r>
    </w:p>
  </w:endnote>
  <w:endnote w:type="continuationSeparator" w:id="0">
    <w:p w14:paraId="3DBD2B8B" w14:textId="77777777" w:rsidR="0084666C" w:rsidRDefault="00846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1">
    <w:altName w:val="Times New Roman"/>
    <w:charset w:val="00"/>
    <w:family w:val="auto"/>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85696" w14:textId="77777777" w:rsidR="007B6F91" w:rsidRDefault="007B6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7EC12" w14:textId="77777777" w:rsidR="00E078C3" w:rsidRPr="003F456F" w:rsidRDefault="00DE4CA9">
    <w:pPr>
      <w:pBdr>
        <w:top w:val="nil"/>
        <w:left w:val="nil"/>
        <w:bottom w:val="nil"/>
        <w:right w:val="nil"/>
        <w:between w:val="nil"/>
      </w:pBdr>
      <w:tabs>
        <w:tab w:val="center" w:pos="4677"/>
        <w:tab w:val="right" w:pos="9355"/>
      </w:tabs>
      <w:spacing w:line="240" w:lineRule="auto"/>
      <w:jc w:val="center"/>
      <w:rPr>
        <w:color w:val="auto"/>
      </w:rPr>
    </w:pPr>
    <w:r w:rsidRPr="003F456F">
      <w:rPr>
        <w:color w:val="auto"/>
      </w:rPr>
      <w:fldChar w:fldCharType="begin"/>
    </w:r>
    <w:r w:rsidR="00E078C3" w:rsidRPr="003F456F">
      <w:rPr>
        <w:color w:val="auto"/>
      </w:rPr>
      <w:instrText>PAGE</w:instrText>
    </w:r>
    <w:r w:rsidRPr="003F456F">
      <w:rPr>
        <w:color w:val="auto"/>
      </w:rPr>
      <w:fldChar w:fldCharType="separate"/>
    </w:r>
    <w:r w:rsidR="00742A37" w:rsidRPr="003F456F">
      <w:rPr>
        <w:noProof/>
        <w:color w:val="auto"/>
      </w:rPr>
      <w:t>8</w:t>
    </w:r>
    <w:r w:rsidRPr="003F456F">
      <w:rPr>
        <w:color w:val="auto"/>
      </w:rPr>
      <w:fldChar w:fldCharType="end"/>
    </w:r>
  </w:p>
  <w:p w14:paraId="01283A39" w14:textId="77777777" w:rsidR="00E078C3" w:rsidRDefault="00E078C3">
    <w:pPr>
      <w:pBdr>
        <w:top w:val="nil"/>
        <w:left w:val="nil"/>
        <w:bottom w:val="nil"/>
        <w:right w:val="nil"/>
        <w:between w:val="nil"/>
      </w:pBdr>
      <w:tabs>
        <w:tab w:val="center" w:pos="4677"/>
        <w:tab w:val="right" w:pos="9355"/>
      </w:tabs>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7D0B2" w14:textId="77777777" w:rsidR="00E078C3" w:rsidRDefault="00E078C3">
    <w:pPr>
      <w:pBdr>
        <w:top w:val="nil"/>
        <w:left w:val="nil"/>
        <w:bottom w:val="nil"/>
        <w:right w:val="nil"/>
        <w:between w:val="nil"/>
      </w:pBdr>
      <w:tabs>
        <w:tab w:val="center" w:pos="4677"/>
        <w:tab w:val="right" w:pos="9355"/>
      </w:tabs>
      <w:spacing w:line="240" w:lineRule="auto"/>
      <w:jc w:val="center"/>
    </w:pPr>
  </w:p>
  <w:p w14:paraId="191E42B7" w14:textId="77777777" w:rsidR="00E078C3" w:rsidRDefault="00E078C3">
    <w:pPr>
      <w:pBdr>
        <w:top w:val="nil"/>
        <w:left w:val="nil"/>
        <w:bottom w:val="nil"/>
        <w:right w:val="nil"/>
        <w:between w:val="nil"/>
      </w:pBdr>
      <w:tabs>
        <w:tab w:val="left" w:pos="3900"/>
      </w:tabs>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80D05" w14:textId="77777777" w:rsidR="0084666C" w:rsidRDefault="0084666C">
      <w:pPr>
        <w:spacing w:line="240" w:lineRule="auto"/>
      </w:pPr>
      <w:r>
        <w:separator/>
      </w:r>
    </w:p>
  </w:footnote>
  <w:footnote w:type="continuationSeparator" w:id="0">
    <w:p w14:paraId="5BC8E6E5" w14:textId="77777777" w:rsidR="0084666C" w:rsidRDefault="008466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0AA3C" w14:textId="77777777" w:rsidR="007B6F91" w:rsidRDefault="007B6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16B0F" w14:textId="50373364" w:rsidR="00E078C3" w:rsidRDefault="00E078C3">
    <w:pPr>
      <w:jc w:val="center"/>
      <w:rPr>
        <w:b/>
        <w:color w:val="44546A"/>
        <w:sz w:val="20"/>
        <w:szCs w:val="20"/>
      </w:rPr>
    </w:pPr>
    <w:r w:rsidRPr="00077AAD">
      <w:rPr>
        <w:b/>
        <w:color w:val="44546A"/>
        <w:sz w:val="20"/>
        <w:szCs w:val="20"/>
      </w:rPr>
      <w:t xml:space="preserve">KPR DI </w:t>
    </w:r>
    <w:r w:rsidR="0098710D">
      <w:rPr>
        <w:noProof/>
      </w:rPr>
      <mc:AlternateContent>
        <mc:Choice Requires="wps">
          <w:drawing>
            <wp:anchor distT="0" distB="0" distL="114300" distR="114300" simplePos="0" relativeHeight="251658240" behindDoc="0" locked="0" layoutInCell="1" allowOverlap="1" wp14:anchorId="75D2B5A4" wp14:editId="29AF96C1">
              <wp:simplePos x="0" y="0"/>
              <wp:positionH relativeFrom="column">
                <wp:posOffset>-1143000</wp:posOffset>
              </wp:positionH>
              <wp:positionV relativeFrom="paragraph">
                <wp:posOffset>317500</wp:posOffset>
              </wp:positionV>
              <wp:extent cx="10778490" cy="34290"/>
              <wp:effectExtent l="0" t="0" r="3810" b="3810"/>
              <wp:wrapNone/>
              <wp:docPr id="2110" name="Taisns bultveida savienotājs 2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10778490" cy="34290"/>
                      </a:xfrm>
                      <a:prstGeom prst="straightConnector1">
                        <a:avLst/>
                      </a:prstGeom>
                      <a:noFill/>
                      <a:ln w="19050" cap="flat" cmpd="sng">
                        <a:solidFill>
                          <a:schemeClr val="dk2"/>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B25646D" id="_x0000_t32" coordsize="21600,21600" o:spt="32" o:oned="t" path="m,l21600,21600e" filled="f">
              <v:path arrowok="t" fillok="f" o:connecttype="none"/>
              <o:lock v:ext="edit" shapetype="t"/>
            </v:shapetype>
            <v:shape id="Taisns bultveida savienotājs 2110" o:spid="_x0000_s1026" type="#_x0000_t32" style="position:absolute;margin-left:-90pt;margin-top:25pt;width:848.7pt;height:2.7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" strokecolor="#44546a [3202]" strokeweight="1.5pt">
              <v:stroke startarrowwidth="narrow" startarrowlength="short" endarrowwidth="narrow" endarrowlength="short" joinstyle="miter"/>
              <o:lock v:ext="edit" shapetype="f"/>
            </v:shape>
          </w:pict>
        </mc:Fallback>
      </mc:AlternateContent>
    </w:r>
    <w:r w:rsidR="00077AAD" w:rsidRPr="00077AAD">
      <w:rPr>
        <w:b/>
        <w:color w:val="44546A"/>
        <w:sz w:val="20"/>
        <w:szCs w:val="20"/>
      </w:rPr>
      <w:t>plāna īstenošanas uzraudzības ziņojums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813E5" w14:textId="77777777" w:rsidR="007B6F91" w:rsidRDefault="007B6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A3A22"/>
    <w:multiLevelType w:val="hybridMultilevel"/>
    <w:tmpl w:val="B7ACF6BA"/>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152D208C"/>
    <w:multiLevelType w:val="hybridMultilevel"/>
    <w:tmpl w:val="866072B8"/>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162376BA"/>
    <w:multiLevelType w:val="hybridMultilevel"/>
    <w:tmpl w:val="3BC2F1B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E474D35"/>
    <w:multiLevelType w:val="multilevel"/>
    <w:tmpl w:val="398C0A32"/>
    <w:lvl w:ilvl="0">
      <w:start w:val="1"/>
      <w:numFmt w:val="bullet"/>
      <w:pStyle w:val="List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3C00DA"/>
    <w:multiLevelType w:val="hybridMultilevel"/>
    <w:tmpl w:val="3132A564"/>
    <w:lvl w:ilvl="0" w:tplc="61FEA7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A5368D2"/>
    <w:multiLevelType w:val="hybridMultilevel"/>
    <w:tmpl w:val="19CE57A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3C9150D8"/>
    <w:multiLevelType w:val="hybridMultilevel"/>
    <w:tmpl w:val="4962BC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D855EC6"/>
    <w:multiLevelType w:val="hybridMultilevel"/>
    <w:tmpl w:val="AFBADF96"/>
    <w:lvl w:ilvl="0" w:tplc="586209BC">
      <w:start w:val="1"/>
      <w:numFmt w:val="decimal"/>
      <w:pStyle w:val="Heading2"/>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454080"/>
    <w:multiLevelType w:val="hybridMultilevel"/>
    <w:tmpl w:val="794024B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8955095"/>
    <w:multiLevelType w:val="multilevel"/>
    <w:tmpl w:val="5E5EC4DC"/>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161AFC"/>
    <w:multiLevelType w:val="hybridMultilevel"/>
    <w:tmpl w:val="D6FAD4C6"/>
    <w:lvl w:ilvl="0" w:tplc="A0E4B8B6">
      <w:start w:val="1"/>
      <w:numFmt w:val="decimal"/>
      <w:pStyle w:val="Heading3"/>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0E29A1"/>
    <w:multiLevelType w:val="hybridMultilevel"/>
    <w:tmpl w:val="7414B8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67F445E6"/>
    <w:multiLevelType w:val="hybridMultilevel"/>
    <w:tmpl w:val="9946812C"/>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3"/>
  </w:num>
  <w:num w:numId="2">
    <w:abstractNumId w:val="9"/>
  </w:num>
  <w:num w:numId="3">
    <w:abstractNumId w:val="10"/>
  </w:num>
  <w:num w:numId="4">
    <w:abstractNumId w:val="7"/>
  </w:num>
  <w:num w:numId="5">
    <w:abstractNumId w:val="8"/>
  </w:num>
  <w:num w:numId="6">
    <w:abstractNumId w:val="12"/>
  </w:num>
  <w:num w:numId="7">
    <w:abstractNumId w:val="4"/>
  </w:num>
  <w:num w:numId="8">
    <w:abstractNumId w:val="11"/>
  </w:num>
  <w:num w:numId="9">
    <w:abstractNumId w:val="2"/>
  </w:num>
  <w:num w:numId="10">
    <w:abstractNumId w:val="1"/>
  </w:num>
  <w:num w:numId="11">
    <w:abstractNumId w:val="0"/>
  </w:num>
  <w:num w:numId="12">
    <w:abstractNumId w:val="9"/>
  </w:num>
  <w:num w:numId="13">
    <w:abstractNumId w:val="9"/>
  </w:num>
  <w:num w:numId="14">
    <w:abstractNumId w:val="5"/>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D7"/>
    <w:rsid w:val="00000099"/>
    <w:rsid w:val="00017EC7"/>
    <w:rsid w:val="00025036"/>
    <w:rsid w:val="00033138"/>
    <w:rsid w:val="000357AC"/>
    <w:rsid w:val="00041502"/>
    <w:rsid w:val="0006576C"/>
    <w:rsid w:val="00065AE2"/>
    <w:rsid w:val="00065E4F"/>
    <w:rsid w:val="00077AAD"/>
    <w:rsid w:val="000922E9"/>
    <w:rsid w:val="00097B61"/>
    <w:rsid w:val="000A6E77"/>
    <w:rsid w:val="000B02FC"/>
    <w:rsid w:val="000B180B"/>
    <w:rsid w:val="000D40EB"/>
    <w:rsid w:val="000E245D"/>
    <w:rsid w:val="00105825"/>
    <w:rsid w:val="0011488E"/>
    <w:rsid w:val="00116C85"/>
    <w:rsid w:val="0012402D"/>
    <w:rsid w:val="0014056A"/>
    <w:rsid w:val="001609B2"/>
    <w:rsid w:val="001645FA"/>
    <w:rsid w:val="00191A16"/>
    <w:rsid w:val="001A18A5"/>
    <w:rsid w:val="001A2AC5"/>
    <w:rsid w:val="001A7F48"/>
    <w:rsid w:val="00202712"/>
    <w:rsid w:val="0021557A"/>
    <w:rsid w:val="00263DFC"/>
    <w:rsid w:val="0026790A"/>
    <w:rsid w:val="00273639"/>
    <w:rsid w:val="00276B6B"/>
    <w:rsid w:val="0028362B"/>
    <w:rsid w:val="00287722"/>
    <w:rsid w:val="00296D3A"/>
    <w:rsid w:val="002A5180"/>
    <w:rsid w:val="002F364A"/>
    <w:rsid w:val="0030530D"/>
    <w:rsid w:val="00307989"/>
    <w:rsid w:val="00315DE9"/>
    <w:rsid w:val="00322173"/>
    <w:rsid w:val="003308F7"/>
    <w:rsid w:val="00340F41"/>
    <w:rsid w:val="00357E3D"/>
    <w:rsid w:val="00373619"/>
    <w:rsid w:val="00373785"/>
    <w:rsid w:val="00386DF7"/>
    <w:rsid w:val="00391D6E"/>
    <w:rsid w:val="003A2327"/>
    <w:rsid w:val="003C52F6"/>
    <w:rsid w:val="003D3696"/>
    <w:rsid w:val="003D41FB"/>
    <w:rsid w:val="003D7DB6"/>
    <w:rsid w:val="003E4612"/>
    <w:rsid w:val="003F3D9C"/>
    <w:rsid w:val="003F456F"/>
    <w:rsid w:val="0041245C"/>
    <w:rsid w:val="00440E75"/>
    <w:rsid w:val="00482BFE"/>
    <w:rsid w:val="004B29CF"/>
    <w:rsid w:val="004C7230"/>
    <w:rsid w:val="004D5BF4"/>
    <w:rsid w:val="004E2C26"/>
    <w:rsid w:val="004F2CD4"/>
    <w:rsid w:val="00516D44"/>
    <w:rsid w:val="005224AD"/>
    <w:rsid w:val="00524016"/>
    <w:rsid w:val="0055119B"/>
    <w:rsid w:val="0056230F"/>
    <w:rsid w:val="00566BEE"/>
    <w:rsid w:val="00567F72"/>
    <w:rsid w:val="00570847"/>
    <w:rsid w:val="00571294"/>
    <w:rsid w:val="00580156"/>
    <w:rsid w:val="0058283E"/>
    <w:rsid w:val="005962B9"/>
    <w:rsid w:val="005C37C0"/>
    <w:rsid w:val="005C4188"/>
    <w:rsid w:val="00617B9A"/>
    <w:rsid w:val="00646C7E"/>
    <w:rsid w:val="00657216"/>
    <w:rsid w:val="006B12E9"/>
    <w:rsid w:val="006B3E57"/>
    <w:rsid w:val="006B69D5"/>
    <w:rsid w:val="006C112E"/>
    <w:rsid w:val="006D1433"/>
    <w:rsid w:val="0071243B"/>
    <w:rsid w:val="00714C0C"/>
    <w:rsid w:val="00742A37"/>
    <w:rsid w:val="00744992"/>
    <w:rsid w:val="0074650D"/>
    <w:rsid w:val="007503D5"/>
    <w:rsid w:val="00755A45"/>
    <w:rsid w:val="007768D9"/>
    <w:rsid w:val="00781AFA"/>
    <w:rsid w:val="00787D9C"/>
    <w:rsid w:val="00793649"/>
    <w:rsid w:val="007A63AA"/>
    <w:rsid w:val="007B6F91"/>
    <w:rsid w:val="007D753A"/>
    <w:rsid w:val="007F19CC"/>
    <w:rsid w:val="007F1B6D"/>
    <w:rsid w:val="008274E3"/>
    <w:rsid w:val="008355C6"/>
    <w:rsid w:val="0084666C"/>
    <w:rsid w:val="008475EE"/>
    <w:rsid w:val="008514C0"/>
    <w:rsid w:val="00855A57"/>
    <w:rsid w:val="00856054"/>
    <w:rsid w:val="008877A3"/>
    <w:rsid w:val="008B5911"/>
    <w:rsid w:val="008E54A3"/>
    <w:rsid w:val="008F4360"/>
    <w:rsid w:val="00900B93"/>
    <w:rsid w:val="009077DD"/>
    <w:rsid w:val="00910F85"/>
    <w:rsid w:val="009302D7"/>
    <w:rsid w:val="00932D15"/>
    <w:rsid w:val="00940F44"/>
    <w:rsid w:val="00954DA3"/>
    <w:rsid w:val="0098710D"/>
    <w:rsid w:val="009A4D6C"/>
    <w:rsid w:val="009B54A5"/>
    <w:rsid w:val="009D33ED"/>
    <w:rsid w:val="009E3223"/>
    <w:rsid w:val="00A138A6"/>
    <w:rsid w:val="00A26915"/>
    <w:rsid w:val="00A419DB"/>
    <w:rsid w:val="00A4406E"/>
    <w:rsid w:val="00A451EA"/>
    <w:rsid w:val="00A46B7C"/>
    <w:rsid w:val="00A52E0C"/>
    <w:rsid w:val="00A54422"/>
    <w:rsid w:val="00A558BB"/>
    <w:rsid w:val="00A60139"/>
    <w:rsid w:val="00A61D2B"/>
    <w:rsid w:val="00A660D7"/>
    <w:rsid w:val="00A66A4F"/>
    <w:rsid w:val="00A87277"/>
    <w:rsid w:val="00A968E7"/>
    <w:rsid w:val="00AA1B5B"/>
    <w:rsid w:val="00AB0411"/>
    <w:rsid w:val="00AE5CCA"/>
    <w:rsid w:val="00B0163C"/>
    <w:rsid w:val="00B0349A"/>
    <w:rsid w:val="00B04503"/>
    <w:rsid w:val="00B07356"/>
    <w:rsid w:val="00B1141D"/>
    <w:rsid w:val="00B178FF"/>
    <w:rsid w:val="00B359B0"/>
    <w:rsid w:val="00B54192"/>
    <w:rsid w:val="00B65352"/>
    <w:rsid w:val="00B7210C"/>
    <w:rsid w:val="00B773E7"/>
    <w:rsid w:val="00B849A4"/>
    <w:rsid w:val="00B87A8A"/>
    <w:rsid w:val="00B91961"/>
    <w:rsid w:val="00BB45C3"/>
    <w:rsid w:val="00BB6CA6"/>
    <w:rsid w:val="00BC5F67"/>
    <w:rsid w:val="00BF032B"/>
    <w:rsid w:val="00BF118A"/>
    <w:rsid w:val="00C00254"/>
    <w:rsid w:val="00C042D4"/>
    <w:rsid w:val="00C2098D"/>
    <w:rsid w:val="00C54176"/>
    <w:rsid w:val="00C66E7C"/>
    <w:rsid w:val="00C84580"/>
    <w:rsid w:val="00C915ED"/>
    <w:rsid w:val="00C91F3C"/>
    <w:rsid w:val="00CA6CE9"/>
    <w:rsid w:val="00CA71A1"/>
    <w:rsid w:val="00CB5930"/>
    <w:rsid w:val="00CC1428"/>
    <w:rsid w:val="00CF7621"/>
    <w:rsid w:val="00CF7CD9"/>
    <w:rsid w:val="00D32E3B"/>
    <w:rsid w:val="00D50590"/>
    <w:rsid w:val="00D5234B"/>
    <w:rsid w:val="00D5594B"/>
    <w:rsid w:val="00D825F3"/>
    <w:rsid w:val="00D9730A"/>
    <w:rsid w:val="00DB6B35"/>
    <w:rsid w:val="00DC71D0"/>
    <w:rsid w:val="00DC75E9"/>
    <w:rsid w:val="00DE4CA9"/>
    <w:rsid w:val="00E078C3"/>
    <w:rsid w:val="00E121AA"/>
    <w:rsid w:val="00E21320"/>
    <w:rsid w:val="00E24052"/>
    <w:rsid w:val="00E243D5"/>
    <w:rsid w:val="00E27786"/>
    <w:rsid w:val="00E42E82"/>
    <w:rsid w:val="00E453AC"/>
    <w:rsid w:val="00E465A7"/>
    <w:rsid w:val="00E6173C"/>
    <w:rsid w:val="00E62DDD"/>
    <w:rsid w:val="00E648F9"/>
    <w:rsid w:val="00E70E65"/>
    <w:rsid w:val="00E808F3"/>
    <w:rsid w:val="00E8347A"/>
    <w:rsid w:val="00E83EE0"/>
    <w:rsid w:val="00E97C47"/>
    <w:rsid w:val="00EA333E"/>
    <w:rsid w:val="00EA7DC5"/>
    <w:rsid w:val="00EB06B9"/>
    <w:rsid w:val="00EC3900"/>
    <w:rsid w:val="00ED492E"/>
    <w:rsid w:val="00ED7EDD"/>
    <w:rsid w:val="00EF1F34"/>
    <w:rsid w:val="00F01760"/>
    <w:rsid w:val="00F04EE2"/>
    <w:rsid w:val="00F07936"/>
    <w:rsid w:val="00F216FE"/>
    <w:rsid w:val="00F21CF3"/>
    <w:rsid w:val="00F40746"/>
    <w:rsid w:val="00F41196"/>
    <w:rsid w:val="00F77F9F"/>
    <w:rsid w:val="00F849EE"/>
    <w:rsid w:val="00F8726B"/>
    <w:rsid w:val="00F914E9"/>
    <w:rsid w:val="00F93C8D"/>
    <w:rsid w:val="00FB3428"/>
    <w:rsid w:val="00FC6B19"/>
    <w:rsid w:val="00FD17AD"/>
    <w:rsid w:val="00FF4E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A90C0"/>
  <w15:docId w15:val="{E669963E-BE3D-44EB-B9C4-2C26C110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92D050"/>
        <w:sz w:val="24"/>
        <w:szCs w:val="24"/>
        <w:lang w:val="lv-LV" w:eastAsia="lv-LV"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6F"/>
  </w:style>
  <w:style w:type="paragraph" w:styleId="Heading1">
    <w:name w:val="heading 1"/>
    <w:basedOn w:val="Normal"/>
    <w:next w:val="Normal"/>
    <w:link w:val="Heading1Char"/>
    <w:uiPriority w:val="9"/>
    <w:qFormat/>
    <w:rsid w:val="00BF118A"/>
    <w:pPr>
      <w:keepNext/>
      <w:keepLines/>
      <w:tabs>
        <w:tab w:val="left" w:pos="567"/>
      </w:tabs>
      <w:spacing w:before="240" w:after="120" w:line="240" w:lineRule="auto"/>
      <w:ind w:firstLine="0"/>
      <w:jc w:val="left"/>
      <w:outlineLvl w:val="0"/>
    </w:pPr>
    <w:rPr>
      <w:b/>
      <w:bCs/>
      <w:noProof/>
      <w:color w:val="800000"/>
      <w:sz w:val="28"/>
      <w:lang w:eastAsia="en-GB"/>
    </w:rPr>
  </w:style>
  <w:style w:type="paragraph" w:styleId="Heading2">
    <w:name w:val="heading 2"/>
    <w:basedOn w:val="Normal"/>
    <w:next w:val="Normal"/>
    <w:link w:val="Heading2Char"/>
    <w:uiPriority w:val="9"/>
    <w:unhideWhenUsed/>
    <w:qFormat/>
    <w:rsid w:val="00307989"/>
    <w:pPr>
      <w:keepNext/>
      <w:keepLines/>
      <w:numPr>
        <w:numId w:val="4"/>
      </w:numPr>
      <w:spacing w:before="240" w:after="120" w:line="240" w:lineRule="auto"/>
      <w:outlineLvl w:val="1"/>
    </w:pPr>
    <w:rPr>
      <w:b/>
      <w:bCs/>
      <w:color w:val="800000"/>
      <w:lang w:eastAsia="en-GB"/>
    </w:rPr>
  </w:style>
  <w:style w:type="paragraph" w:styleId="Heading3">
    <w:name w:val="heading 3"/>
    <w:basedOn w:val="Normal"/>
    <w:next w:val="Normal"/>
    <w:link w:val="Heading3Char"/>
    <w:uiPriority w:val="9"/>
    <w:unhideWhenUsed/>
    <w:qFormat/>
    <w:rsid w:val="00E660EA"/>
    <w:pPr>
      <w:keepNext/>
      <w:keepLines/>
      <w:numPr>
        <w:numId w:val="3"/>
      </w:numPr>
      <w:tabs>
        <w:tab w:val="num" w:pos="720"/>
      </w:tabs>
      <w:spacing w:before="240" w:after="120"/>
      <w:jc w:val="left"/>
      <w:outlineLvl w:val="2"/>
    </w:pPr>
    <w:rPr>
      <w:rFonts w:eastAsiaTheme="majorEastAsia" w:cstheme="majorBidi"/>
      <w:b/>
      <w:color w:val="893130"/>
      <w:szCs w:val="20"/>
    </w:rPr>
  </w:style>
  <w:style w:type="paragraph" w:styleId="Heading4">
    <w:name w:val="heading 4"/>
    <w:basedOn w:val="Normal"/>
    <w:next w:val="Normal"/>
    <w:link w:val="Heading4Char"/>
    <w:uiPriority w:val="9"/>
    <w:semiHidden/>
    <w:unhideWhenUsed/>
    <w:qFormat/>
    <w:rsid w:val="00E17CAC"/>
    <w:pPr>
      <w:keepNext/>
      <w:keepLines/>
      <w:spacing w:before="120" w:after="120"/>
      <w:outlineLvl w:val="3"/>
    </w:pPr>
    <w:rPr>
      <w:rFonts w:eastAsiaTheme="majorEastAsia" w:cstheme="majorBidi"/>
      <w:i/>
      <w:color w:val="893130"/>
      <w:sz w:val="28"/>
      <w:szCs w:val="20"/>
    </w:rPr>
  </w:style>
  <w:style w:type="paragraph" w:styleId="Heading5">
    <w:name w:val="heading 5"/>
    <w:basedOn w:val="Heading4"/>
    <w:next w:val="Normal"/>
    <w:link w:val="Heading5Char"/>
    <w:uiPriority w:val="9"/>
    <w:semiHidden/>
    <w:unhideWhenUsed/>
    <w:qFormat/>
    <w:rsid w:val="00E17CAC"/>
    <w:pPr>
      <w:outlineLvl w:val="4"/>
    </w:pPr>
    <w:rPr>
      <w:color w:val="B03F3D"/>
      <w:sz w:val="24"/>
      <w:szCs w:val="24"/>
    </w:rPr>
  </w:style>
  <w:style w:type="paragraph" w:styleId="Heading6">
    <w:name w:val="heading 6"/>
    <w:basedOn w:val="Normal"/>
    <w:next w:val="Normal"/>
    <w:link w:val="Heading6Char"/>
    <w:uiPriority w:val="9"/>
    <w:semiHidden/>
    <w:unhideWhenUsed/>
    <w:qFormat/>
    <w:rsid w:val="00E17CA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E4CA9"/>
    <w:tblPr>
      <w:tblCellMar>
        <w:top w:w="0" w:type="dxa"/>
        <w:left w:w="0" w:type="dxa"/>
        <w:bottom w:w="0" w:type="dxa"/>
        <w:right w:w="0" w:type="dxa"/>
      </w:tblCellMar>
    </w:tblPr>
  </w:style>
  <w:style w:type="paragraph" w:styleId="Title">
    <w:name w:val="Title"/>
    <w:basedOn w:val="Normal"/>
    <w:next w:val="Normal"/>
    <w:uiPriority w:val="10"/>
    <w:qFormat/>
    <w:rsid w:val="00DE4CA9"/>
    <w:pPr>
      <w:keepNext/>
      <w:keepLines/>
      <w:spacing w:before="480" w:after="120"/>
    </w:pPr>
    <w:rPr>
      <w:b/>
      <w:sz w:val="72"/>
      <w:szCs w:val="72"/>
    </w:rPr>
  </w:style>
  <w:style w:type="character" w:customStyle="1" w:styleId="Heading1Char">
    <w:name w:val="Heading 1 Char"/>
    <w:basedOn w:val="DefaultParagraphFont"/>
    <w:link w:val="Heading1"/>
    <w:uiPriority w:val="9"/>
    <w:rsid w:val="00801FCC"/>
    <w:rPr>
      <w:rFonts w:ascii="Times New Roman" w:eastAsia="Times New Roman" w:hAnsi="Times New Roman" w:cs="Times New Roman"/>
      <w:b/>
      <w:bCs/>
      <w:noProof/>
      <w:color w:val="800000"/>
      <w:sz w:val="28"/>
      <w:szCs w:val="24"/>
      <w:lang w:eastAsia="en-GB"/>
    </w:rPr>
  </w:style>
  <w:style w:type="character" w:customStyle="1" w:styleId="Heading2Char">
    <w:name w:val="Heading 2 Char"/>
    <w:basedOn w:val="DefaultParagraphFont"/>
    <w:link w:val="Heading2"/>
    <w:uiPriority w:val="9"/>
    <w:rsid w:val="00CB134A"/>
    <w:rPr>
      <w:b/>
      <w:bCs/>
      <w:color w:val="800000"/>
      <w:lang w:eastAsia="en-GB"/>
    </w:rPr>
  </w:style>
  <w:style w:type="character" w:customStyle="1" w:styleId="Heading3Char">
    <w:name w:val="Heading 3 Char"/>
    <w:basedOn w:val="DefaultParagraphFont"/>
    <w:link w:val="Heading3"/>
    <w:uiPriority w:val="9"/>
    <w:rsid w:val="00E660EA"/>
    <w:rPr>
      <w:rFonts w:eastAsiaTheme="majorEastAsia" w:cstheme="majorBidi"/>
      <w:b/>
      <w:color w:val="893130"/>
      <w:szCs w:val="20"/>
    </w:rPr>
  </w:style>
  <w:style w:type="character" w:customStyle="1" w:styleId="Heading4Char">
    <w:name w:val="Heading 4 Char"/>
    <w:basedOn w:val="DefaultParagraphFont"/>
    <w:link w:val="Heading4"/>
    <w:uiPriority w:val="9"/>
    <w:rsid w:val="00E17CAC"/>
    <w:rPr>
      <w:rFonts w:ascii="Times New Roman" w:eastAsiaTheme="majorEastAsia" w:hAnsi="Times New Roman" w:cstheme="majorBidi"/>
      <w:i/>
      <w:color w:val="893130"/>
      <w:sz w:val="28"/>
      <w:szCs w:val="20"/>
    </w:rPr>
  </w:style>
  <w:style w:type="character" w:customStyle="1" w:styleId="Heading5Char">
    <w:name w:val="Heading 5 Char"/>
    <w:basedOn w:val="DefaultParagraphFont"/>
    <w:link w:val="Heading5"/>
    <w:uiPriority w:val="9"/>
    <w:rsid w:val="00E17CAC"/>
    <w:rPr>
      <w:rFonts w:ascii="Times New Roman" w:eastAsiaTheme="majorEastAsia" w:hAnsi="Times New Roman" w:cstheme="majorBidi"/>
      <w:i/>
      <w:color w:val="B03F3D"/>
      <w:sz w:val="24"/>
      <w:szCs w:val="24"/>
    </w:rPr>
  </w:style>
  <w:style w:type="character" w:customStyle="1" w:styleId="Heading6Char">
    <w:name w:val="Heading 6 Char"/>
    <w:basedOn w:val="DefaultParagraphFont"/>
    <w:link w:val="Heading6"/>
    <w:uiPriority w:val="9"/>
    <w:rsid w:val="00E17CAC"/>
    <w:rPr>
      <w:rFonts w:asciiTheme="majorHAnsi" w:eastAsiaTheme="majorEastAsia" w:hAnsiTheme="majorHAnsi" w:cstheme="majorBidi"/>
      <w:color w:val="1F3763" w:themeColor="accent1" w:themeShade="7F"/>
      <w:sz w:val="24"/>
    </w:rPr>
  </w:style>
  <w:style w:type="paragraph" w:styleId="ListParagraph">
    <w:name w:val="List Paragraph"/>
    <w:aliases w:val="Strip,2,H&amp;P List Paragraph,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E17CAC"/>
    <w:pPr>
      <w:numPr>
        <w:numId w:val="2"/>
      </w:numPr>
      <w:tabs>
        <w:tab w:val="left" w:pos="709"/>
      </w:tabs>
      <w:contextualSpacing/>
    </w:pPr>
  </w:style>
  <w:style w:type="character" w:customStyle="1" w:styleId="ListParagraphChar">
    <w:name w:val="List Paragraph Char"/>
    <w:aliases w:val="Strip Char,2 Char,H&amp;P List Paragraph Char,Akapit z listą BS Char,Bullet 1 Char,Bullet Points Char,Dot pt Char,F5 List Paragraph Char,IFCL - List Paragraph Char,Indicator Text Char,List Paragraph Char Char Char Char,MAIN CONTENT Char"/>
    <w:link w:val="ListParagraph"/>
    <w:uiPriority w:val="34"/>
    <w:qFormat/>
    <w:locked/>
    <w:rsid w:val="00E17CAC"/>
  </w:style>
  <w:style w:type="table" w:styleId="TableGrid">
    <w:name w:val="Table Grid"/>
    <w:basedOn w:val="TableNormal"/>
    <w:uiPriority w:val="39"/>
    <w:rsid w:val="00E17CAC"/>
    <w:pPr>
      <w:spacing w:line="240" w:lineRule="auto"/>
    </w:pPr>
    <w:rPr>
      <w:rFonts w:ascii="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t,Char"/>
    <w:basedOn w:val="Normal"/>
    <w:link w:val="FootnoteTextChar"/>
    <w:uiPriority w:val="99"/>
    <w:unhideWhenUsed/>
    <w:qFormat/>
    <w:rsid w:val="00E17CAC"/>
    <w:pPr>
      <w:spacing w:line="240" w:lineRule="auto"/>
    </w:p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t Char"/>
    <w:basedOn w:val="DefaultParagraphFont"/>
    <w:link w:val="FootnoteText"/>
    <w:uiPriority w:val="99"/>
    <w:rsid w:val="00E17CAC"/>
    <w:rPr>
      <w:rFonts w:ascii="Times New Roman" w:hAnsi="Times New Roman"/>
      <w:sz w:val="24"/>
      <w:szCs w:val="24"/>
    </w:rPr>
  </w:style>
  <w:style w:type="character" w:styleId="FootnoteReference">
    <w:name w:val="footnote reference"/>
    <w:aliases w:val="Footnote Reference Number,Footnote symbol,Footnote Refernece,ftref,SUPERS,Footnote Reference Superscript,fr,Odwołanie przypisu,BVI fnr,Footnotes refss,Ref,de nota al pie,-E Fußnotenzeichen,Footnote reference number,Times 10 Point,E"/>
    <w:basedOn w:val="DefaultParagraphFont"/>
    <w:uiPriority w:val="99"/>
    <w:unhideWhenUsed/>
    <w:rsid w:val="00E17CAC"/>
    <w:rPr>
      <w:vertAlign w:val="superscript"/>
    </w:rPr>
  </w:style>
  <w:style w:type="paragraph" w:styleId="ListBullet">
    <w:name w:val="List Bullet"/>
    <w:basedOn w:val="Normal"/>
    <w:uiPriority w:val="99"/>
    <w:unhideWhenUsed/>
    <w:rsid w:val="00E17CAC"/>
    <w:pPr>
      <w:numPr>
        <w:numId w:val="1"/>
      </w:numPr>
      <w:contextualSpacing/>
    </w:pPr>
  </w:style>
  <w:style w:type="paragraph" w:styleId="BalloonText">
    <w:name w:val="Balloon Text"/>
    <w:basedOn w:val="Normal"/>
    <w:link w:val="BalloonTextChar"/>
    <w:uiPriority w:val="99"/>
    <w:semiHidden/>
    <w:unhideWhenUsed/>
    <w:rsid w:val="00E17CAC"/>
    <w:pPr>
      <w:spacing w:line="240" w:lineRule="auto"/>
    </w:pPr>
    <w:rPr>
      <w:sz w:val="18"/>
      <w:szCs w:val="18"/>
    </w:rPr>
  </w:style>
  <w:style w:type="character" w:customStyle="1" w:styleId="BalloonTextChar">
    <w:name w:val="Balloon Text Char"/>
    <w:basedOn w:val="DefaultParagraphFont"/>
    <w:link w:val="BalloonText"/>
    <w:uiPriority w:val="99"/>
    <w:semiHidden/>
    <w:rsid w:val="00E17CAC"/>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E17CAC"/>
    <w:pPr>
      <w:spacing w:line="240" w:lineRule="auto"/>
    </w:pPr>
  </w:style>
  <w:style w:type="character" w:customStyle="1" w:styleId="DocumentMapChar">
    <w:name w:val="Document Map Char"/>
    <w:basedOn w:val="DefaultParagraphFont"/>
    <w:link w:val="DocumentMap"/>
    <w:uiPriority w:val="99"/>
    <w:semiHidden/>
    <w:rsid w:val="00E17CAC"/>
    <w:rPr>
      <w:rFonts w:ascii="Times New Roman" w:hAnsi="Times New Roman" w:cs="Times New Roman"/>
      <w:sz w:val="24"/>
      <w:szCs w:val="24"/>
    </w:rPr>
  </w:style>
  <w:style w:type="character" w:styleId="CommentReference">
    <w:name w:val="annotation reference"/>
    <w:basedOn w:val="DefaultParagraphFont"/>
    <w:unhideWhenUsed/>
    <w:rsid w:val="00E17CAC"/>
    <w:rPr>
      <w:sz w:val="18"/>
      <w:szCs w:val="18"/>
    </w:rPr>
  </w:style>
  <w:style w:type="paragraph" w:styleId="CommentText">
    <w:name w:val="annotation text"/>
    <w:basedOn w:val="Normal"/>
    <w:link w:val="CommentTextChar"/>
    <w:uiPriority w:val="99"/>
    <w:unhideWhenUsed/>
    <w:rsid w:val="00E17CAC"/>
    <w:pPr>
      <w:spacing w:line="240" w:lineRule="auto"/>
    </w:pPr>
  </w:style>
  <w:style w:type="character" w:customStyle="1" w:styleId="CommentTextChar">
    <w:name w:val="Comment Text Char"/>
    <w:basedOn w:val="DefaultParagraphFont"/>
    <w:link w:val="CommentText"/>
    <w:uiPriority w:val="99"/>
    <w:rsid w:val="00E17CAC"/>
    <w:rPr>
      <w:rFonts w:ascii="Times New Roman" w:hAnsi="Times New Roman"/>
      <w:sz w:val="24"/>
      <w:szCs w:val="24"/>
    </w:rPr>
  </w:style>
  <w:style w:type="paragraph" w:styleId="CommentSubject">
    <w:name w:val="annotation subject"/>
    <w:basedOn w:val="CommentText"/>
    <w:next w:val="CommentText"/>
    <w:link w:val="CommentSubjectChar"/>
    <w:unhideWhenUsed/>
    <w:rsid w:val="00E17CAC"/>
    <w:rPr>
      <w:b/>
      <w:bCs/>
      <w:sz w:val="20"/>
      <w:szCs w:val="20"/>
    </w:rPr>
  </w:style>
  <w:style w:type="character" w:customStyle="1" w:styleId="CommentSubjectChar">
    <w:name w:val="Comment Subject Char"/>
    <w:basedOn w:val="CommentTextChar"/>
    <w:link w:val="CommentSubject"/>
    <w:rsid w:val="00E17CAC"/>
    <w:rPr>
      <w:rFonts w:ascii="Times New Roman" w:hAnsi="Times New Roman"/>
      <w:b/>
      <w:bCs/>
      <w:sz w:val="20"/>
      <w:szCs w:val="20"/>
    </w:rPr>
  </w:style>
  <w:style w:type="paragraph" w:styleId="Header">
    <w:name w:val="header"/>
    <w:basedOn w:val="Normal"/>
    <w:link w:val="HeaderChar"/>
    <w:uiPriority w:val="99"/>
    <w:unhideWhenUsed/>
    <w:rsid w:val="00E17CAC"/>
    <w:pPr>
      <w:tabs>
        <w:tab w:val="center" w:pos="4677"/>
        <w:tab w:val="right" w:pos="9355"/>
      </w:tabs>
      <w:spacing w:line="240" w:lineRule="auto"/>
    </w:pPr>
  </w:style>
  <w:style w:type="character" w:customStyle="1" w:styleId="HeaderChar">
    <w:name w:val="Header Char"/>
    <w:basedOn w:val="DefaultParagraphFont"/>
    <w:link w:val="Header"/>
    <w:uiPriority w:val="99"/>
    <w:rsid w:val="00E17CAC"/>
    <w:rPr>
      <w:rFonts w:ascii="Times New Roman" w:hAnsi="Times New Roman"/>
      <w:sz w:val="24"/>
    </w:rPr>
  </w:style>
  <w:style w:type="paragraph" w:styleId="Footer">
    <w:name w:val="footer"/>
    <w:basedOn w:val="Normal"/>
    <w:link w:val="FooterChar"/>
    <w:uiPriority w:val="99"/>
    <w:unhideWhenUsed/>
    <w:rsid w:val="00E17CAC"/>
    <w:pPr>
      <w:tabs>
        <w:tab w:val="center" w:pos="4677"/>
        <w:tab w:val="right" w:pos="9355"/>
      </w:tabs>
      <w:spacing w:line="240" w:lineRule="auto"/>
    </w:pPr>
  </w:style>
  <w:style w:type="character" w:customStyle="1" w:styleId="FooterChar">
    <w:name w:val="Footer Char"/>
    <w:basedOn w:val="DefaultParagraphFont"/>
    <w:link w:val="Footer"/>
    <w:uiPriority w:val="99"/>
    <w:rsid w:val="00E17CAC"/>
    <w:rPr>
      <w:rFonts w:ascii="Times New Roman" w:hAnsi="Times New Roman"/>
      <w:sz w:val="24"/>
    </w:rPr>
  </w:style>
  <w:style w:type="character" w:styleId="PageNumber">
    <w:name w:val="page number"/>
    <w:basedOn w:val="DefaultParagraphFont"/>
    <w:rsid w:val="00E17CAC"/>
  </w:style>
  <w:style w:type="table" w:customStyle="1" w:styleId="TableGrid1">
    <w:name w:val="Table Grid1"/>
    <w:basedOn w:val="TableNormal"/>
    <w:next w:val="TableGrid"/>
    <w:uiPriority w:val="59"/>
    <w:rsid w:val="00E17CAC"/>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Spacing"/>
    <w:next w:val="Normal"/>
    <w:link w:val="QuoteChar"/>
    <w:uiPriority w:val="29"/>
    <w:qFormat/>
    <w:rsid w:val="00E17CAC"/>
    <w:pPr>
      <w:keepNext/>
      <w:spacing w:before="120" w:after="360"/>
    </w:pPr>
    <w:rPr>
      <w:b w:val="0"/>
      <w:i/>
      <w:sz w:val="20"/>
      <w:szCs w:val="20"/>
    </w:rPr>
  </w:style>
  <w:style w:type="character" w:customStyle="1" w:styleId="QuoteChar">
    <w:name w:val="Quote Char"/>
    <w:basedOn w:val="DefaultParagraphFont"/>
    <w:link w:val="Quote"/>
    <w:uiPriority w:val="29"/>
    <w:rsid w:val="00E17CAC"/>
    <w:rPr>
      <w:rFonts w:ascii="Times New Roman" w:hAnsi="Times New Roman"/>
      <w:i/>
      <w:sz w:val="20"/>
      <w:szCs w:val="20"/>
    </w:rPr>
  </w:style>
  <w:style w:type="paragraph" w:styleId="NoSpacing">
    <w:name w:val="No Spacing"/>
    <w:link w:val="NoSpacingChar"/>
    <w:uiPriority w:val="1"/>
    <w:qFormat/>
    <w:rsid w:val="00E17CAC"/>
    <w:pPr>
      <w:spacing w:before="240" w:after="120" w:line="240" w:lineRule="auto"/>
      <w:jc w:val="right"/>
    </w:pPr>
    <w:rPr>
      <w:b/>
    </w:rPr>
  </w:style>
  <w:style w:type="paragraph" w:styleId="NormalWeb">
    <w:name w:val="Normal (Web)"/>
    <w:basedOn w:val="Normal"/>
    <w:uiPriority w:val="99"/>
    <w:unhideWhenUsed/>
    <w:rsid w:val="00E17CAC"/>
    <w:pPr>
      <w:spacing w:before="100" w:beforeAutospacing="1" w:after="100" w:afterAutospacing="1" w:line="240" w:lineRule="auto"/>
      <w:jc w:val="left"/>
    </w:pPr>
    <w:rPr>
      <w:rFonts w:ascii="Times" w:hAnsi="Times"/>
      <w:sz w:val="20"/>
      <w:szCs w:val="20"/>
      <w:lang w:val="en-US"/>
    </w:rPr>
  </w:style>
  <w:style w:type="character" w:styleId="SubtleReference">
    <w:name w:val="Subtle Reference"/>
    <w:uiPriority w:val="31"/>
    <w:qFormat/>
    <w:rsid w:val="00E17CAC"/>
    <w:rPr>
      <w:sz w:val="20"/>
      <w:szCs w:val="20"/>
    </w:rPr>
  </w:style>
  <w:style w:type="paragraph" w:styleId="TOC1">
    <w:name w:val="toc 1"/>
    <w:basedOn w:val="Normal"/>
    <w:next w:val="Normal"/>
    <w:autoRedefine/>
    <w:uiPriority w:val="39"/>
    <w:unhideWhenUsed/>
    <w:rsid w:val="00E17CAC"/>
  </w:style>
  <w:style w:type="paragraph" w:styleId="TOC2">
    <w:name w:val="toc 2"/>
    <w:basedOn w:val="Normal"/>
    <w:next w:val="Normal"/>
    <w:autoRedefine/>
    <w:uiPriority w:val="39"/>
    <w:unhideWhenUsed/>
    <w:rsid w:val="00E17CAC"/>
    <w:pPr>
      <w:ind w:left="240"/>
    </w:pPr>
  </w:style>
  <w:style w:type="paragraph" w:styleId="TOC3">
    <w:name w:val="toc 3"/>
    <w:basedOn w:val="Normal"/>
    <w:next w:val="Normal"/>
    <w:autoRedefine/>
    <w:uiPriority w:val="39"/>
    <w:unhideWhenUsed/>
    <w:rsid w:val="00E17CAC"/>
    <w:pPr>
      <w:ind w:left="480"/>
    </w:pPr>
  </w:style>
  <w:style w:type="paragraph" w:styleId="TOC4">
    <w:name w:val="toc 4"/>
    <w:basedOn w:val="Normal"/>
    <w:next w:val="Normal"/>
    <w:autoRedefine/>
    <w:uiPriority w:val="39"/>
    <w:unhideWhenUsed/>
    <w:rsid w:val="00E17CAC"/>
    <w:pPr>
      <w:ind w:left="720"/>
    </w:pPr>
  </w:style>
  <w:style w:type="paragraph" w:styleId="TOC5">
    <w:name w:val="toc 5"/>
    <w:basedOn w:val="Normal"/>
    <w:next w:val="Normal"/>
    <w:autoRedefine/>
    <w:uiPriority w:val="39"/>
    <w:unhideWhenUsed/>
    <w:rsid w:val="00E17CAC"/>
    <w:pPr>
      <w:ind w:left="960"/>
    </w:pPr>
  </w:style>
  <w:style w:type="paragraph" w:styleId="TOC6">
    <w:name w:val="toc 6"/>
    <w:basedOn w:val="Normal"/>
    <w:next w:val="Normal"/>
    <w:autoRedefine/>
    <w:uiPriority w:val="39"/>
    <w:unhideWhenUsed/>
    <w:rsid w:val="00E17CAC"/>
    <w:pPr>
      <w:ind w:left="1200"/>
    </w:pPr>
  </w:style>
  <w:style w:type="paragraph" w:styleId="TOC7">
    <w:name w:val="toc 7"/>
    <w:basedOn w:val="Normal"/>
    <w:next w:val="Normal"/>
    <w:autoRedefine/>
    <w:uiPriority w:val="39"/>
    <w:unhideWhenUsed/>
    <w:rsid w:val="00E17CAC"/>
    <w:pPr>
      <w:ind w:left="1440"/>
    </w:pPr>
  </w:style>
  <w:style w:type="paragraph" w:styleId="TOC8">
    <w:name w:val="toc 8"/>
    <w:basedOn w:val="Normal"/>
    <w:next w:val="Normal"/>
    <w:autoRedefine/>
    <w:uiPriority w:val="39"/>
    <w:unhideWhenUsed/>
    <w:rsid w:val="00E17CAC"/>
    <w:pPr>
      <w:ind w:left="1680"/>
    </w:pPr>
  </w:style>
  <w:style w:type="paragraph" w:styleId="TOC9">
    <w:name w:val="toc 9"/>
    <w:basedOn w:val="Normal"/>
    <w:next w:val="Normal"/>
    <w:autoRedefine/>
    <w:uiPriority w:val="39"/>
    <w:unhideWhenUsed/>
    <w:rsid w:val="00E17CAC"/>
    <w:pPr>
      <w:ind w:left="1920"/>
    </w:pPr>
  </w:style>
  <w:style w:type="character" w:styleId="Hyperlink">
    <w:name w:val="Hyperlink"/>
    <w:basedOn w:val="DefaultParagraphFont"/>
    <w:uiPriority w:val="99"/>
    <w:unhideWhenUsed/>
    <w:rsid w:val="00E17CAC"/>
    <w:rPr>
      <w:color w:val="0563C1" w:themeColor="hyperlink"/>
      <w:u w:val="single"/>
    </w:rPr>
  </w:style>
  <w:style w:type="character" w:customStyle="1" w:styleId="apple-converted-space">
    <w:name w:val="apple-converted-space"/>
    <w:basedOn w:val="DefaultParagraphFont"/>
    <w:rsid w:val="00E17CAC"/>
  </w:style>
  <w:style w:type="character" w:styleId="Emphasis">
    <w:name w:val="Emphasis"/>
    <w:basedOn w:val="DefaultParagraphFont"/>
    <w:uiPriority w:val="20"/>
    <w:qFormat/>
    <w:rsid w:val="00E17CAC"/>
    <w:rPr>
      <w:i/>
      <w:iCs/>
    </w:rPr>
  </w:style>
  <w:style w:type="character" w:styleId="Strong">
    <w:name w:val="Strong"/>
    <w:basedOn w:val="DefaultParagraphFont"/>
    <w:uiPriority w:val="22"/>
    <w:qFormat/>
    <w:rsid w:val="00E17CAC"/>
    <w:rPr>
      <w:b/>
      <w:bCs/>
    </w:rPr>
  </w:style>
  <w:style w:type="character" w:customStyle="1" w:styleId="t3">
    <w:name w:val="t3"/>
    <w:basedOn w:val="DefaultParagraphFont"/>
    <w:rsid w:val="00E17CAC"/>
  </w:style>
  <w:style w:type="character" w:customStyle="1" w:styleId="fwn">
    <w:name w:val="fwn"/>
    <w:basedOn w:val="DefaultParagraphFont"/>
    <w:rsid w:val="00E17CAC"/>
  </w:style>
  <w:style w:type="paragraph" w:customStyle="1" w:styleId="tv213">
    <w:name w:val="tv213"/>
    <w:basedOn w:val="Normal"/>
    <w:rsid w:val="00E17CAC"/>
    <w:pPr>
      <w:spacing w:before="100" w:beforeAutospacing="1" w:after="100" w:afterAutospacing="1" w:line="240" w:lineRule="auto"/>
      <w:jc w:val="left"/>
    </w:pPr>
  </w:style>
  <w:style w:type="paragraph" w:customStyle="1" w:styleId="labojumupamats">
    <w:name w:val="labojumu_pamats"/>
    <w:basedOn w:val="Normal"/>
    <w:uiPriority w:val="99"/>
    <w:rsid w:val="00E17CAC"/>
    <w:pPr>
      <w:spacing w:before="100" w:beforeAutospacing="1" w:after="100" w:afterAutospacing="1" w:line="240" w:lineRule="auto"/>
      <w:jc w:val="left"/>
    </w:pPr>
  </w:style>
  <w:style w:type="paragraph" w:styleId="BodyText">
    <w:name w:val="Body Text"/>
    <w:basedOn w:val="Normal"/>
    <w:link w:val="BodyTextChar"/>
    <w:uiPriority w:val="99"/>
    <w:rsid w:val="00E17CAC"/>
    <w:pPr>
      <w:widowControl w:val="0"/>
      <w:suppressAutoHyphens/>
      <w:spacing w:after="120" w:line="240" w:lineRule="auto"/>
      <w:jc w:val="left"/>
    </w:pPr>
    <w:rPr>
      <w:rFonts w:eastAsia="SimSun" w:cs="Mangal"/>
      <w:kern w:val="1"/>
      <w:lang w:eastAsia="hi-IN" w:bidi="hi-IN"/>
    </w:rPr>
  </w:style>
  <w:style w:type="character" w:customStyle="1" w:styleId="BodyTextChar">
    <w:name w:val="Body Text Char"/>
    <w:basedOn w:val="DefaultParagraphFont"/>
    <w:link w:val="BodyText"/>
    <w:uiPriority w:val="99"/>
    <w:rsid w:val="00E17CAC"/>
    <w:rPr>
      <w:rFonts w:ascii="Times New Roman" w:eastAsia="SimSun" w:hAnsi="Times New Roman" w:cs="Mangal"/>
      <w:kern w:val="1"/>
      <w:sz w:val="24"/>
      <w:szCs w:val="24"/>
      <w:lang w:eastAsia="hi-IN" w:bidi="hi-IN"/>
    </w:rPr>
  </w:style>
  <w:style w:type="paragraph" w:styleId="Revision">
    <w:name w:val="Revision"/>
    <w:hidden/>
    <w:uiPriority w:val="99"/>
    <w:semiHidden/>
    <w:rsid w:val="00E17CAC"/>
    <w:pPr>
      <w:spacing w:line="240" w:lineRule="auto"/>
    </w:pPr>
  </w:style>
  <w:style w:type="numbering" w:styleId="111111">
    <w:name w:val="Outline List 2"/>
    <w:basedOn w:val="NoList"/>
    <w:uiPriority w:val="99"/>
    <w:semiHidden/>
    <w:unhideWhenUsed/>
    <w:rsid w:val="00E17CAC"/>
  </w:style>
  <w:style w:type="character" w:styleId="FollowedHyperlink">
    <w:name w:val="FollowedHyperlink"/>
    <w:basedOn w:val="DefaultParagraphFont"/>
    <w:uiPriority w:val="99"/>
    <w:semiHidden/>
    <w:unhideWhenUsed/>
    <w:rsid w:val="00E17CAC"/>
    <w:rPr>
      <w:color w:val="954F72"/>
      <w:u w:val="single"/>
    </w:rPr>
  </w:style>
  <w:style w:type="paragraph" w:customStyle="1" w:styleId="font5">
    <w:name w:val="font5"/>
    <w:basedOn w:val="Normal"/>
    <w:uiPriority w:val="99"/>
    <w:rsid w:val="00E17CAC"/>
    <w:pPr>
      <w:spacing w:before="100" w:beforeAutospacing="1" w:after="100" w:afterAutospacing="1" w:line="240" w:lineRule="auto"/>
      <w:jc w:val="left"/>
    </w:pPr>
    <w:rPr>
      <w:rFonts w:ascii="Calibri" w:hAnsi="Calibri" w:cs="Calibri"/>
      <w:color w:val="000000"/>
      <w:sz w:val="22"/>
    </w:rPr>
  </w:style>
  <w:style w:type="paragraph" w:customStyle="1" w:styleId="font6">
    <w:name w:val="font6"/>
    <w:basedOn w:val="Normal"/>
    <w:uiPriority w:val="99"/>
    <w:rsid w:val="00E17CAC"/>
    <w:pPr>
      <w:spacing w:before="100" w:beforeAutospacing="1" w:after="100" w:afterAutospacing="1" w:line="240" w:lineRule="auto"/>
      <w:jc w:val="left"/>
    </w:pPr>
    <w:rPr>
      <w:rFonts w:ascii="Arial" w:hAnsi="Arial" w:cs="Arial"/>
      <w:color w:val="000000"/>
      <w:sz w:val="18"/>
      <w:szCs w:val="18"/>
    </w:rPr>
  </w:style>
  <w:style w:type="paragraph" w:customStyle="1" w:styleId="xl74">
    <w:name w:val="xl74"/>
    <w:basedOn w:val="Normal"/>
    <w:uiPriority w:val="99"/>
    <w:rsid w:val="00E17CAC"/>
    <w:pPr>
      <w:spacing w:before="100" w:beforeAutospacing="1" w:after="100" w:afterAutospacing="1" w:line="240" w:lineRule="auto"/>
      <w:jc w:val="left"/>
    </w:pPr>
    <w:rPr>
      <w:rFonts w:ascii="Times New Roman1" w:hAnsi="Times New Roman1"/>
    </w:rPr>
  </w:style>
  <w:style w:type="paragraph" w:customStyle="1" w:styleId="xl75">
    <w:name w:val="xl75"/>
    <w:basedOn w:val="Normal"/>
    <w:uiPriority w:val="99"/>
    <w:rsid w:val="00E17CAC"/>
    <w:pPr>
      <w:spacing w:before="100" w:beforeAutospacing="1" w:after="100" w:afterAutospacing="1" w:line="240" w:lineRule="auto"/>
      <w:jc w:val="center"/>
    </w:pPr>
    <w:rPr>
      <w:rFonts w:ascii="Times New Roman1" w:hAnsi="Times New Roman1"/>
    </w:rPr>
  </w:style>
  <w:style w:type="paragraph" w:customStyle="1" w:styleId="xl76">
    <w:name w:val="xl76"/>
    <w:basedOn w:val="Normal"/>
    <w:uiPriority w:val="99"/>
    <w:rsid w:val="00E17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1" w:hAnsi="Times New Roman1"/>
    </w:rPr>
  </w:style>
  <w:style w:type="paragraph" w:customStyle="1" w:styleId="xl77">
    <w:name w:val="xl77"/>
    <w:basedOn w:val="Normal"/>
    <w:uiPriority w:val="99"/>
    <w:rsid w:val="00E17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1" w:hAnsi="Times New Roman1"/>
    </w:rPr>
  </w:style>
  <w:style w:type="paragraph" w:customStyle="1" w:styleId="xl78">
    <w:name w:val="xl78"/>
    <w:basedOn w:val="Normal"/>
    <w:uiPriority w:val="99"/>
    <w:rsid w:val="00E17CAC"/>
    <w:pPr>
      <w:pBdr>
        <w:top w:val="single" w:sz="4" w:space="0" w:color="000000"/>
        <w:left w:val="single" w:sz="4" w:space="0" w:color="000000"/>
        <w:bottom w:val="single" w:sz="4" w:space="0" w:color="000000"/>
      </w:pBdr>
      <w:spacing w:before="100" w:beforeAutospacing="1" w:after="100" w:afterAutospacing="1" w:line="240" w:lineRule="auto"/>
      <w:jc w:val="left"/>
      <w:textAlignment w:val="center"/>
    </w:pPr>
    <w:rPr>
      <w:rFonts w:ascii="Times New Roman1" w:hAnsi="Times New Roman1"/>
      <w:b/>
      <w:bCs/>
      <w:color w:val="000000"/>
    </w:rPr>
  </w:style>
  <w:style w:type="paragraph" w:customStyle="1" w:styleId="xl79">
    <w:name w:val="xl79"/>
    <w:basedOn w:val="Normal"/>
    <w:uiPriority w:val="99"/>
    <w:rsid w:val="00E17CAC"/>
    <w:pPr>
      <w:pBdr>
        <w:top w:val="single" w:sz="4" w:space="0" w:color="000000"/>
        <w:bottom w:val="single" w:sz="4" w:space="0" w:color="000000"/>
      </w:pBdr>
      <w:spacing w:before="100" w:beforeAutospacing="1" w:after="100" w:afterAutospacing="1" w:line="240" w:lineRule="auto"/>
      <w:jc w:val="left"/>
      <w:textAlignment w:val="center"/>
    </w:pPr>
    <w:rPr>
      <w:rFonts w:ascii="Times New Roman1" w:hAnsi="Times New Roman1"/>
      <w:b/>
      <w:bCs/>
      <w:color w:val="000000"/>
    </w:rPr>
  </w:style>
  <w:style w:type="paragraph" w:customStyle="1" w:styleId="xl80">
    <w:name w:val="xl80"/>
    <w:basedOn w:val="Normal"/>
    <w:uiPriority w:val="99"/>
    <w:rsid w:val="00E17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1" w:hAnsi="Times New Roman1"/>
    </w:rPr>
  </w:style>
  <w:style w:type="paragraph" w:customStyle="1" w:styleId="xl81">
    <w:name w:val="xl81"/>
    <w:basedOn w:val="Normal"/>
    <w:uiPriority w:val="99"/>
    <w:rsid w:val="00E17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1" w:hAnsi="Times New Roman1"/>
      <w:b/>
      <w:bCs/>
    </w:rPr>
  </w:style>
  <w:style w:type="paragraph" w:customStyle="1" w:styleId="xl82">
    <w:name w:val="xl82"/>
    <w:basedOn w:val="Normal"/>
    <w:uiPriority w:val="99"/>
    <w:rsid w:val="00E17CAC"/>
    <w:pPr>
      <w:pBdr>
        <w:top w:val="single" w:sz="4" w:space="0" w:color="auto"/>
        <w:left w:val="single" w:sz="4" w:space="0" w:color="auto"/>
        <w:bottom w:val="single" w:sz="4" w:space="0" w:color="auto"/>
        <w:right w:val="single" w:sz="4" w:space="0" w:color="auto"/>
      </w:pBdr>
      <w:shd w:val="clear" w:color="B2B2B2" w:fill="B2B2B2"/>
      <w:spacing w:before="100" w:beforeAutospacing="1" w:after="100" w:afterAutospacing="1" w:line="240" w:lineRule="auto"/>
      <w:jc w:val="center"/>
      <w:textAlignment w:val="top"/>
    </w:pPr>
    <w:rPr>
      <w:rFonts w:ascii="Times New Roman1" w:hAnsi="Times New Roman1"/>
      <w:color w:val="000000"/>
    </w:rPr>
  </w:style>
  <w:style w:type="paragraph" w:customStyle="1" w:styleId="xl83">
    <w:name w:val="xl83"/>
    <w:basedOn w:val="Normal"/>
    <w:uiPriority w:val="99"/>
    <w:rsid w:val="00E17CAC"/>
    <w:pPr>
      <w:pBdr>
        <w:top w:val="single" w:sz="4" w:space="0" w:color="auto"/>
        <w:left w:val="single" w:sz="4" w:space="0" w:color="auto"/>
        <w:bottom w:val="single" w:sz="4" w:space="0" w:color="auto"/>
        <w:right w:val="single" w:sz="4" w:space="0" w:color="auto"/>
      </w:pBdr>
      <w:shd w:val="clear" w:color="B2B2B2" w:fill="B2B2B2"/>
      <w:spacing w:before="100" w:beforeAutospacing="1" w:after="100" w:afterAutospacing="1" w:line="240" w:lineRule="auto"/>
      <w:jc w:val="center"/>
      <w:textAlignment w:val="top"/>
    </w:pPr>
    <w:rPr>
      <w:rFonts w:ascii="Times New Roman1" w:hAnsi="Times New Roman1"/>
      <w:color w:val="000000"/>
    </w:rPr>
  </w:style>
  <w:style w:type="paragraph" w:customStyle="1" w:styleId="xl84">
    <w:name w:val="xl84"/>
    <w:basedOn w:val="Normal"/>
    <w:uiPriority w:val="99"/>
    <w:rsid w:val="00E17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1" w:hAnsi="Times New Roman1"/>
      <w:color w:val="000000"/>
    </w:rPr>
  </w:style>
  <w:style w:type="paragraph" w:customStyle="1" w:styleId="xl85">
    <w:name w:val="xl85"/>
    <w:basedOn w:val="Normal"/>
    <w:uiPriority w:val="99"/>
    <w:rsid w:val="00E17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1" w:hAnsi="Times New Roman1"/>
      <w:color w:val="000000"/>
    </w:rPr>
  </w:style>
  <w:style w:type="paragraph" w:customStyle="1" w:styleId="xl86">
    <w:name w:val="xl86"/>
    <w:basedOn w:val="Normal"/>
    <w:uiPriority w:val="99"/>
    <w:rsid w:val="00E17CAC"/>
    <w:pPr>
      <w:pBdr>
        <w:top w:val="single" w:sz="4" w:space="0" w:color="auto"/>
        <w:left w:val="single" w:sz="4" w:space="0" w:color="auto"/>
        <w:bottom w:val="single" w:sz="4" w:space="0" w:color="auto"/>
        <w:right w:val="single" w:sz="4" w:space="0" w:color="auto"/>
      </w:pBdr>
      <w:shd w:val="clear" w:color="B2B2B2" w:fill="B2B2B2"/>
      <w:spacing w:before="100" w:beforeAutospacing="1" w:after="100" w:afterAutospacing="1" w:line="240" w:lineRule="auto"/>
      <w:jc w:val="center"/>
    </w:pPr>
    <w:rPr>
      <w:rFonts w:ascii="Times New Roman1" w:hAnsi="Times New Roman1"/>
    </w:rPr>
  </w:style>
  <w:style w:type="paragraph" w:customStyle="1" w:styleId="xl87">
    <w:name w:val="xl87"/>
    <w:basedOn w:val="Normal"/>
    <w:uiPriority w:val="99"/>
    <w:rsid w:val="00E17CAC"/>
    <w:pPr>
      <w:pBdr>
        <w:top w:val="single" w:sz="4" w:space="0" w:color="auto"/>
        <w:left w:val="single" w:sz="4" w:space="0" w:color="auto"/>
        <w:bottom w:val="single" w:sz="4" w:space="0" w:color="auto"/>
        <w:right w:val="single" w:sz="4" w:space="0" w:color="auto"/>
      </w:pBdr>
      <w:shd w:val="clear" w:color="999999" w:fill="999999"/>
      <w:spacing w:before="100" w:beforeAutospacing="1" w:after="100" w:afterAutospacing="1" w:line="240" w:lineRule="auto"/>
      <w:jc w:val="center"/>
      <w:textAlignment w:val="top"/>
    </w:pPr>
    <w:rPr>
      <w:rFonts w:ascii="Times New Roman1" w:hAnsi="Times New Roman1"/>
      <w:color w:val="000000"/>
    </w:rPr>
  </w:style>
  <w:style w:type="paragraph" w:customStyle="1" w:styleId="xl88">
    <w:name w:val="xl88"/>
    <w:basedOn w:val="Normal"/>
    <w:uiPriority w:val="99"/>
    <w:rsid w:val="00E17CAC"/>
    <w:pPr>
      <w:pBdr>
        <w:top w:val="single" w:sz="4" w:space="0" w:color="auto"/>
        <w:left w:val="single" w:sz="4" w:space="0" w:color="auto"/>
        <w:bottom w:val="single" w:sz="4" w:space="0" w:color="auto"/>
        <w:right w:val="single" w:sz="4" w:space="0" w:color="auto"/>
      </w:pBdr>
      <w:shd w:val="clear" w:color="999999" w:fill="999999"/>
      <w:spacing w:before="100" w:beforeAutospacing="1" w:after="100" w:afterAutospacing="1" w:line="240" w:lineRule="auto"/>
      <w:jc w:val="center"/>
      <w:textAlignment w:val="top"/>
    </w:pPr>
    <w:rPr>
      <w:rFonts w:ascii="Times New Roman1" w:hAnsi="Times New Roman1"/>
      <w:color w:val="000000"/>
    </w:rPr>
  </w:style>
  <w:style w:type="paragraph" w:customStyle="1" w:styleId="xl89">
    <w:name w:val="xl89"/>
    <w:basedOn w:val="Normal"/>
    <w:uiPriority w:val="99"/>
    <w:rsid w:val="00E17CAC"/>
    <w:pPr>
      <w:pBdr>
        <w:top w:val="single" w:sz="4" w:space="0" w:color="auto"/>
        <w:left w:val="single" w:sz="4" w:space="0" w:color="auto"/>
        <w:bottom w:val="single" w:sz="4" w:space="0" w:color="auto"/>
        <w:right w:val="single" w:sz="4" w:space="0" w:color="auto"/>
      </w:pBdr>
      <w:shd w:val="clear" w:color="999999" w:fill="999999"/>
      <w:spacing w:before="100" w:beforeAutospacing="1" w:after="100" w:afterAutospacing="1" w:line="240" w:lineRule="auto"/>
      <w:jc w:val="center"/>
    </w:pPr>
    <w:rPr>
      <w:rFonts w:ascii="Times New Roman1" w:hAnsi="Times New Roman1"/>
    </w:rPr>
  </w:style>
  <w:style w:type="paragraph" w:customStyle="1" w:styleId="xl90">
    <w:name w:val="xl90"/>
    <w:basedOn w:val="Normal"/>
    <w:uiPriority w:val="99"/>
    <w:rsid w:val="00E17CAC"/>
    <w:pPr>
      <w:pBdr>
        <w:top w:val="single" w:sz="4" w:space="0" w:color="auto"/>
        <w:left w:val="single" w:sz="4" w:space="0" w:color="auto"/>
        <w:bottom w:val="single" w:sz="4" w:space="0" w:color="auto"/>
        <w:right w:val="single" w:sz="4" w:space="0" w:color="auto"/>
      </w:pBdr>
      <w:shd w:val="clear" w:color="808080" w:fill="808080"/>
      <w:spacing w:before="100" w:beforeAutospacing="1" w:after="100" w:afterAutospacing="1" w:line="240" w:lineRule="auto"/>
      <w:jc w:val="center"/>
    </w:pPr>
    <w:rPr>
      <w:rFonts w:ascii="Times New Roman1" w:hAnsi="Times New Roman1"/>
    </w:rPr>
  </w:style>
  <w:style w:type="paragraph" w:customStyle="1" w:styleId="xl91">
    <w:name w:val="xl91"/>
    <w:basedOn w:val="Normal"/>
    <w:uiPriority w:val="99"/>
    <w:rsid w:val="00E17CAC"/>
    <w:pPr>
      <w:pBdr>
        <w:top w:val="single" w:sz="4" w:space="0" w:color="auto"/>
        <w:left w:val="single" w:sz="4" w:space="0" w:color="auto"/>
        <w:bottom w:val="single" w:sz="4" w:space="0" w:color="auto"/>
        <w:right w:val="single" w:sz="4" w:space="0" w:color="auto"/>
      </w:pBdr>
      <w:shd w:val="clear" w:color="808080" w:fill="808080"/>
      <w:spacing w:before="100" w:beforeAutospacing="1" w:after="100" w:afterAutospacing="1" w:line="240" w:lineRule="auto"/>
      <w:jc w:val="center"/>
      <w:textAlignment w:val="top"/>
    </w:pPr>
    <w:rPr>
      <w:rFonts w:ascii="Times New Roman1" w:hAnsi="Times New Roman1"/>
    </w:rPr>
  </w:style>
  <w:style w:type="paragraph" w:customStyle="1" w:styleId="xl92">
    <w:name w:val="xl92"/>
    <w:basedOn w:val="Normal"/>
    <w:uiPriority w:val="99"/>
    <w:rsid w:val="00E17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1" w:hAnsi="Times New Roman1"/>
    </w:rPr>
  </w:style>
  <w:style w:type="paragraph" w:customStyle="1" w:styleId="xl93">
    <w:name w:val="xl93"/>
    <w:basedOn w:val="Normal"/>
    <w:uiPriority w:val="99"/>
    <w:rsid w:val="00E17CA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1" w:hAnsi="Times New Roman1"/>
      <w:color w:val="000000"/>
    </w:rPr>
  </w:style>
  <w:style w:type="paragraph" w:customStyle="1" w:styleId="xl94">
    <w:name w:val="xl94"/>
    <w:basedOn w:val="Normal"/>
    <w:uiPriority w:val="99"/>
    <w:rsid w:val="00E17CA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1" w:hAnsi="Times New Roman1"/>
    </w:rPr>
  </w:style>
  <w:style w:type="paragraph" w:customStyle="1" w:styleId="xl95">
    <w:name w:val="xl95"/>
    <w:basedOn w:val="Normal"/>
    <w:uiPriority w:val="99"/>
    <w:rsid w:val="00E17CA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1" w:hAnsi="Times New Roman1"/>
    </w:rPr>
  </w:style>
  <w:style w:type="paragraph" w:customStyle="1" w:styleId="xl96">
    <w:name w:val="xl96"/>
    <w:basedOn w:val="Normal"/>
    <w:uiPriority w:val="99"/>
    <w:rsid w:val="00E17CA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1" w:hAnsi="Times New Roman1"/>
      <w:b/>
      <w:bCs/>
      <w:color w:val="000000"/>
    </w:rPr>
  </w:style>
  <w:style w:type="paragraph" w:customStyle="1" w:styleId="xl97">
    <w:name w:val="xl97"/>
    <w:basedOn w:val="Normal"/>
    <w:uiPriority w:val="99"/>
    <w:rsid w:val="00E17CAC"/>
    <w:pPr>
      <w:pBdr>
        <w:top w:val="single" w:sz="4" w:space="0" w:color="000000"/>
        <w:left w:val="single" w:sz="4" w:space="0" w:color="000000"/>
      </w:pBdr>
      <w:spacing w:before="100" w:beforeAutospacing="1" w:after="100" w:afterAutospacing="1" w:line="240" w:lineRule="auto"/>
      <w:jc w:val="center"/>
      <w:textAlignment w:val="center"/>
    </w:pPr>
    <w:rPr>
      <w:rFonts w:ascii="Times New Roman1" w:hAnsi="Times New Roman1"/>
      <w:b/>
      <w:bCs/>
      <w:color w:val="000000"/>
    </w:rPr>
  </w:style>
  <w:style w:type="paragraph" w:customStyle="1" w:styleId="xl98">
    <w:name w:val="xl98"/>
    <w:basedOn w:val="Normal"/>
    <w:uiPriority w:val="99"/>
    <w:rsid w:val="00E17CAC"/>
    <w:pPr>
      <w:pBdr>
        <w:top w:val="single" w:sz="4" w:space="0" w:color="auto"/>
        <w:left w:val="single" w:sz="4" w:space="0" w:color="auto"/>
        <w:bottom w:val="single" w:sz="4" w:space="0" w:color="auto"/>
      </w:pBdr>
      <w:shd w:val="clear" w:color="B2B2B2" w:fill="B2B2B2"/>
      <w:spacing w:before="100" w:beforeAutospacing="1" w:after="100" w:afterAutospacing="1" w:line="240" w:lineRule="auto"/>
      <w:jc w:val="left"/>
      <w:textAlignment w:val="top"/>
    </w:pPr>
    <w:rPr>
      <w:rFonts w:ascii="Times New Roman1" w:hAnsi="Times New Roman1"/>
    </w:rPr>
  </w:style>
  <w:style w:type="paragraph" w:customStyle="1" w:styleId="xl99">
    <w:name w:val="xl99"/>
    <w:basedOn w:val="Normal"/>
    <w:uiPriority w:val="99"/>
    <w:rsid w:val="00E17CAC"/>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Times New Roman1" w:hAnsi="Times New Roman1"/>
    </w:rPr>
  </w:style>
  <w:style w:type="paragraph" w:customStyle="1" w:styleId="xl100">
    <w:name w:val="xl100"/>
    <w:basedOn w:val="Normal"/>
    <w:uiPriority w:val="99"/>
    <w:rsid w:val="00E17CAC"/>
    <w:pPr>
      <w:pBdr>
        <w:top w:val="single" w:sz="4" w:space="0" w:color="auto"/>
        <w:left w:val="single" w:sz="4" w:space="0" w:color="auto"/>
        <w:bottom w:val="single" w:sz="4" w:space="0" w:color="auto"/>
      </w:pBdr>
      <w:shd w:val="clear" w:color="B2B2B2" w:fill="B2B2B2"/>
      <w:spacing w:before="100" w:beforeAutospacing="1" w:after="100" w:afterAutospacing="1" w:line="240" w:lineRule="auto"/>
      <w:jc w:val="left"/>
    </w:pPr>
    <w:rPr>
      <w:rFonts w:ascii="Times New Roman1" w:hAnsi="Times New Roman1"/>
    </w:rPr>
  </w:style>
  <w:style w:type="paragraph" w:customStyle="1" w:styleId="xl101">
    <w:name w:val="xl101"/>
    <w:basedOn w:val="Normal"/>
    <w:uiPriority w:val="99"/>
    <w:rsid w:val="00E17CAC"/>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Times New Roman1" w:hAnsi="Times New Roman1"/>
      <w:color w:val="000000"/>
    </w:rPr>
  </w:style>
  <w:style w:type="paragraph" w:customStyle="1" w:styleId="xl102">
    <w:name w:val="xl102"/>
    <w:basedOn w:val="Normal"/>
    <w:uiPriority w:val="99"/>
    <w:rsid w:val="00E17CAC"/>
    <w:pPr>
      <w:pBdr>
        <w:top w:val="single" w:sz="4" w:space="0" w:color="auto"/>
        <w:left w:val="single" w:sz="4" w:space="0" w:color="auto"/>
        <w:bottom w:val="single" w:sz="4" w:space="0" w:color="auto"/>
      </w:pBdr>
      <w:shd w:val="clear" w:color="999999" w:fill="999999"/>
      <w:spacing w:before="100" w:beforeAutospacing="1" w:after="100" w:afterAutospacing="1" w:line="240" w:lineRule="auto"/>
      <w:jc w:val="left"/>
      <w:textAlignment w:val="top"/>
    </w:pPr>
    <w:rPr>
      <w:rFonts w:ascii="Times New Roman1" w:hAnsi="Times New Roman1"/>
    </w:rPr>
  </w:style>
  <w:style w:type="paragraph" w:customStyle="1" w:styleId="xl103">
    <w:name w:val="xl103"/>
    <w:basedOn w:val="Normal"/>
    <w:uiPriority w:val="99"/>
    <w:rsid w:val="00E17CAC"/>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Times New Roman1" w:hAnsi="Times New Roman1"/>
    </w:rPr>
  </w:style>
  <w:style w:type="paragraph" w:customStyle="1" w:styleId="xl104">
    <w:name w:val="xl104"/>
    <w:basedOn w:val="Normal"/>
    <w:uiPriority w:val="99"/>
    <w:rsid w:val="00E17CAC"/>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1" w:hAnsi="Times New Roman1"/>
    </w:rPr>
  </w:style>
  <w:style w:type="paragraph" w:customStyle="1" w:styleId="xl105">
    <w:name w:val="xl105"/>
    <w:basedOn w:val="Normal"/>
    <w:uiPriority w:val="99"/>
    <w:rsid w:val="00E17CAC"/>
    <w:pPr>
      <w:pBdr>
        <w:top w:val="single" w:sz="4" w:space="0" w:color="auto"/>
        <w:left w:val="single" w:sz="4" w:space="0" w:color="auto"/>
        <w:bottom w:val="single" w:sz="4" w:space="0" w:color="auto"/>
      </w:pBdr>
      <w:shd w:val="clear" w:color="999999" w:fill="999999"/>
      <w:spacing w:before="100" w:beforeAutospacing="1" w:after="100" w:afterAutospacing="1" w:line="240" w:lineRule="auto"/>
      <w:jc w:val="left"/>
    </w:pPr>
    <w:rPr>
      <w:rFonts w:ascii="Times New Roman1" w:hAnsi="Times New Roman1"/>
    </w:rPr>
  </w:style>
  <w:style w:type="paragraph" w:customStyle="1" w:styleId="xl106">
    <w:name w:val="xl106"/>
    <w:basedOn w:val="Normal"/>
    <w:uiPriority w:val="99"/>
    <w:rsid w:val="00E17CAC"/>
    <w:pPr>
      <w:pBdr>
        <w:top w:val="single" w:sz="4" w:space="0" w:color="auto"/>
        <w:left w:val="single" w:sz="4" w:space="0" w:color="auto"/>
        <w:bottom w:val="single" w:sz="4" w:space="0" w:color="auto"/>
      </w:pBdr>
      <w:shd w:val="clear" w:color="808080" w:fill="808080"/>
      <w:spacing w:before="100" w:beforeAutospacing="1" w:after="100" w:afterAutospacing="1" w:line="240" w:lineRule="auto"/>
      <w:jc w:val="left"/>
      <w:textAlignment w:val="top"/>
    </w:pPr>
    <w:rPr>
      <w:rFonts w:ascii="Times New Roman1" w:hAnsi="Times New Roman1"/>
    </w:rPr>
  </w:style>
  <w:style w:type="paragraph" w:customStyle="1" w:styleId="xl107">
    <w:name w:val="xl107"/>
    <w:basedOn w:val="Normal"/>
    <w:uiPriority w:val="99"/>
    <w:rsid w:val="00E17CAC"/>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Times New Roman1" w:hAnsi="Times New Roman1"/>
      <w:color w:val="FF0000"/>
    </w:rPr>
  </w:style>
  <w:style w:type="paragraph" w:customStyle="1" w:styleId="xl108">
    <w:name w:val="xl108"/>
    <w:basedOn w:val="Normal"/>
    <w:uiPriority w:val="99"/>
    <w:rsid w:val="00E17CAC"/>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1" w:hAnsi="Times New Roman1"/>
      <w:color w:val="FF0000"/>
    </w:rPr>
  </w:style>
  <w:style w:type="paragraph" w:customStyle="1" w:styleId="xl109">
    <w:name w:val="xl109"/>
    <w:basedOn w:val="Normal"/>
    <w:uiPriority w:val="99"/>
    <w:rsid w:val="00E17CAC"/>
    <w:pPr>
      <w:pBdr>
        <w:top w:val="single" w:sz="4" w:space="0" w:color="000000"/>
        <w:left w:val="single" w:sz="4" w:space="0" w:color="000000"/>
        <w:bottom w:val="single" w:sz="4" w:space="0" w:color="000000"/>
      </w:pBdr>
      <w:spacing w:before="100" w:beforeAutospacing="1" w:after="100" w:afterAutospacing="1" w:line="240" w:lineRule="auto"/>
      <w:jc w:val="left"/>
      <w:textAlignment w:val="top"/>
    </w:pPr>
    <w:rPr>
      <w:rFonts w:ascii="Times New Roman1" w:hAnsi="Times New Roman1"/>
    </w:rPr>
  </w:style>
  <w:style w:type="paragraph" w:customStyle="1" w:styleId="xl110">
    <w:name w:val="xl110"/>
    <w:basedOn w:val="Normal"/>
    <w:uiPriority w:val="99"/>
    <w:rsid w:val="00E17CAC"/>
    <w:pPr>
      <w:pBdr>
        <w:top w:val="single" w:sz="4" w:space="0" w:color="000000"/>
        <w:left w:val="single" w:sz="4" w:space="0" w:color="000000"/>
        <w:bottom w:val="single" w:sz="4" w:space="0" w:color="000000"/>
      </w:pBdr>
      <w:spacing w:before="100" w:beforeAutospacing="1" w:after="100" w:afterAutospacing="1" w:line="240" w:lineRule="auto"/>
      <w:jc w:val="left"/>
    </w:pPr>
    <w:rPr>
      <w:rFonts w:ascii="Times New Roman1" w:hAnsi="Times New Roman1"/>
    </w:rPr>
  </w:style>
  <w:style w:type="paragraph" w:customStyle="1" w:styleId="xl111">
    <w:name w:val="xl111"/>
    <w:basedOn w:val="Normal"/>
    <w:uiPriority w:val="99"/>
    <w:rsid w:val="00E17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1" w:hAnsi="Times New Roman1"/>
    </w:rPr>
  </w:style>
  <w:style w:type="paragraph" w:customStyle="1" w:styleId="xl112">
    <w:name w:val="xl112"/>
    <w:basedOn w:val="Normal"/>
    <w:uiPriority w:val="99"/>
    <w:rsid w:val="00E17CAC"/>
    <w:pPr>
      <w:spacing w:before="100" w:beforeAutospacing="1" w:after="100" w:afterAutospacing="1" w:line="240" w:lineRule="auto"/>
      <w:jc w:val="center"/>
    </w:pPr>
    <w:rPr>
      <w:rFonts w:ascii="Times New Roman1" w:hAnsi="Times New Roman1"/>
      <w:b/>
      <w:bCs/>
      <w:color w:val="FF0000"/>
    </w:rPr>
  </w:style>
  <w:style w:type="paragraph" w:customStyle="1" w:styleId="xl113">
    <w:name w:val="xl113"/>
    <w:basedOn w:val="Normal"/>
    <w:uiPriority w:val="99"/>
    <w:rsid w:val="00E17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1" w:hAnsi="Times New Roman1"/>
      <w:b/>
      <w:bCs/>
      <w:color w:val="FF0000"/>
    </w:rPr>
  </w:style>
  <w:style w:type="paragraph" w:customStyle="1" w:styleId="xl114">
    <w:name w:val="xl114"/>
    <w:basedOn w:val="Normal"/>
    <w:uiPriority w:val="99"/>
    <w:rsid w:val="00E17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1" w:hAnsi="Times New Roman1"/>
      <w:b/>
      <w:bCs/>
    </w:rPr>
  </w:style>
  <w:style w:type="paragraph" w:customStyle="1" w:styleId="xl115">
    <w:name w:val="xl115"/>
    <w:basedOn w:val="Normal"/>
    <w:uiPriority w:val="99"/>
    <w:rsid w:val="00E17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1" w:hAnsi="Times New Roman1"/>
      <w:b/>
      <w:bCs/>
      <w:color w:val="000000"/>
    </w:rPr>
  </w:style>
  <w:style w:type="character" w:customStyle="1" w:styleId="fontsize2">
    <w:name w:val="fontsize2"/>
    <w:basedOn w:val="DefaultParagraphFont"/>
    <w:rsid w:val="00E17CAC"/>
  </w:style>
  <w:style w:type="paragraph" w:styleId="Caption">
    <w:name w:val="caption"/>
    <w:basedOn w:val="Normal"/>
    <w:next w:val="Normal"/>
    <w:link w:val="CaptionChar"/>
    <w:uiPriority w:val="35"/>
    <w:unhideWhenUsed/>
    <w:qFormat/>
    <w:rsid w:val="00E17CAC"/>
    <w:pPr>
      <w:spacing w:after="200" w:line="240" w:lineRule="auto"/>
      <w:jc w:val="right"/>
    </w:pPr>
    <w:rPr>
      <w:b/>
      <w:bCs/>
      <w:color w:val="1F3864"/>
      <w:sz w:val="20"/>
      <w:szCs w:val="18"/>
    </w:rPr>
  </w:style>
  <w:style w:type="paragraph" w:customStyle="1" w:styleId="Default">
    <w:name w:val="Default"/>
    <w:rsid w:val="00E17CAC"/>
    <w:pPr>
      <w:autoSpaceDE w:val="0"/>
      <w:autoSpaceDN w:val="0"/>
      <w:adjustRightInd w:val="0"/>
      <w:spacing w:line="240" w:lineRule="auto"/>
    </w:pPr>
    <w:rPr>
      <w:rFonts w:ascii="Arial" w:hAnsi="Arial" w:cs="Arial"/>
      <w:color w:val="000000"/>
    </w:rPr>
  </w:style>
  <w:style w:type="table" w:customStyle="1" w:styleId="LightList-Accent11">
    <w:name w:val="Light List - Accent 11"/>
    <w:basedOn w:val="TableNormal"/>
    <w:uiPriority w:val="61"/>
    <w:rsid w:val="00E17CAC"/>
    <w:pPr>
      <w:spacing w:line="240" w:lineRule="auto"/>
    </w:pPr>
    <w:rPr>
      <w:rFonts w:ascii="Calibri" w:hAnsi="Calibri"/>
      <w:sz w:val="20"/>
      <w:szCs w:val="20"/>
      <w:lang w:val="ru-R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leGrid2">
    <w:name w:val="Table Grid2"/>
    <w:basedOn w:val="TableNormal"/>
    <w:next w:val="TableGrid"/>
    <w:uiPriority w:val="59"/>
    <w:rsid w:val="00E17C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7CAC"/>
    <w:pPr>
      <w:spacing w:after="0" w:line="259" w:lineRule="auto"/>
      <w:outlineLvl w:val="9"/>
    </w:pPr>
    <w:rPr>
      <w:rFonts w:asciiTheme="majorHAnsi" w:eastAsiaTheme="majorEastAsia" w:hAnsiTheme="majorHAnsi"/>
      <w:b w:val="0"/>
      <w:bCs w:val="0"/>
      <w:color w:val="2F5496" w:themeColor="accent1" w:themeShade="BF"/>
      <w:lang w:val="en-US" w:eastAsia="en-US"/>
    </w:rPr>
  </w:style>
  <w:style w:type="table" w:customStyle="1" w:styleId="Reatabula1">
    <w:name w:val="Režģa tabula1"/>
    <w:basedOn w:val="TableNormal"/>
    <w:next w:val="TableGrid"/>
    <w:uiPriority w:val="39"/>
    <w:rsid w:val="00E17CAC"/>
    <w:pPr>
      <w:spacing w:line="240" w:lineRule="auto"/>
    </w:pPr>
    <w:rPr>
      <w:rFonts w:ascii="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Web"/>
    <w:next w:val="BodyText"/>
    <w:link w:val="Caption2Char"/>
    <w:rsid w:val="00E17CAC"/>
    <w:pPr>
      <w:keepNext/>
      <w:jc w:val="right"/>
    </w:pPr>
    <w:rPr>
      <w:color w:val="B03F3D"/>
    </w:rPr>
  </w:style>
  <w:style w:type="table" w:customStyle="1" w:styleId="Style1">
    <w:name w:val="Style1"/>
    <w:basedOn w:val="TableNormal"/>
    <w:uiPriority w:val="99"/>
    <w:rsid w:val="00E17CAC"/>
    <w:pPr>
      <w:spacing w:line="240" w:lineRule="auto"/>
    </w:pPr>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pPr>
        <w:jc w:val="center"/>
      </w:pPr>
      <w:rPr>
        <w:rFonts w:ascii="Times New Roman" w:hAnsi="Times New Roman"/>
        <w:b/>
        <w:color w:val="FFFFFF" w:themeColor="background1"/>
        <w:sz w:val="20"/>
      </w:rPr>
      <w:tblPr/>
      <w:tcPr>
        <w:shd w:val="clear" w:color="auto" w:fill="3C4959"/>
      </w:tcPr>
    </w:tblStylePr>
  </w:style>
  <w:style w:type="character" w:customStyle="1" w:styleId="CaptionChar">
    <w:name w:val="Caption Char"/>
    <w:basedOn w:val="DefaultParagraphFont"/>
    <w:link w:val="Caption"/>
    <w:uiPriority w:val="35"/>
    <w:rsid w:val="00E17CAC"/>
    <w:rPr>
      <w:rFonts w:ascii="Times New Roman" w:hAnsi="Times New Roman"/>
      <w:b/>
      <w:bCs/>
      <w:color w:val="1F3864"/>
      <w:sz w:val="20"/>
      <w:szCs w:val="18"/>
    </w:rPr>
  </w:style>
  <w:style w:type="character" w:customStyle="1" w:styleId="Caption2Char">
    <w:name w:val="Caption2 Char"/>
    <w:basedOn w:val="CaptionChar"/>
    <w:link w:val="Caption2"/>
    <w:rsid w:val="00E17CAC"/>
    <w:rPr>
      <w:rFonts w:ascii="Times" w:hAnsi="Times" w:cs="Times New Roman"/>
      <w:b w:val="0"/>
      <w:bCs w:val="0"/>
      <w:color w:val="B03F3D"/>
      <w:sz w:val="20"/>
      <w:szCs w:val="20"/>
      <w:lang w:val="en-US"/>
    </w:rPr>
  </w:style>
  <w:style w:type="numbering" w:customStyle="1" w:styleId="NoList1">
    <w:name w:val="No List1"/>
    <w:next w:val="NoList"/>
    <w:uiPriority w:val="99"/>
    <w:semiHidden/>
    <w:unhideWhenUsed/>
    <w:rsid w:val="00E17CAC"/>
  </w:style>
  <w:style w:type="table" w:customStyle="1" w:styleId="TableGrid3">
    <w:name w:val="Table Grid3"/>
    <w:basedOn w:val="TableNormal"/>
    <w:next w:val="TableGrid"/>
    <w:uiPriority w:val="59"/>
    <w:rsid w:val="00E17CAC"/>
    <w:pPr>
      <w:spacing w:line="240" w:lineRule="auto"/>
    </w:pPr>
    <w:rPr>
      <w:rFonts w:ascii="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17CAC"/>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uiPriority w:val="61"/>
    <w:rsid w:val="00E17CAC"/>
    <w:pPr>
      <w:spacing w:line="240" w:lineRule="auto"/>
    </w:pPr>
    <w:rPr>
      <w:rFonts w:ascii="Calibri" w:hAnsi="Calibri"/>
      <w:sz w:val="20"/>
      <w:szCs w:val="20"/>
      <w:lang w:val="ru-R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2">
    <w:name w:val="Light List - Accent 12"/>
    <w:basedOn w:val="TableNormal"/>
    <w:next w:val="LightList-Accent1"/>
    <w:uiPriority w:val="61"/>
    <w:rsid w:val="00E17CAC"/>
    <w:pPr>
      <w:spacing w:line="240" w:lineRule="auto"/>
    </w:pPr>
    <w:rPr>
      <w:rFonts w:ascii="Calibri" w:hAnsi="Calibri"/>
      <w:sz w:val="20"/>
      <w:szCs w:val="20"/>
      <w:lang w:val="ru-R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1">
    <w:name w:val="Light List Accent 1"/>
    <w:basedOn w:val="TableNormal"/>
    <w:uiPriority w:val="61"/>
    <w:semiHidden/>
    <w:unhideWhenUsed/>
    <w:rsid w:val="00E17CAC"/>
    <w:pPr>
      <w:spacing w:line="240" w:lineRule="auto"/>
    </w:pPr>
    <w:rPr>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NoSpacingChar">
    <w:name w:val="No Spacing Char"/>
    <w:basedOn w:val="DefaultParagraphFont"/>
    <w:link w:val="NoSpacing"/>
    <w:uiPriority w:val="1"/>
    <w:rsid w:val="00E17CAC"/>
    <w:rPr>
      <w:rFonts w:ascii="Times New Roman" w:hAnsi="Times New Roman"/>
      <w:b/>
      <w:sz w:val="24"/>
    </w:rPr>
  </w:style>
  <w:style w:type="paragraph" w:customStyle="1" w:styleId="msonormal0">
    <w:name w:val="msonormal"/>
    <w:basedOn w:val="Normal"/>
    <w:uiPriority w:val="99"/>
    <w:rsid w:val="00E17CAC"/>
    <w:pPr>
      <w:spacing w:before="100" w:beforeAutospacing="1" w:after="100" w:afterAutospacing="1" w:line="240" w:lineRule="auto"/>
      <w:jc w:val="left"/>
    </w:pPr>
    <w:rPr>
      <w:rFonts w:ascii="Times" w:hAnsi="Times"/>
      <w:sz w:val="20"/>
      <w:szCs w:val="20"/>
      <w:lang w:val="en-US"/>
    </w:rPr>
  </w:style>
  <w:style w:type="character" w:customStyle="1" w:styleId="FootnoteTextChar1">
    <w:name w:val="Footnote Text Char1"/>
    <w:aliases w:val="Footnote Char1,Fußnote Char1,single space Char1,FOOTNOTES Char1,fn Char1,Footnote Text Char2 Char Char1,Footnote Text Char Char1 Char Char1,Footnote Text Char2 Char Char Char Char1,Footnote Text Char1 Char Char Char Char Char1"/>
    <w:basedOn w:val="DefaultParagraphFont"/>
    <w:uiPriority w:val="99"/>
    <w:semiHidden/>
    <w:rsid w:val="00E17CAC"/>
    <w:rPr>
      <w:rFonts w:ascii="Times New Roman" w:hAnsi="Times New Roman"/>
      <w:sz w:val="20"/>
      <w:szCs w:val="20"/>
      <w:lang w:val="lv-LV"/>
    </w:rPr>
  </w:style>
  <w:style w:type="character" w:customStyle="1" w:styleId="FootnoteTextChar2">
    <w:name w:val="Footnote Text Char2"/>
    <w:aliases w:val="Footnote Text Char1 Char1,Footnote Text Char Char Char1,Footnote Text Char1 Char Char Char1,Footnote Text Char Char Char Char Char1,Footnote Text Char1 Char Char1 Char Char Char1,Footnote Text Char Char Char Char Char Char Char1"/>
    <w:basedOn w:val="DefaultParagraphFont"/>
    <w:uiPriority w:val="99"/>
    <w:locked/>
    <w:rsid w:val="00E17CAC"/>
    <w:rPr>
      <w:rFonts w:ascii="Times New Roman" w:eastAsia="Times New Roman" w:hAnsi="Times New Roman" w:cs="Times New Roman"/>
      <w:sz w:val="20"/>
      <w:szCs w:val="20"/>
      <w:lang w:eastAsia="en-US"/>
    </w:rPr>
  </w:style>
  <w:style w:type="character" w:customStyle="1" w:styleId="UnresolvedMention1">
    <w:name w:val="Unresolved Mention1"/>
    <w:basedOn w:val="DefaultParagraphFont"/>
    <w:uiPriority w:val="99"/>
    <w:semiHidden/>
    <w:unhideWhenUsed/>
    <w:rsid w:val="00E17CAC"/>
    <w:rPr>
      <w:color w:val="808080"/>
      <w:shd w:val="clear" w:color="auto" w:fill="E6E6E6"/>
    </w:rPr>
  </w:style>
  <w:style w:type="character" w:customStyle="1" w:styleId="UnresolvedMention2">
    <w:name w:val="Unresolved Mention2"/>
    <w:basedOn w:val="DefaultParagraphFont"/>
    <w:uiPriority w:val="99"/>
    <w:semiHidden/>
    <w:unhideWhenUsed/>
    <w:rsid w:val="00E17CAC"/>
    <w:rPr>
      <w:color w:val="808080"/>
      <w:shd w:val="clear" w:color="auto" w:fill="E6E6E6"/>
    </w:rPr>
  </w:style>
  <w:style w:type="character" w:customStyle="1" w:styleId="UnresolvedMention3">
    <w:name w:val="Unresolved Mention3"/>
    <w:basedOn w:val="DefaultParagraphFont"/>
    <w:uiPriority w:val="99"/>
    <w:semiHidden/>
    <w:unhideWhenUsed/>
    <w:rsid w:val="00E17CAC"/>
    <w:rPr>
      <w:color w:val="808080"/>
      <w:shd w:val="clear" w:color="auto" w:fill="E6E6E6"/>
    </w:rPr>
  </w:style>
  <w:style w:type="table" w:customStyle="1" w:styleId="Reatabula2">
    <w:name w:val="Režģa tabula2"/>
    <w:basedOn w:val="TableNormal"/>
    <w:next w:val="TableGrid"/>
    <w:uiPriority w:val="39"/>
    <w:rsid w:val="00E17CAC"/>
    <w:pPr>
      <w:spacing w:line="240" w:lineRule="auto"/>
    </w:pPr>
    <w:rPr>
      <w:rFonts w:ascii="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E17CAC"/>
    <w:pPr>
      <w:spacing w:line="240" w:lineRule="auto"/>
    </w:pPr>
    <w:rPr>
      <w:rFonts w:ascii="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E17CAC"/>
    <w:rPr>
      <w:color w:val="808080"/>
      <w:shd w:val="clear" w:color="auto" w:fill="E6E6E6"/>
    </w:rPr>
  </w:style>
  <w:style w:type="character" w:customStyle="1" w:styleId="ListParagraphChar1">
    <w:name w:val="List Paragraph Char1"/>
    <w:rsid w:val="00E17CAC"/>
    <w:rPr>
      <w:rFonts w:ascii="Calibri" w:eastAsia="Calibri" w:hAnsi="Calibri"/>
      <w:sz w:val="22"/>
      <w:szCs w:val="22"/>
      <w:lang w:eastAsia="en-US"/>
    </w:rPr>
  </w:style>
  <w:style w:type="character" w:customStyle="1" w:styleId="UnresolvedMention5">
    <w:name w:val="Unresolved Mention5"/>
    <w:basedOn w:val="DefaultParagraphFont"/>
    <w:uiPriority w:val="99"/>
    <w:semiHidden/>
    <w:unhideWhenUsed/>
    <w:rsid w:val="00E17CAC"/>
    <w:rPr>
      <w:color w:val="808080"/>
      <w:shd w:val="clear" w:color="auto" w:fill="E6E6E6"/>
    </w:rPr>
  </w:style>
  <w:style w:type="character" w:styleId="HTMLCite">
    <w:name w:val="HTML Cite"/>
    <w:uiPriority w:val="99"/>
    <w:semiHidden/>
    <w:unhideWhenUsed/>
    <w:rsid w:val="00E17CAC"/>
    <w:rPr>
      <w:i/>
      <w:iCs/>
    </w:rPr>
  </w:style>
  <w:style w:type="character" w:customStyle="1" w:styleId="st">
    <w:name w:val="st"/>
    <w:rsid w:val="00E17CAC"/>
  </w:style>
  <w:style w:type="character" w:customStyle="1" w:styleId="f">
    <w:name w:val="f"/>
    <w:rsid w:val="00E17CAC"/>
  </w:style>
  <w:style w:type="character" w:customStyle="1" w:styleId="UnresolvedMention6">
    <w:name w:val="Unresolved Mention6"/>
    <w:basedOn w:val="DefaultParagraphFont"/>
    <w:uiPriority w:val="99"/>
    <w:semiHidden/>
    <w:unhideWhenUsed/>
    <w:rsid w:val="00E17CAC"/>
    <w:rPr>
      <w:color w:val="605E5C"/>
      <w:shd w:val="clear" w:color="auto" w:fill="E1DFDD"/>
    </w:rPr>
  </w:style>
  <w:style w:type="paragraph" w:styleId="PlainText">
    <w:name w:val="Plain Text"/>
    <w:basedOn w:val="Normal"/>
    <w:link w:val="PlainTextChar"/>
    <w:uiPriority w:val="99"/>
    <w:semiHidden/>
    <w:unhideWhenUsed/>
    <w:rsid w:val="00E17CAC"/>
    <w:pPr>
      <w:spacing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E17CAC"/>
    <w:rPr>
      <w:rFonts w:ascii="Calibri" w:hAnsi="Calibri"/>
      <w:szCs w:val="21"/>
    </w:rPr>
  </w:style>
  <w:style w:type="character" w:customStyle="1" w:styleId="UnresolvedMention7">
    <w:name w:val="Unresolved Mention7"/>
    <w:basedOn w:val="DefaultParagraphFont"/>
    <w:uiPriority w:val="99"/>
    <w:rsid w:val="00E17CAC"/>
    <w:rPr>
      <w:color w:val="605E5C"/>
      <w:shd w:val="clear" w:color="auto" w:fill="E1DFDD"/>
    </w:rPr>
  </w:style>
  <w:style w:type="paragraph" w:customStyle="1" w:styleId="Vres">
    <w:name w:val="Vēres"/>
    <w:basedOn w:val="FootnoteText"/>
    <w:link w:val="VresRakstz"/>
    <w:qFormat/>
    <w:rsid w:val="00E17CAC"/>
    <w:pPr>
      <w:jc w:val="left"/>
    </w:pPr>
    <w:rPr>
      <w:rFonts w:ascii="Calibri" w:eastAsia="Calibri" w:hAnsi="Calibri"/>
      <w:color w:val="000000"/>
      <w:sz w:val="16"/>
      <w:szCs w:val="20"/>
    </w:rPr>
  </w:style>
  <w:style w:type="character" w:customStyle="1" w:styleId="VresRakstz">
    <w:name w:val="Vēres Rakstz."/>
    <w:link w:val="Vres"/>
    <w:rsid w:val="00E17CAC"/>
    <w:rPr>
      <w:rFonts w:ascii="Calibri" w:eastAsia="Calibri" w:hAnsi="Calibri" w:cs="Times New Roman"/>
      <w:color w:val="000000"/>
      <w:sz w:val="16"/>
      <w:szCs w:val="20"/>
    </w:rPr>
  </w:style>
  <w:style w:type="paragraph" w:customStyle="1" w:styleId="tvhtml">
    <w:name w:val="tv_html"/>
    <w:basedOn w:val="Normal"/>
    <w:rsid w:val="00E17CAC"/>
    <w:pPr>
      <w:spacing w:before="100" w:beforeAutospacing="1" w:after="100" w:afterAutospacing="1" w:line="240" w:lineRule="auto"/>
      <w:jc w:val="left"/>
    </w:pPr>
  </w:style>
  <w:style w:type="paragraph" w:customStyle="1" w:styleId="Standard">
    <w:name w:val="Standard"/>
    <w:rsid w:val="00C50519"/>
    <w:pPr>
      <w:widowControl w:val="0"/>
      <w:suppressAutoHyphens/>
      <w:autoSpaceDN w:val="0"/>
      <w:spacing w:line="240" w:lineRule="auto"/>
      <w:textAlignment w:val="baseline"/>
    </w:pPr>
    <w:rPr>
      <w:rFonts w:eastAsia="SimSun" w:cs="Lucida Sans"/>
      <w:kern w:val="3"/>
      <w:lang w:eastAsia="zh-CN" w:bidi="hi-IN"/>
    </w:rPr>
  </w:style>
  <w:style w:type="paragraph" w:styleId="Subtitle">
    <w:name w:val="Subtitle"/>
    <w:basedOn w:val="Normal"/>
    <w:next w:val="Normal"/>
    <w:uiPriority w:val="11"/>
    <w:qFormat/>
    <w:rsid w:val="00DE4CA9"/>
    <w:pPr>
      <w:keepNext/>
      <w:keepLines/>
      <w:spacing w:before="360" w:after="80"/>
    </w:pPr>
    <w:rPr>
      <w:rFonts w:ascii="Georgia" w:eastAsia="Georgia" w:hAnsi="Georgia" w:cs="Georgia"/>
      <w:i/>
      <w:color w:val="666666"/>
      <w:sz w:val="48"/>
      <w:szCs w:val="48"/>
    </w:rPr>
  </w:style>
  <w:style w:type="table" w:customStyle="1" w:styleId="a">
    <w:basedOn w:val="TableNormal1"/>
    <w:rsid w:val="00DE4CA9"/>
    <w:pPr>
      <w:spacing w:line="240" w:lineRule="auto"/>
    </w:pPr>
    <w:rPr>
      <w:rFonts w:ascii="Calibri" w:eastAsia="Calibri" w:hAnsi="Calibri" w:cs="Calibri"/>
      <w:sz w:val="20"/>
      <w:szCs w:val="20"/>
    </w:rPr>
    <w:tblPr>
      <w:tblStyleRowBandSize w:val="1"/>
      <w:tblStyleColBandSize w:val="1"/>
      <w:tblCellMar>
        <w:left w:w="115" w:type="dxa"/>
        <w:right w:w="115" w:type="dxa"/>
      </w:tblCellMar>
    </w:tblPr>
    <w:tcPr>
      <w:shd w:val="clear" w:color="auto" w:fill="F2F2F2"/>
    </w:tcPr>
    <w:tblStylePr w:type="firstRow">
      <w:pPr>
        <w:jc w:val="center"/>
      </w:pPr>
      <w:rPr>
        <w:rFonts w:ascii="Times New Roman" w:eastAsia="Times New Roman" w:hAnsi="Times New Roman" w:cs="Times New Roman"/>
        <w:b/>
        <w:color w:val="FFFFFF"/>
        <w:sz w:val="20"/>
        <w:szCs w:val="20"/>
      </w:rPr>
      <w:tblPr/>
      <w:tcPr>
        <w:shd w:val="clear" w:color="auto" w:fill="3C4959"/>
      </w:tcPr>
    </w:tblStylePr>
  </w:style>
  <w:style w:type="table" w:customStyle="1" w:styleId="a0">
    <w:basedOn w:val="TableNormal1"/>
    <w:rsid w:val="00DE4CA9"/>
    <w:pPr>
      <w:spacing w:line="240" w:lineRule="auto"/>
    </w:pPr>
    <w:rPr>
      <w:rFonts w:ascii="Calibri" w:eastAsia="Calibri" w:hAnsi="Calibri" w:cs="Calibri"/>
      <w:sz w:val="20"/>
      <w:szCs w:val="20"/>
    </w:rPr>
    <w:tblPr>
      <w:tblStyleRowBandSize w:val="1"/>
      <w:tblStyleColBandSize w:val="1"/>
      <w:tblCellMar>
        <w:left w:w="115" w:type="dxa"/>
        <w:right w:w="115" w:type="dxa"/>
      </w:tblCellMar>
    </w:tblPr>
    <w:tcPr>
      <w:shd w:val="clear" w:color="auto" w:fill="F2F2F2"/>
    </w:tcPr>
    <w:tblStylePr w:type="firstRow">
      <w:pPr>
        <w:jc w:val="center"/>
      </w:pPr>
      <w:rPr>
        <w:rFonts w:ascii="Times New Roman" w:eastAsia="Times New Roman" w:hAnsi="Times New Roman" w:cs="Times New Roman"/>
        <w:b/>
        <w:color w:val="FFFFFF"/>
        <w:sz w:val="20"/>
        <w:szCs w:val="20"/>
      </w:rPr>
      <w:tblPr/>
      <w:tcPr>
        <w:shd w:val="clear" w:color="auto" w:fill="3C4959"/>
      </w:tcPr>
    </w:tblStylePr>
  </w:style>
  <w:style w:type="table" w:customStyle="1" w:styleId="a1">
    <w:basedOn w:val="TableNormal1"/>
    <w:rsid w:val="00DE4CA9"/>
    <w:pPr>
      <w:spacing w:line="240" w:lineRule="auto"/>
    </w:pPr>
    <w:rPr>
      <w:rFonts w:ascii="Calibri" w:eastAsia="Calibri" w:hAnsi="Calibri" w:cs="Calibri"/>
      <w:sz w:val="20"/>
      <w:szCs w:val="20"/>
    </w:rPr>
    <w:tblPr>
      <w:tblStyleRowBandSize w:val="1"/>
      <w:tblStyleColBandSize w:val="1"/>
      <w:tblCellMar>
        <w:left w:w="115" w:type="dxa"/>
        <w:right w:w="115" w:type="dxa"/>
      </w:tblCellMar>
    </w:tblPr>
    <w:tcPr>
      <w:shd w:val="clear" w:color="auto" w:fill="F2F2F2"/>
    </w:tcPr>
    <w:tblStylePr w:type="firstRow">
      <w:pPr>
        <w:jc w:val="center"/>
      </w:pPr>
      <w:rPr>
        <w:rFonts w:ascii="Times New Roman" w:eastAsia="Times New Roman" w:hAnsi="Times New Roman" w:cs="Times New Roman"/>
        <w:b/>
        <w:color w:val="FFFFFF"/>
        <w:sz w:val="20"/>
        <w:szCs w:val="20"/>
      </w:rPr>
      <w:tblPr/>
      <w:tcPr>
        <w:shd w:val="clear" w:color="auto" w:fill="3C4959"/>
      </w:tcPr>
    </w:tblStylePr>
  </w:style>
  <w:style w:type="table" w:customStyle="1" w:styleId="a2">
    <w:basedOn w:val="TableNormal1"/>
    <w:rsid w:val="00DE4CA9"/>
    <w:tblPr>
      <w:tblStyleRowBandSize w:val="1"/>
      <w:tblStyleColBandSize w:val="1"/>
      <w:tblCellMar>
        <w:left w:w="115" w:type="dxa"/>
        <w:right w:w="115" w:type="dxa"/>
      </w:tblCellMar>
    </w:tblPr>
  </w:style>
  <w:style w:type="table" w:customStyle="1" w:styleId="a3">
    <w:basedOn w:val="TableNormal1"/>
    <w:rsid w:val="00DE4CA9"/>
    <w:tblPr>
      <w:tblStyleRowBandSize w:val="1"/>
      <w:tblStyleColBandSize w:val="1"/>
      <w:tblCellMar>
        <w:left w:w="115" w:type="dxa"/>
        <w:right w:w="115" w:type="dxa"/>
      </w:tblCellMar>
    </w:tblPr>
  </w:style>
  <w:style w:type="table" w:customStyle="1" w:styleId="a4">
    <w:basedOn w:val="TableNormal1"/>
    <w:rsid w:val="00DE4CA9"/>
    <w:tblPr>
      <w:tblStyleRowBandSize w:val="1"/>
      <w:tblStyleColBandSize w:val="1"/>
      <w:tblCellMar>
        <w:left w:w="115" w:type="dxa"/>
        <w:right w:w="115" w:type="dxa"/>
      </w:tblCellMar>
    </w:tblPr>
  </w:style>
  <w:style w:type="table" w:customStyle="1" w:styleId="a5">
    <w:basedOn w:val="TableNormal1"/>
    <w:rsid w:val="00DE4CA9"/>
    <w:tblPr>
      <w:tblStyleRowBandSize w:val="1"/>
      <w:tblStyleColBandSize w:val="1"/>
      <w:tblCellMar>
        <w:left w:w="115" w:type="dxa"/>
        <w:right w:w="115" w:type="dxa"/>
      </w:tblCellMar>
    </w:tblPr>
  </w:style>
  <w:style w:type="table" w:customStyle="1" w:styleId="a6">
    <w:basedOn w:val="TableNormal1"/>
    <w:rsid w:val="00DE4CA9"/>
    <w:tblPr>
      <w:tblStyleRowBandSize w:val="1"/>
      <w:tblStyleColBandSize w:val="1"/>
      <w:tblCellMar>
        <w:left w:w="115" w:type="dxa"/>
        <w:right w:w="115" w:type="dxa"/>
      </w:tblCellMar>
    </w:tblPr>
  </w:style>
  <w:style w:type="table" w:customStyle="1" w:styleId="a7">
    <w:basedOn w:val="TableNormal1"/>
    <w:rsid w:val="00DE4CA9"/>
    <w:tblPr>
      <w:tblStyleRowBandSize w:val="1"/>
      <w:tblStyleColBandSize w:val="1"/>
      <w:tblCellMar>
        <w:left w:w="115" w:type="dxa"/>
        <w:right w:w="115" w:type="dxa"/>
      </w:tblCellMar>
    </w:tblPr>
  </w:style>
  <w:style w:type="table" w:customStyle="1" w:styleId="a8">
    <w:basedOn w:val="TableNormal1"/>
    <w:rsid w:val="00DE4CA9"/>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9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26588">
      <w:bodyDiv w:val="1"/>
      <w:marLeft w:val="0"/>
      <w:marRight w:val="0"/>
      <w:marTop w:val="0"/>
      <w:marBottom w:val="0"/>
      <w:divBdr>
        <w:top w:val="none" w:sz="0" w:space="0" w:color="auto"/>
        <w:left w:val="none" w:sz="0" w:space="0" w:color="auto"/>
        <w:bottom w:val="none" w:sz="0" w:space="0" w:color="auto"/>
        <w:right w:val="none" w:sz="0" w:space="0" w:color="auto"/>
      </w:divBdr>
      <w:divsChild>
        <w:div w:id="303969628">
          <w:marLeft w:val="0"/>
          <w:marRight w:val="0"/>
          <w:marTop w:val="0"/>
          <w:marBottom w:val="0"/>
          <w:divBdr>
            <w:top w:val="none" w:sz="0" w:space="0" w:color="auto"/>
            <w:left w:val="none" w:sz="0" w:space="0" w:color="auto"/>
            <w:bottom w:val="none" w:sz="0" w:space="0" w:color="auto"/>
            <w:right w:val="none" w:sz="0" w:space="0" w:color="auto"/>
          </w:divBdr>
        </w:div>
        <w:div w:id="833380482">
          <w:marLeft w:val="0"/>
          <w:marRight w:val="0"/>
          <w:marTop w:val="0"/>
          <w:marBottom w:val="0"/>
          <w:divBdr>
            <w:top w:val="none" w:sz="0" w:space="0" w:color="auto"/>
            <w:left w:val="none" w:sz="0" w:space="0" w:color="auto"/>
            <w:bottom w:val="none" w:sz="0" w:space="0" w:color="auto"/>
            <w:right w:val="none" w:sz="0" w:space="0" w:color="auto"/>
          </w:divBdr>
        </w:div>
      </w:divsChild>
    </w:div>
    <w:div w:id="362170073">
      <w:bodyDiv w:val="1"/>
      <w:marLeft w:val="0"/>
      <w:marRight w:val="0"/>
      <w:marTop w:val="0"/>
      <w:marBottom w:val="0"/>
      <w:divBdr>
        <w:top w:val="none" w:sz="0" w:space="0" w:color="auto"/>
        <w:left w:val="none" w:sz="0" w:space="0" w:color="auto"/>
        <w:bottom w:val="none" w:sz="0" w:space="0" w:color="auto"/>
        <w:right w:val="none" w:sz="0" w:space="0" w:color="auto"/>
      </w:divBdr>
    </w:div>
    <w:div w:id="443042756">
      <w:bodyDiv w:val="1"/>
      <w:marLeft w:val="0"/>
      <w:marRight w:val="0"/>
      <w:marTop w:val="0"/>
      <w:marBottom w:val="0"/>
      <w:divBdr>
        <w:top w:val="none" w:sz="0" w:space="0" w:color="auto"/>
        <w:left w:val="none" w:sz="0" w:space="0" w:color="auto"/>
        <w:bottom w:val="none" w:sz="0" w:space="0" w:color="auto"/>
        <w:right w:val="none" w:sz="0" w:space="0" w:color="auto"/>
      </w:divBdr>
    </w:div>
    <w:div w:id="1380742159">
      <w:bodyDiv w:val="1"/>
      <w:marLeft w:val="0"/>
      <w:marRight w:val="0"/>
      <w:marTop w:val="0"/>
      <w:marBottom w:val="0"/>
      <w:divBdr>
        <w:top w:val="none" w:sz="0" w:space="0" w:color="auto"/>
        <w:left w:val="none" w:sz="0" w:space="0" w:color="auto"/>
        <w:bottom w:val="none" w:sz="0" w:space="0" w:color="auto"/>
        <w:right w:val="none" w:sz="0" w:space="0" w:color="auto"/>
      </w:divBdr>
      <w:divsChild>
        <w:div w:id="1968269356">
          <w:marLeft w:val="0"/>
          <w:marRight w:val="0"/>
          <w:marTop w:val="0"/>
          <w:marBottom w:val="0"/>
          <w:divBdr>
            <w:top w:val="none" w:sz="0" w:space="0" w:color="auto"/>
            <w:left w:val="none" w:sz="0" w:space="0" w:color="auto"/>
            <w:bottom w:val="none" w:sz="0" w:space="0" w:color="auto"/>
            <w:right w:val="none" w:sz="0" w:space="0" w:color="auto"/>
          </w:divBdr>
          <w:divsChild>
            <w:div w:id="1527518249">
              <w:marLeft w:val="0"/>
              <w:marRight w:val="0"/>
              <w:marTop w:val="0"/>
              <w:marBottom w:val="0"/>
              <w:divBdr>
                <w:top w:val="none" w:sz="0" w:space="0" w:color="auto"/>
                <w:left w:val="none" w:sz="0" w:space="0" w:color="auto"/>
                <w:bottom w:val="none" w:sz="0" w:space="0" w:color="auto"/>
                <w:right w:val="none" w:sz="0" w:space="0" w:color="auto"/>
              </w:divBdr>
            </w:div>
            <w:div w:id="1434009888">
              <w:marLeft w:val="0"/>
              <w:marRight w:val="0"/>
              <w:marTop w:val="0"/>
              <w:marBottom w:val="0"/>
              <w:divBdr>
                <w:top w:val="none" w:sz="0" w:space="0" w:color="auto"/>
                <w:left w:val="none" w:sz="0" w:space="0" w:color="auto"/>
                <w:bottom w:val="none" w:sz="0" w:space="0" w:color="auto"/>
                <w:right w:val="none" w:sz="0" w:space="0" w:color="auto"/>
              </w:divBdr>
              <w:divsChild>
                <w:div w:id="563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6669">
          <w:blockQuote w:val="1"/>
          <w:marLeft w:val="600"/>
          <w:marRight w:val="0"/>
          <w:marTop w:val="0"/>
          <w:marBottom w:val="0"/>
          <w:divBdr>
            <w:top w:val="none" w:sz="0" w:space="0" w:color="auto"/>
            <w:left w:val="none" w:sz="0" w:space="0" w:color="auto"/>
            <w:bottom w:val="none" w:sz="0" w:space="0" w:color="auto"/>
            <w:right w:val="none" w:sz="0" w:space="0" w:color="auto"/>
          </w:divBdr>
          <w:divsChild>
            <w:div w:id="386614014">
              <w:marLeft w:val="0"/>
              <w:marRight w:val="0"/>
              <w:marTop w:val="0"/>
              <w:marBottom w:val="0"/>
              <w:divBdr>
                <w:top w:val="none" w:sz="0" w:space="0" w:color="auto"/>
                <w:left w:val="none" w:sz="0" w:space="0" w:color="auto"/>
                <w:bottom w:val="none" w:sz="0" w:space="0" w:color="auto"/>
                <w:right w:val="none" w:sz="0" w:space="0" w:color="auto"/>
              </w:divBdr>
              <w:divsChild>
                <w:div w:id="3451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5030">
          <w:blockQuote w:val="1"/>
          <w:marLeft w:val="600"/>
          <w:marRight w:val="0"/>
          <w:marTop w:val="0"/>
          <w:marBottom w:val="0"/>
          <w:divBdr>
            <w:top w:val="none" w:sz="0" w:space="0" w:color="auto"/>
            <w:left w:val="none" w:sz="0" w:space="0" w:color="auto"/>
            <w:bottom w:val="none" w:sz="0" w:space="0" w:color="auto"/>
            <w:right w:val="none" w:sz="0" w:space="0" w:color="auto"/>
          </w:divBdr>
          <w:divsChild>
            <w:div w:id="649018910">
              <w:marLeft w:val="0"/>
              <w:marRight w:val="0"/>
              <w:marTop w:val="0"/>
              <w:marBottom w:val="0"/>
              <w:divBdr>
                <w:top w:val="none" w:sz="0" w:space="0" w:color="auto"/>
                <w:left w:val="none" w:sz="0" w:space="0" w:color="auto"/>
                <w:bottom w:val="none" w:sz="0" w:space="0" w:color="auto"/>
                <w:right w:val="none" w:sz="0" w:space="0" w:color="auto"/>
              </w:divBdr>
              <w:divsChild>
                <w:div w:id="12762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2196">
          <w:blockQuote w:val="1"/>
          <w:marLeft w:val="600"/>
          <w:marRight w:val="0"/>
          <w:marTop w:val="0"/>
          <w:marBottom w:val="0"/>
          <w:divBdr>
            <w:top w:val="none" w:sz="0" w:space="0" w:color="auto"/>
            <w:left w:val="none" w:sz="0" w:space="0" w:color="auto"/>
            <w:bottom w:val="none" w:sz="0" w:space="0" w:color="auto"/>
            <w:right w:val="none" w:sz="0" w:space="0" w:color="auto"/>
          </w:divBdr>
          <w:divsChild>
            <w:div w:id="921255540">
              <w:marLeft w:val="0"/>
              <w:marRight w:val="0"/>
              <w:marTop w:val="0"/>
              <w:marBottom w:val="0"/>
              <w:divBdr>
                <w:top w:val="none" w:sz="0" w:space="0" w:color="auto"/>
                <w:left w:val="none" w:sz="0" w:space="0" w:color="auto"/>
                <w:bottom w:val="none" w:sz="0" w:space="0" w:color="auto"/>
                <w:right w:val="none" w:sz="0" w:space="0" w:color="auto"/>
              </w:divBdr>
              <w:divsChild>
                <w:div w:id="1333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3705">
          <w:blockQuote w:val="1"/>
          <w:marLeft w:val="600"/>
          <w:marRight w:val="0"/>
          <w:marTop w:val="0"/>
          <w:marBottom w:val="0"/>
          <w:divBdr>
            <w:top w:val="none" w:sz="0" w:space="0" w:color="auto"/>
            <w:left w:val="none" w:sz="0" w:space="0" w:color="auto"/>
            <w:bottom w:val="none" w:sz="0" w:space="0" w:color="auto"/>
            <w:right w:val="none" w:sz="0" w:space="0" w:color="auto"/>
          </w:divBdr>
          <w:divsChild>
            <w:div w:id="1324164826">
              <w:marLeft w:val="0"/>
              <w:marRight w:val="0"/>
              <w:marTop w:val="0"/>
              <w:marBottom w:val="0"/>
              <w:divBdr>
                <w:top w:val="none" w:sz="0" w:space="0" w:color="auto"/>
                <w:left w:val="none" w:sz="0" w:space="0" w:color="auto"/>
                <w:bottom w:val="none" w:sz="0" w:space="0" w:color="auto"/>
                <w:right w:val="none" w:sz="0" w:space="0" w:color="auto"/>
              </w:divBdr>
              <w:divsChild>
                <w:div w:id="13309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89632">
      <w:bodyDiv w:val="1"/>
      <w:marLeft w:val="0"/>
      <w:marRight w:val="0"/>
      <w:marTop w:val="0"/>
      <w:marBottom w:val="0"/>
      <w:divBdr>
        <w:top w:val="none" w:sz="0" w:space="0" w:color="auto"/>
        <w:left w:val="none" w:sz="0" w:space="0" w:color="auto"/>
        <w:bottom w:val="none" w:sz="0" w:space="0" w:color="auto"/>
        <w:right w:val="none" w:sz="0" w:space="0" w:color="auto"/>
      </w:divBdr>
      <w:divsChild>
        <w:div w:id="199515398">
          <w:marLeft w:val="0"/>
          <w:marRight w:val="0"/>
          <w:marTop w:val="0"/>
          <w:marBottom w:val="0"/>
          <w:divBdr>
            <w:top w:val="none" w:sz="0" w:space="0" w:color="auto"/>
            <w:left w:val="none" w:sz="0" w:space="0" w:color="auto"/>
            <w:bottom w:val="none" w:sz="0" w:space="0" w:color="auto"/>
            <w:right w:val="none" w:sz="0" w:space="0" w:color="auto"/>
          </w:divBdr>
        </w:div>
        <w:div w:id="1984194953">
          <w:marLeft w:val="0"/>
          <w:marRight w:val="0"/>
          <w:marTop w:val="0"/>
          <w:marBottom w:val="0"/>
          <w:divBdr>
            <w:top w:val="none" w:sz="0" w:space="0" w:color="auto"/>
            <w:left w:val="none" w:sz="0" w:space="0" w:color="auto"/>
            <w:bottom w:val="none" w:sz="0" w:space="0" w:color="auto"/>
            <w:right w:val="none" w:sz="0" w:space="0" w:color="auto"/>
          </w:divBdr>
          <w:divsChild>
            <w:div w:id="1701128975">
              <w:marLeft w:val="0"/>
              <w:marRight w:val="0"/>
              <w:marTop w:val="0"/>
              <w:marBottom w:val="0"/>
              <w:divBdr>
                <w:top w:val="none" w:sz="0" w:space="0" w:color="auto"/>
                <w:left w:val="none" w:sz="0" w:space="0" w:color="auto"/>
                <w:bottom w:val="none" w:sz="0" w:space="0" w:color="auto"/>
                <w:right w:val="none" w:sz="0" w:space="0" w:color="auto"/>
              </w:divBdr>
            </w:div>
            <w:div w:id="111824738">
              <w:marLeft w:val="0"/>
              <w:marRight w:val="0"/>
              <w:marTop w:val="0"/>
              <w:marBottom w:val="0"/>
              <w:divBdr>
                <w:top w:val="none" w:sz="0" w:space="0" w:color="auto"/>
                <w:left w:val="none" w:sz="0" w:space="0" w:color="auto"/>
                <w:bottom w:val="none" w:sz="0" w:space="0" w:color="auto"/>
                <w:right w:val="none" w:sz="0" w:space="0" w:color="auto"/>
              </w:divBdr>
              <w:divsChild>
                <w:div w:id="6142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0952">
      <w:bodyDiv w:val="1"/>
      <w:marLeft w:val="0"/>
      <w:marRight w:val="0"/>
      <w:marTop w:val="0"/>
      <w:marBottom w:val="0"/>
      <w:divBdr>
        <w:top w:val="none" w:sz="0" w:space="0" w:color="auto"/>
        <w:left w:val="none" w:sz="0" w:space="0" w:color="auto"/>
        <w:bottom w:val="none" w:sz="0" w:space="0" w:color="auto"/>
        <w:right w:val="none" w:sz="0" w:space="0" w:color="auto"/>
      </w:divBdr>
    </w:div>
    <w:div w:id="1993487280">
      <w:bodyDiv w:val="1"/>
      <w:marLeft w:val="0"/>
      <w:marRight w:val="0"/>
      <w:marTop w:val="0"/>
      <w:marBottom w:val="0"/>
      <w:divBdr>
        <w:top w:val="none" w:sz="0" w:space="0" w:color="auto"/>
        <w:left w:val="none" w:sz="0" w:space="0" w:color="auto"/>
        <w:bottom w:val="none" w:sz="0" w:space="0" w:color="auto"/>
        <w:right w:val="none" w:sz="0" w:space="0" w:color="auto"/>
      </w:divBdr>
      <w:divsChild>
        <w:div w:id="897086557">
          <w:marLeft w:val="0"/>
          <w:marRight w:val="0"/>
          <w:marTop w:val="0"/>
          <w:marBottom w:val="0"/>
          <w:divBdr>
            <w:top w:val="none" w:sz="0" w:space="0" w:color="auto"/>
            <w:left w:val="none" w:sz="0" w:space="0" w:color="auto"/>
            <w:bottom w:val="none" w:sz="0" w:space="0" w:color="auto"/>
            <w:right w:val="none" w:sz="0" w:space="0" w:color="auto"/>
          </w:divBdr>
        </w:div>
        <w:div w:id="13431263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urzemevisiem.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G:\Mans%20disks\KurzemeVisiem2\DI%20ERAF%209.3.1.1\KPR%20DI%20plana%20uzraudziba%20112019\Uzraudzibas%20tabulas\Kopija%20no%20SANEMEJ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Mans%20disks\KurzemeVisiem2\DI%20ERAF%209.3.1.1\KPR%20DI%20plana%20uzraudziba%20112019\Uzraudzibas%20tabulas\SANEMEJ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64B-48D0-8B13-64221EDFEE9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64B-48D0-8B13-64221EDFEE9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64B-48D0-8B13-64221EDFEE9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64B-48D0-8B13-64221EDFEE9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grt!$B$33:$B$36</c:f>
              <c:strCache>
                <c:ptCount val="4"/>
                <c:pt idx="0">
                  <c:v>dienas aprūpes centrs</c:v>
                </c:pt>
                <c:pt idx="1">
                  <c:v>īslaicīgās sociālās aprūpes pakalpojumi</c:v>
                </c:pt>
                <c:pt idx="2">
                  <c:v>speciālistu konsultācijas un individuālais atbalsts</c:v>
                </c:pt>
                <c:pt idx="3">
                  <c:v>atbalsta grupas un grupu nodarbības</c:v>
                </c:pt>
              </c:strCache>
            </c:strRef>
          </c:cat>
          <c:val>
            <c:numRef>
              <c:f>grt!$C$33:$C$36</c:f>
              <c:numCache>
                <c:formatCode>General</c:formatCode>
                <c:ptCount val="4"/>
                <c:pt idx="0">
                  <c:v>2</c:v>
                </c:pt>
                <c:pt idx="1">
                  <c:v>1</c:v>
                </c:pt>
                <c:pt idx="2">
                  <c:v>26</c:v>
                </c:pt>
                <c:pt idx="3">
                  <c:v>28</c:v>
                </c:pt>
              </c:numCache>
            </c:numRef>
          </c:val>
          <c:extLst>
            <c:ext xmlns:c16="http://schemas.microsoft.com/office/drawing/2014/chart" uri="{C3380CC4-5D6E-409C-BE32-E72D297353CC}">
              <c16:uniqueId val="{00000008-F64B-48D0-8B13-64221EDFEE9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Lapa1!$S$3</c:f>
              <c:strCache>
                <c:ptCount val="1"/>
                <c:pt idx="0">
                  <c:v>Likumiskie pārstāvji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397-4954-A18A-49CCA121653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397-4954-A18A-49CCA121653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397-4954-A18A-49CCA121653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397-4954-A18A-49CCA121653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397-4954-A18A-49CCA121653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397-4954-A18A-49CCA1216537}"/>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397-4954-A18A-49CCA12165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Lapa1!$R$4:$R$10</c:f>
              <c:strCache>
                <c:ptCount val="7"/>
                <c:pt idx="0">
                  <c:v>Aizputes nov</c:v>
                </c:pt>
                <c:pt idx="1">
                  <c:v>Dundagas nov</c:v>
                </c:pt>
                <c:pt idx="2">
                  <c:v>Grobiņas nov</c:v>
                </c:pt>
                <c:pt idx="3">
                  <c:v>Kuldīgas nov.</c:v>
                </c:pt>
                <c:pt idx="4">
                  <c:v>Liepājas pilsēta</c:v>
                </c:pt>
                <c:pt idx="5">
                  <c:v>Talsu nov</c:v>
                </c:pt>
                <c:pt idx="6">
                  <c:v>Ventspils pilsēta</c:v>
                </c:pt>
              </c:strCache>
            </c:strRef>
          </c:cat>
          <c:val>
            <c:numRef>
              <c:f>Lapa1!$S$4:$S$10</c:f>
              <c:numCache>
                <c:formatCode>General</c:formatCode>
                <c:ptCount val="7"/>
                <c:pt idx="0">
                  <c:v>2</c:v>
                </c:pt>
                <c:pt idx="1">
                  <c:v>1</c:v>
                </c:pt>
                <c:pt idx="2">
                  <c:v>1</c:v>
                </c:pt>
                <c:pt idx="3">
                  <c:v>12</c:v>
                </c:pt>
                <c:pt idx="4">
                  <c:v>39</c:v>
                </c:pt>
                <c:pt idx="5">
                  <c:v>2</c:v>
                </c:pt>
                <c:pt idx="6">
                  <c:v>6</c:v>
                </c:pt>
              </c:numCache>
            </c:numRef>
          </c:val>
          <c:extLst>
            <c:ext xmlns:c16="http://schemas.microsoft.com/office/drawing/2014/chart" uri="{C3380CC4-5D6E-409C-BE32-E72D297353CC}">
              <c16:uniqueId val="{0000000E-D397-4954-A18A-49CCA121653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VajwyoU2J4zQ8VQryD3T0G1PGA==">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9860FE-8895-4B8B-AD45-B9BD18F4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2227</Words>
  <Characters>12700</Characters>
  <Application>Microsoft Office Word</Application>
  <DocSecurity>0</DocSecurity>
  <Lines>105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Anete</dc:creator>
  <cp:lastModifiedBy>Laura</cp:lastModifiedBy>
  <cp:revision>4</cp:revision>
  <dcterms:created xsi:type="dcterms:W3CDTF">2020-05-05T11:42:00Z</dcterms:created>
  <dcterms:modified xsi:type="dcterms:W3CDTF">2020-05-05T12:02:00Z</dcterms:modified>
</cp:coreProperties>
</file>