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80318" w14:textId="08EA758C" w:rsidR="00025FB5" w:rsidRDefault="00025FB5" w:rsidP="00664A2D">
      <w:pPr>
        <w:pStyle w:val="Paraststmeklis"/>
        <w:shd w:val="clear" w:color="auto" w:fill="FFFFFF"/>
        <w:spacing w:before="0" w:beforeAutospacing="0" w:after="0" w:afterAutospacing="0"/>
        <w:jc w:val="center"/>
        <w:rPr>
          <w:b/>
          <w:bCs/>
          <w:lang w:val="lv-LV"/>
        </w:rPr>
      </w:pPr>
      <w:r w:rsidRPr="00025FB5">
        <w:rPr>
          <w:b/>
          <w:bCs/>
          <w:color w:val="222222"/>
          <w:lang w:val="lv-LV"/>
        </w:rPr>
        <w:t xml:space="preserve">Reģionālas </w:t>
      </w:r>
      <w:r w:rsidRPr="00F35E65">
        <w:rPr>
          <w:b/>
          <w:bCs/>
          <w:lang w:val="lv-LV"/>
        </w:rPr>
        <w:t>nozīmes projektu vērtēšanas kritēriji Kurzemes plānošanas reģiona attīstības programmas 2021- 2027 izstrādes ietvaros</w:t>
      </w:r>
    </w:p>
    <w:p w14:paraId="25AC2AFE" w14:textId="58FA0F6A" w:rsidR="007928E2" w:rsidRDefault="007928E2" w:rsidP="00664A2D">
      <w:pPr>
        <w:pStyle w:val="Paraststmeklis"/>
        <w:shd w:val="clear" w:color="auto" w:fill="FFFFFF"/>
        <w:spacing w:before="0" w:beforeAutospacing="0" w:after="0" w:afterAutospacing="0"/>
        <w:jc w:val="center"/>
        <w:rPr>
          <w:b/>
          <w:bCs/>
          <w:lang w:val="lv-LV"/>
        </w:rPr>
      </w:pPr>
    </w:p>
    <w:p w14:paraId="058C0CCF" w14:textId="728928D2" w:rsidR="007928E2" w:rsidRPr="00A54E70" w:rsidRDefault="000209B7" w:rsidP="000209B7">
      <w:pPr>
        <w:jc w:val="both"/>
        <w:rPr>
          <w:rFonts w:ascii="Times New Roman" w:eastAsia="Times New Roman" w:hAnsi="Times New Roman" w:cs="Times New Roman"/>
          <w:color w:val="000000" w:themeColor="text1"/>
          <w:lang w:val="lv-LV" w:eastAsia="en-GB"/>
        </w:rPr>
      </w:pPr>
      <w:r w:rsidRPr="00A54E70">
        <w:rPr>
          <w:rFonts w:ascii="Times New Roman" w:eastAsia="Times New Roman" w:hAnsi="Times New Roman" w:cs="Times New Roman"/>
          <w:color w:val="000000" w:themeColor="text1"/>
          <w:shd w:val="clear" w:color="auto" w:fill="FFFFFF"/>
          <w:lang w:val="lv-LV" w:eastAsia="en-GB"/>
        </w:rPr>
        <w:t>Reģionālās politikas pamatnostādnē</w:t>
      </w:r>
      <w:r w:rsidRPr="000209B7">
        <w:rPr>
          <w:rFonts w:ascii="Times New Roman" w:eastAsia="Times New Roman" w:hAnsi="Times New Roman" w:cs="Times New Roman"/>
          <w:color w:val="000000" w:themeColor="text1"/>
          <w:shd w:val="clear" w:color="auto" w:fill="FFFFFF"/>
          <w:lang w:val="lv-LV" w:eastAsia="en-GB"/>
        </w:rPr>
        <w:t>s</w:t>
      </w:r>
      <w:r w:rsidRPr="00A54E70">
        <w:rPr>
          <w:rFonts w:ascii="Times New Roman" w:eastAsia="Times New Roman" w:hAnsi="Times New Roman" w:cs="Times New Roman"/>
          <w:color w:val="000000" w:themeColor="text1"/>
          <w:shd w:val="clear" w:color="auto" w:fill="FFFFFF"/>
          <w:lang w:val="lv-LV" w:eastAsia="en-GB"/>
        </w:rPr>
        <w:t xml:space="preserve"> 2021.-2027. </w:t>
      </w:r>
      <w:r w:rsidRPr="000209B7">
        <w:rPr>
          <w:rFonts w:ascii="Times New Roman" w:eastAsia="Times New Roman" w:hAnsi="Times New Roman" w:cs="Times New Roman"/>
          <w:color w:val="000000" w:themeColor="text1"/>
          <w:shd w:val="clear" w:color="auto" w:fill="FFFFFF"/>
          <w:lang w:val="lv-LV" w:eastAsia="en-GB"/>
        </w:rPr>
        <w:t>g</w:t>
      </w:r>
      <w:r w:rsidRPr="00A54E70">
        <w:rPr>
          <w:rFonts w:ascii="Times New Roman" w:eastAsia="Times New Roman" w:hAnsi="Times New Roman" w:cs="Times New Roman"/>
          <w:color w:val="000000" w:themeColor="text1"/>
          <w:shd w:val="clear" w:color="auto" w:fill="FFFFFF"/>
          <w:lang w:val="lv-LV" w:eastAsia="en-GB"/>
        </w:rPr>
        <w:t>adam</w:t>
      </w:r>
      <w:r w:rsidRPr="000209B7">
        <w:rPr>
          <w:rFonts w:ascii="Times New Roman" w:eastAsia="Times New Roman" w:hAnsi="Times New Roman" w:cs="Times New Roman"/>
          <w:color w:val="000000" w:themeColor="text1"/>
          <w:shd w:val="clear" w:color="auto" w:fill="FFFFFF"/>
          <w:lang w:val="lv-LV" w:eastAsia="en-GB"/>
        </w:rPr>
        <w:t xml:space="preserve"> noteikts, ka</w:t>
      </w:r>
      <w:r w:rsidRPr="000209B7">
        <w:rPr>
          <w:rFonts w:ascii="Times New Roman" w:eastAsia="Times New Roman" w:hAnsi="Times New Roman" w:cs="Times New Roman"/>
          <w:color w:val="000000" w:themeColor="text1"/>
          <w:sz w:val="20"/>
          <w:szCs w:val="20"/>
          <w:shd w:val="clear" w:color="auto" w:fill="FFFFFF"/>
          <w:lang w:val="lv-LV" w:eastAsia="en-GB"/>
        </w:rPr>
        <w:t xml:space="preserve"> </w:t>
      </w:r>
      <w:hyperlink r:id="rId7" w:tgtFrame="_blank" w:history="1">
        <w:r w:rsidR="007928E2" w:rsidRPr="005779D2">
          <w:rPr>
            <w:rStyle w:val="Hipersaite"/>
            <w:rFonts w:ascii="Times New Roman" w:hAnsi="Times New Roman" w:cs="Times New Roman"/>
            <w:color w:val="000000" w:themeColor="text1"/>
            <w:u w:val="none"/>
            <w:lang w:val="lv-LV"/>
          </w:rPr>
          <w:t>Reģionālās attīstības likuma</w:t>
        </w:r>
      </w:hyperlink>
      <w:r w:rsidR="007928E2" w:rsidRPr="000209B7">
        <w:rPr>
          <w:rFonts w:ascii="Times New Roman" w:hAnsi="Times New Roman" w:cs="Times New Roman"/>
          <w:color w:val="000000" w:themeColor="text1"/>
          <w:lang w:val="lv-LV"/>
        </w:rPr>
        <w:t> ievērošanai un reģionālās politikas mērķa īstenošanai, kā arī ņemot vērā, ka daudzas no pašvaldībām vienlaikus atrodas vairākās mērķteritorijās, tiek piedāvāts šāds reģionālās attīstības atbalsta modelis (sk. 1.</w:t>
      </w:r>
      <w:r w:rsidR="00D00268">
        <w:rPr>
          <w:rFonts w:ascii="Times New Roman" w:hAnsi="Times New Roman" w:cs="Times New Roman"/>
          <w:color w:val="000000" w:themeColor="text1"/>
          <w:lang w:val="lv-LV"/>
        </w:rPr>
        <w:t xml:space="preserve"> </w:t>
      </w:r>
      <w:r w:rsidR="007928E2" w:rsidRPr="000209B7">
        <w:rPr>
          <w:rFonts w:ascii="Times New Roman" w:hAnsi="Times New Roman" w:cs="Times New Roman"/>
          <w:color w:val="000000" w:themeColor="text1"/>
          <w:lang w:val="lv-LV"/>
        </w:rPr>
        <w:t>attēlu), kur plānošanas reģionu iedalījums tiek izmantots kā ietvars finansējuma plānošanai atbilstoši teritoriju specifikai</w:t>
      </w:r>
      <w:r w:rsidRPr="000209B7">
        <w:rPr>
          <w:rFonts w:ascii="Times New Roman" w:hAnsi="Times New Roman" w:cs="Times New Roman"/>
          <w:color w:val="000000" w:themeColor="text1"/>
          <w:lang w:val="lv-LV"/>
        </w:rPr>
        <w:t>:</w:t>
      </w:r>
    </w:p>
    <w:p w14:paraId="68D41460" w14:textId="1DCF0D43" w:rsidR="007928E2" w:rsidRPr="007928E2" w:rsidRDefault="007928E2" w:rsidP="000209B7">
      <w:pPr>
        <w:pStyle w:val="Paraststmeklis"/>
        <w:shd w:val="clear" w:color="auto" w:fill="FFFFFF"/>
        <w:spacing w:line="293" w:lineRule="atLeast"/>
        <w:ind w:firstLine="300"/>
        <w:jc w:val="both"/>
        <w:rPr>
          <w:color w:val="000000" w:themeColor="text1"/>
          <w:lang w:val="lv-LV"/>
        </w:rPr>
      </w:pPr>
      <w:r w:rsidRPr="000209B7">
        <w:rPr>
          <w:color w:val="000000" w:themeColor="text1"/>
          <w:lang w:val="lv-LV"/>
        </w:rPr>
        <w:t>A. attiecīgi, lai mazinātu reģionālās attīstības atšķirības, kopējais investīciju atbalsta apjoms reģionālās attīstības veicināšanai tiks piešķirts, kā kritēriju izmantojot reģionālo IKP uz vienu iedzīvotāju, lielāko finansējuma apjomu paredzot plānošanas reģionam ar mazāko reģionālo IKP uz vienu iedzīvotāju. Vienlaikus tiks nodrošināta tematiskā koncentrācija, mazāk attīstītajos reģionos galvenokārt veicot ieguldījumus</w:t>
      </w:r>
      <w:r w:rsidRPr="007928E2">
        <w:rPr>
          <w:color w:val="000000" w:themeColor="text1"/>
          <w:lang w:val="lv-LV"/>
        </w:rPr>
        <w:t xml:space="preserve"> uzņēmējdarbības veicināšanā;</w:t>
      </w:r>
    </w:p>
    <w:p w14:paraId="2B1E830A" w14:textId="0073D8FC" w:rsidR="007928E2" w:rsidRPr="000209B7" w:rsidRDefault="007928E2" w:rsidP="007928E2">
      <w:pPr>
        <w:pStyle w:val="Paraststmeklis"/>
        <w:shd w:val="clear" w:color="auto" w:fill="FFFFFF"/>
        <w:spacing w:line="293" w:lineRule="atLeast"/>
        <w:ind w:firstLine="300"/>
        <w:jc w:val="center"/>
        <w:rPr>
          <w:rFonts w:ascii="Arial" w:hAnsi="Arial" w:cs="Arial"/>
          <w:color w:val="000000" w:themeColor="text1"/>
          <w:sz w:val="20"/>
          <w:szCs w:val="20"/>
        </w:rPr>
      </w:pPr>
      <w:r w:rsidRPr="000209B7">
        <w:rPr>
          <w:rFonts w:ascii="Arial" w:hAnsi="Arial" w:cs="Arial"/>
          <w:color w:val="000000" w:themeColor="text1"/>
          <w:sz w:val="20"/>
          <w:szCs w:val="20"/>
        </w:rPr>
        <w:fldChar w:fldCharType="begin"/>
      </w:r>
      <w:r w:rsidRPr="000209B7">
        <w:rPr>
          <w:rFonts w:ascii="Arial" w:hAnsi="Arial" w:cs="Arial"/>
          <w:color w:val="000000" w:themeColor="text1"/>
          <w:sz w:val="20"/>
          <w:szCs w:val="20"/>
        </w:rPr>
        <w:instrText xml:space="preserve"> INCLUDEPICTURE "https://likumi.lv/wwwraksti/2019/241/BILDES/R_587/IMAGE004.PNG" \* MERGEFORMATINET </w:instrText>
      </w:r>
      <w:r w:rsidRPr="000209B7">
        <w:rPr>
          <w:rFonts w:ascii="Arial" w:hAnsi="Arial" w:cs="Arial"/>
          <w:color w:val="000000" w:themeColor="text1"/>
          <w:sz w:val="20"/>
          <w:szCs w:val="20"/>
        </w:rPr>
        <w:fldChar w:fldCharType="separate"/>
      </w:r>
      <w:r w:rsidRPr="000209B7">
        <w:rPr>
          <w:rFonts w:ascii="Arial" w:hAnsi="Arial" w:cs="Arial"/>
          <w:noProof/>
          <w:color w:val="000000" w:themeColor="text1"/>
          <w:sz w:val="20"/>
          <w:szCs w:val="20"/>
        </w:rPr>
        <w:drawing>
          <wp:inline distT="0" distB="0" distL="0" distR="0" wp14:anchorId="0705D369" wp14:editId="270FFAE1">
            <wp:extent cx="4998085" cy="2753327"/>
            <wp:effectExtent l="0" t="0" r="0" b="317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8085" cy="2753327"/>
                    </a:xfrm>
                    <a:prstGeom prst="rect">
                      <a:avLst/>
                    </a:prstGeom>
                    <a:noFill/>
                    <a:ln>
                      <a:noFill/>
                    </a:ln>
                  </pic:spPr>
                </pic:pic>
              </a:graphicData>
            </a:graphic>
          </wp:inline>
        </w:drawing>
      </w:r>
      <w:r w:rsidRPr="000209B7">
        <w:rPr>
          <w:rFonts w:ascii="Arial" w:hAnsi="Arial" w:cs="Arial"/>
          <w:color w:val="000000" w:themeColor="text1"/>
          <w:sz w:val="20"/>
          <w:szCs w:val="20"/>
        </w:rPr>
        <w:fldChar w:fldCharType="end"/>
      </w:r>
    </w:p>
    <w:p w14:paraId="4C95DA25" w14:textId="5F087F11" w:rsidR="007928E2" w:rsidRPr="000209B7" w:rsidRDefault="007928E2" w:rsidP="007928E2">
      <w:pPr>
        <w:pStyle w:val="Paraststmeklis"/>
        <w:shd w:val="clear" w:color="auto" w:fill="FFFFFF"/>
        <w:spacing w:line="293" w:lineRule="atLeast"/>
        <w:ind w:firstLine="300"/>
        <w:jc w:val="both"/>
        <w:rPr>
          <w:i/>
          <w:iCs/>
          <w:color w:val="000000" w:themeColor="text1"/>
          <w:lang w:val="lv-LV"/>
        </w:rPr>
      </w:pPr>
      <w:r w:rsidRPr="000209B7">
        <w:rPr>
          <w:i/>
          <w:iCs/>
          <w:color w:val="000000" w:themeColor="text1"/>
          <w:lang w:val="lv-LV"/>
        </w:rPr>
        <w:t>1.attēls. ES fondu atbalsta sadalījuma shēma</w:t>
      </w:r>
      <w:r w:rsidR="000209B7" w:rsidRPr="000209B7">
        <w:rPr>
          <w:i/>
          <w:iCs/>
          <w:color w:val="000000" w:themeColor="text1"/>
          <w:lang w:val="lv-LV"/>
        </w:rPr>
        <w:t xml:space="preserve"> (</w:t>
      </w:r>
      <w:r w:rsidR="000209B7" w:rsidRPr="000209B7">
        <w:rPr>
          <w:color w:val="000000" w:themeColor="text1"/>
          <w:shd w:val="clear" w:color="auto" w:fill="FFFFFF"/>
        </w:rPr>
        <w:t>Reģionālās politikas pamatnostādn</w:t>
      </w:r>
      <w:r w:rsidR="000209B7" w:rsidRPr="000209B7">
        <w:rPr>
          <w:color w:val="000000" w:themeColor="text1"/>
          <w:shd w:val="clear" w:color="auto" w:fill="FFFFFF"/>
          <w:lang w:val="lv-LV"/>
        </w:rPr>
        <w:t xml:space="preserve">es </w:t>
      </w:r>
      <w:r w:rsidR="000209B7" w:rsidRPr="000209B7">
        <w:rPr>
          <w:color w:val="000000" w:themeColor="text1"/>
          <w:shd w:val="clear" w:color="auto" w:fill="FFFFFF"/>
        </w:rPr>
        <w:t xml:space="preserve">2021.-2027. </w:t>
      </w:r>
      <w:r w:rsidR="004E54CC">
        <w:rPr>
          <w:color w:val="000000" w:themeColor="text1"/>
          <w:shd w:val="clear" w:color="auto" w:fill="FFFFFF"/>
          <w:lang w:val="lv-LV"/>
        </w:rPr>
        <w:t>g</w:t>
      </w:r>
      <w:r w:rsidR="000209B7" w:rsidRPr="000209B7">
        <w:rPr>
          <w:color w:val="000000" w:themeColor="text1"/>
          <w:shd w:val="clear" w:color="auto" w:fill="FFFFFF"/>
        </w:rPr>
        <w:t>ad</w:t>
      </w:r>
      <w:r w:rsidR="000209B7" w:rsidRPr="000209B7">
        <w:rPr>
          <w:color w:val="000000" w:themeColor="text1"/>
          <w:shd w:val="clear" w:color="auto" w:fill="FFFFFF"/>
          <w:lang w:val="lv-LV"/>
        </w:rPr>
        <w:t>am)</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40" w:type="dxa"/>
          <w:left w:w="40" w:type="dxa"/>
          <w:bottom w:w="40" w:type="dxa"/>
          <w:right w:w="40" w:type="dxa"/>
        </w:tblCellMar>
        <w:tblLook w:val="04A0" w:firstRow="1" w:lastRow="0" w:firstColumn="1" w:lastColumn="0" w:noHBand="0" w:noVBand="1"/>
      </w:tblPr>
      <w:tblGrid>
        <w:gridCol w:w="1437"/>
        <w:gridCol w:w="2836"/>
        <w:gridCol w:w="2836"/>
        <w:gridCol w:w="1946"/>
      </w:tblGrid>
      <w:tr w:rsidR="000209B7" w:rsidRPr="000209B7" w14:paraId="44F88EE8" w14:textId="77777777" w:rsidTr="007928E2">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BDE8A2B" w14:textId="77777777" w:rsidR="007928E2" w:rsidRPr="000209B7" w:rsidRDefault="007928E2" w:rsidP="007928E2">
            <w:pPr>
              <w:jc w:val="both"/>
              <w:rPr>
                <w:rFonts w:ascii="Times New Roman" w:hAnsi="Times New Roman" w:cs="Times New Roman"/>
                <w:b/>
                <w:bCs/>
                <w:color w:val="000000" w:themeColor="text1"/>
                <w:lang w:val="lv-LV"/>
              </w:rPr>
            </w:pPr>
            <w:r w:rsidRPr="000209B7">
              <w:rPr>
                <w:rFonts w:ascii="Times New Roman" w:hAnsi="Times New Roman" w:cs="Times New Roman"/>
                <w:b/>
                <w:bCs/>
                <w:color w:val="000000" w:themeColor="text1"/>
                <w:lang w:val="lv-LV"/>
              </w:rPr>
              <w:t>Plānošanas reģions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3676D77" w14:textId="77777777" w:rsidR="007928E2" w:rsidRPr="000209B7" w:rsidRDefault="007928E2" w:rsidP="007928E2">
            <w:pPr>
              <w:jc w:val="both"/>
              <w:rPr>
                <w:rFonts w:ascii="Times New Roman" w:hAnsi="Times New Roman" w:cs="Times New Roman"/>
                <w:b/>
                <w:bCs/>
                <w:color w:val="000000" w:themeColor="text1"/>
                <w:lang w:val="lv-LV"/>
              </w:rPr>
            </w:pPr>
            <w:r w:rsidRPr="000209B7">
              <w:rPr>
                <w:rFonts w:ascii="Times New Roman" w:hAnsi="Times New Roman" w:cs="Times New Roman"/>
                <w:b/>
                <w:bCs/>
                <w:color w:val="000000" w:themeColor="text1"/>
                <w:lang w:val="lv-LV"/>
              </w:rPr>
              <w:t>IKP uz vienu iedzīvotāju pret valsts vidējo IKP rādītāju, % (2016.gads)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01DF198B" w14:textId="77777777" w:rsidR="007928E2" w:rsidRPr="000209B7" w:rsidRDefault="007928E2" w:rsidP="007928E2">
            <w:pPr>
              <w:jc w:val="both"/>
              <w:rPr>
                <w:rFonts w:ascii="Times New Roman" w:hAnsi="Times New Roman" w:cs="Times New Roman"/>
                <w:b/>
                <w:bCs/>
                <w:color w:val="000000" w:themeColor="text1"/>
                <w:lang w:val="lv-LV"/>
              </w:rPr>
            </w:pPr>
            <w:r w:rsidRPr="000209B7">
              <w:rPr>
                <w:rFonts w:ascii="Times New Roman" w:hAnsi="Times New Roman" w:cs="Times New Roman"/>
                <w:b/>
                <w:bCs/>
                <w:color w:val="000000" w:themeColor="text1"/>
                <w:lang w:val="lv-LV"/>
              </w:rPr>
              <w:t>IKP uz vienu iedzīvotāju pret valsts vidējo IKP rādītāju, % (2027.gads)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6E39C85" w14:textId="77777777" w:rsidR="007928E2" w:rsidRPr="000209B7" w:rsidRDefault="007928E2" w:rsidP="007928E2">
            <w:pPr>
              <w:jc w:val="both"/>
              <w:rPr>
                <w:rFonts w:ascii="Times New Roman" w:hAnsi="Times New Roman" w:cs="Times New Roman"/>
                <w:b/>
                <w:bCs/>
                <w:color w:val="000000" w:themeColor="text1"/>
                <w:lang w:val="lv-LV"/>
              </w:rPr>
            </w:pPr>
            <w:r w:rsidRPr="000209B7">
              <w:rPr>
                <w:rFonts w:ascii="Times New Roman" w:hAnsi="Times New Roman" w:cs="Times New Roman"/>
                <w:b/>
                <w:bCs/>
                <w:color w:val="000000" w:themeColor="text1"/>
                <w:lang w:val="lv-LV"/>
              </w:rPr>
              <w:t>IKP</w:t>
            </w:r>
            <w:r w:rsidRPr="000209B7">
              <w:rPr>
                <w:rFonts w:ascii="Times New Roman" w:hAnsi="Times New Roman" w:cs="Times New Roman"/>
                <w:b/>
                <w:bCs/>
                <w:color w:val="000000" w:themeColor="text1"/>
                <w:lang w:val="lv-LV"/>
              </w:rPr>
              <w:br/>
              <w:t>koeficients finansējuma plānošanai</w:t>
            </w:r>
          </w:p>
        </w:tc>
      </w:tr>
      <w:tr w:rsidR="000209B7" w:rsidRPr="000209B7" w14:paraId="4EFC6C7C" w14:textId="77777777" w:rsidTr="007928E2">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DCB0865" w14:textId="77777777" w:rsidR="007928E2" w:rsidRPr="000209B7" w:rsidRDefault="007928E2" w:rsidP="007928E2">
            <w:pPr>
              <w:jc w:val="both"/>
              <w:rPr>
                <w:rFonts w:ascii="Times New Roman" w:hAnsi="Times New Roman" w:cs="Times New Roman"/>
                <w:color w:val="000000" w:themeColor="text1"/>
                <w:lang w:val="lv-LV"/>
              </w:rPr>
            </w:pPr>
            <w:r w:rsidRPr="000209B7">
              <w:rPr>
                <w:rFonts w:ascii="Times New Roman" w:hAnsi="Times New Roman" w:cs="Times New Roman"/>
                <w:color w:val="000000" w:themeColor="text1"/>
                <w:lang w:val="lv-LV"/>
              </w:rPr>
              <w:t>Kurzemes reģions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10DC4D7" w14:textId="77777777" w:rsidR="007928E2" w:rsidRPr="000209B7" w:rsidRDefault="007928E2" w:rsidP="007928E2">
            <w:pPr>
              <w:jc w:val="both"/>
              <w:rPr>
                <w:rFonts w:ascii="Times New Roman" w:hAnsi="Times New Roman" w:cs="Times New Roman"/>
                <w:color w:val="000000" w:themeColor="text1"/>
                <w:lang w:val="lv-LV"/>
              </w:rPr>
            </w:pPr>
            <w:r w:rsidRPr="000209B7">
              <w:rPr>
                <w:rFonts w:ascii="Times New Roman" w:hAnsi="Times New Roman" w:cs="Times New Roman"/>
                <w:color w:val="000000" w:themeColor="text1"/>
                <w:lang w:val="lv-LV"/>
              </w:rPr>
              <w:t>74%</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8451DC8" w14:textId="77777777" w:rsidR="007928E2" w:rsidRPr="000209B7" w:rsidRDefault="007928E2" w:rsidP="007928E2">
            <w:pPr>
              <w:jc w:val="both"/>
              <w:rPr>
                <w:rFonts w:ascii="Times New Roman" w:hAnsi="Times New Roman" w:cs="Times New Roman"/>
                <w:color w:val="000000" w:themeColor="text1"/>
                <w:lang w:val="lv-LV"/>
              </w:rPr>
            </w:pPr>
            <w:r w:rsidRPr="000209B7">
              <w:rPr>
                <w:rFonts w:ascii="Times New Roman" w:hAnsi="Times New Roman" w:cs="Times New Roman"/>
                <w:color w:val="000000" w:themeColor="text1"/>
                <w:lang w:val="lv-LV"/>
              </w:rPr>
              <w:t>81%</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946BE7" w14:textId="77777777" w:rsidR="007928E2" w:rsidRPr="000209B7" w:rsidRDefault="007928E2" w:rsidP="007928E2">
            <w:pPr>
              <w:jc w:val="both"/>
              <w:rPr>
                <w:rFonts w:ascii="Times New Roman" w:hAnsi="Times New Roman" w:cs="Times New Roman"/>
                <w:color w:val="000000" w:themeColor="text1"/>
                <w:lang w:val="lv-LV"/>
              </w:rPr>
            </w:pPr>
            <w:r w:rsidRPr="000209B7">
              <w:rPr>
                <w:rFonts w:ascii="Times New Roman" w:hAnsi="Times New Roman" w:cs="Times New Roman"/>
                <w:color w:val="000000" w:themeColor="text1"/>
                <w:lang w:val="lv-LV"/>
              </w:rPr>
              <w:t>0,18</w:t>
            </w:r>
          </w:p>
        </w:tc>
      </w:tr>
    </w:tbl>
    <w:p w14:paraId="580D9A67" w14:textId="162A9C2B" w:rsidR="007928E2" w:rsidRPr="000209B7" w:rsidRDefault="00B6410C" w:rsidP="000209B7">
      <w:pPr>
        <w:pStyle w:val="Paraststmeklis"/>
        <w:shd w:val="clear" w:color="auto" w:fill="FFFFFF"/>
        <w:spacing w:line="293" w:lineRule="atLeast"/>
        <w:ind w:firstLine="300"/>
        <w:jc w:val="both"/>
        <w:rPr>
          <w:i/>
          <w:iCs/>
          <w:color w:val="000000" w:themeColor="text1"/>
          <w:lang w:val="lv-LV"/>
        </w:rPr>
      </w:pPr>
      <w:r w:rsidRPr="000209B7">
        <w:rPr>
          <w:i/>
          <w:iCs/>
          <w:color w:val="000000" w:themeColor="text1"/>
          <w:lang w:val="lv-LV"/>
        </w:rPr>
        <w:t>2</w:t>
      </w:r>
      <w:r w:rsidR="007928E2" w:rsidRPr="000209B7">
        <w:rPr>
          <w:i/>
          <w:iCs/>
          <w:color w:val="000000" w:themeColor="text1"/>
          <w:lang w:val="lv-LV"/>
        </w:rPr>
        <w:t>.attēls. Sasniedzamās IKP izmaiņas pa reģioniem un IKP koeficients finansējuma plānošanai</w:t>
      </w:r>
      <w:r w:rsidR="000209B7" w:rsidRPr="000209B7">
        <w:rPr>
          <w:i/>
          <w:iCs/>
          <w:color w:val="000000" w:themeColor="text1"/>
          <w:lang w:val="lv-LV"/>
        </w:rPr>
        <w:t xml:space="preserve"> (</w:t>
      </w:r>
      <w:r w:rsidR="000209B7" w:rsidRPr="000209B7">
        <w:rPr>
          <w:color w:val="000000" w:themeColor="text1"/>
          <w:shd w:val="clear" w:color="auto" w:fill="FFFFFF"/>
        </w:rPr>
        <w:t>Reģionālās politikas pamatnostādn</w:t>
      </w:r>
      <w:r w:rsidR="000209B7" w:rsidRPr="000209B7">
        <w:rPr>
          <w:color w:val="000000" w:themeColor="text1"/>
          <w:shd w:val="clear" w:color="auto" w:fill="FFFFFF"/>
          <w:lang w:val="lv-LV"/>
        </w:rPr>
        <w:t xml:space="preserve">es </w:t>
      </w:r>
      <w:r w:rsidR="000209B7" w:rsidRPr="000209B7">
        <w:rPr>
          <w:color w:val="000000" w:themeColor="text1"/>
          <w:shd w:val="clear" w:color="auto" w:fill="FFFFFF"/>
        </w:rPr>
        <w:t xml:space="preserve">2021.-2027. </w:t>
      </w:r>
      <w:r w:rsidR="000209B7">
        <w:rPr>
          <w:color w:val="000000" w:themeColor="text1"/>
          <w:shd w:val="clear" w:color="auto" w:fill="FFFFFF"/>
          <w:lang w:val="lv-LV"/>
        </w:rPr>
        <w:t>g</w:t>
      </w:r>
      <w:r w:rsidR="000209B7" w:rsidRPr="000209B7">
        <w:rPr>
          <w:color w:val="000000" w:themeColor="text1"/>
          <w:shd w:val="clear" w:color="auto" w:fill="FFFFFF"/>
        </w:rPr>
        <w:t>ad</w:t>
      </w:r>
      <w:r w:rsidR="000209B7" w:rsidRPr="000209B7">
        <w:rPr>
          <w:color w:val="000000" w:themeColor="text1"/>
          <w:shd w:val="clear" w:color="auto" w:fill="FFFFFF"/>
          <w:lang w:val="lv-LV"/>
        </w:rPr>
        <w:t>am)</w:t>
      </w:r>
    </w:p>
    <w:p w14:paraId="75E5D0A2" w14:textId="388FB2AA" w:rsidR="007928E2" w:rsidRPr="000209B7" w:rsidRDefault="007928E2" w:rsidP="007928E2">
      <w:pPr>
        <w:pStyle w:val="Paraststmeklis"/>
        <w:shd w:val="clear" w:color="auto" w:fill="FFFFFF"/>
        <w:spacing w:line="293" w:lineRule="atLeast"/>
        <w:ind w:firstLine="300"/>
        <w:jc w:val="both"/>
        <w:rPr>
          <w:color w:val="000000" w:themeColor="text1"/>
          <w:lang w:val="lv-LV"/>
        </w:rPr>
      </w:pPr>
      <w:r w:rsidRPr="000209B7">
        <w:rPr>
          <w:color w:val="000000" w:themeColor="text1"/>
          <w:lang w:val="lv-LV"/>
        </w:rPr>
        <w:t xml:space="preserve">B. investīciju finansējumu plānots dalīt divās daļās: 70% finansējuma plānots novirzīt pašvaldībām </w:t>
      </w:r>
      <w:r w:rsidR="00DD7765" w:rsidRPr="005779D2">
        <w:rPr>
          <w:color w:val="000000" w:themeColor="text1"/>
          <w:lang w:val="lv-LV"/>
        </w:rPr>
        <w:t>Vides aizsardzības un reģionālās attīstības ministrijas īstenota</w:t>
      </w:r>
      <w:r w:rsidR="00DD7765" w:rsidRPr="000209B7">
        <w:rPr>
          <w:color w:val="000000" w:themeColor="text1"/>
          <w:lang w:val="lv-LV"/>
        </w:rPr>
        <w:t xml:space="preserve"> </w:t>
      </w:r>
      <w:r w:rsidRPr="000209B7">
        <w:rPr>
          <w:color w:val="000000" w:themeColor="text1"/>
          <w:lang w:val="lv-LV"/>
        </w:rPr>
        <w:t xml:space="preserve">konkursa kārtībā starp katra plānošanas reģiona pašvaldībām, balstoties uz pašvaldību attīstības programmām, un </w:t>
      </w:r>
      <w:r w:rsidRPr="000209B7">
        <w:rPr>
          <w:b/>
          <w:bCs/>
          <w:color w:val="000000" w:themeColor="text1"/>
          <w:lang w:val="lv-LV"/>
        </w:rPr>
        <w:t>30%</w:t>
      </w:r>
      <w:r w:rsidRPr="000209B7">
        <w:rPr>
          <w:b/>
          <w:bCs/>
          <w:color w:val="000000" w:themeColor="text1"/>
          <w:vertAlign w:val="superscript"/>
          <w:lang w:val="lv-LV"/>
        </w:rPr>
        <w:t xml:space="preserve"> </w:t>
      </w:r>
      <w:r w:rsidRPr="000209B7">
        <w:rPr>
          <w:b/>
          <w:bCs/>
          <w:color w:val="000000" w:themeColor="text1"/>
          <w:lang w:val="lv-LV"/>
        </w:rPr>
        <w:t>finansējuma plānots novirzīt uz rezultātiem balstītu reģionālā mēroga projektu īstenošanai saskaņā ar plānošanas reģionu attīstības programmās noteiktajām prioritātēm.</w:t>
      </w:r>
      <w:r w:rsidRPr="000209B7">
        <w:rPr>
          <w:color w:val="000000" w:themeColor="text1"/>
          <w:lang w:val="lv-LV"/>
        </w:rPr>
        <w:t xml:space="preserve"> Līdz ar to, plānojot investīcijas, kā pamats tiks izmantotas pašvaldību un </w:t>
      </w:r>
      <w:r w:rsidRPr="000209B7">
        <w:rPr>
          <w:color w:val="000000" w:themeColor="text1"/>
          <w:lang w:val="lv-LV"/>
        </w:rPr>
        <w:lastRenderedPageBreak/>
        <w:t xml:space="preserve">plānošanas reģionu attīstības programmas. Pašvaldībām plānots rīkot regulārus projektu konkursus (3 līdz 5 kārtas) reģionālā mērogā, nosakot minimālo un maksimālo finansējuma apjomu vienam projektam, kā arī dodot priekšroku pašvaldībām, kas iepriekšējā kārtā nebūs saņēmušas finansējumu. </w:t>
      </w:r>
      <w:r w:rsidRPr="000209B7">
        <w:rPr>
          <w:b/>
          <w:bCs/>
          <w:color w:val="000000" w:themeColor="text1"/>
          <w:lang w:val="lv-LV"/>
        </w:rPr>
        <w:t>Savukārt reģionālā mēroga projekti tiks attiecināti uz objektiem, kas atrodas vai apkalpo vairāku pašvaldību teritorijas, ko varēs novērtēt pēc klientu skaita saņemtajiem pakalpojumiem vai nodarbināto skaita uzņēmumā, kā arī projektiem reģiona inovācijas sistēmas attīstībai (piemēram, noteiktas jomas vai reģionam kopīga inovatīvā pakalpojuma/produkta izstrāde).</w:t>
      </w:r>
      <w:r w:rsidRPr="000209B7">
        <w:rPr>
          <w:color w:val="000000" w:themeColor="text1"/>
          <w:lang w:val="lv-LV"/>
        </w:rPr>
        <w:t xml:space="preserve"> Reģionālā mēroga projekti tiks noteikti plānošanas reģionu attīstības plānošanas dokumentos atbilstoši definētajiem reģionālā mēroga projektu principiem, ko izvērtēs un sniegs atzinumu VARAM. Rezultātā ir paredzēts veidot kombinētus, savstarpēji papildinošus un līdz ar to mērķtiecīgus ieguldījumus, kurus papildina arī citu ministriju ieguldījumi.</w:t>
      </w:r>
    </w:p>
    <w:p w14:paraId="411F0963" w14:textId="5EB7EDD6" w:rsidR="007928E2" w:rsidRPr="000209B7" w:rsidRDefault="007928E2" w:rsidP="007928E2">
      <w:pPr>
        <w:jc w:val="both"/>
        <w:rPr>
          <w:rFonts w:ascii="Times New Roman" w:hAnsi="Times New Roman" w:cs="Times New Roman"/>
          <w:i/>
          <w:iCs/>
          <w:color w:val="000000" w:themeColor="text1"/>
          <w:lang w:val="lv-LV"/>
        </w:rPr>
      </w:pPr>
      <w:r w:rsidRPr="000209B7">
        <w:rPr>
          <w:rFonts w:ascii="Times New Roman" w:hAnsi="Times New Roman" w:cs="Times New Roman"/>
          <w:i/>
          <w:iCs/>
          <w:color w:val="000000" w:themeColor="text1"/>
          <w:lang w:val="lv-LV"/>
        </w:rPr>
        <w:t>Pašvaldības var vienoties par prioritāro projektu sarakstu arī teritoriju attīstības stratēģiju izstrādes laikā un pievienot to stratēģijai (reģiona attīstības programmai), vienlaikus nodrošinot atbilstību arī pašvaldību attīstības programmām.</w:t>
      </w:r>
    </w:p>
    <w:p w14:paraId="7D13FEAF" w14:textId="78253034" w:rsidR="007928E2" w:rsidRDefault="007928E2" w:rsidP="00664A2D">
      <w:pPr>
        <w:pStyle w:val="Paraststmeklis"/>
        <w:shd w:val="clear" w:color="auto" w:fill="FFFFFF"/>
        <w:spacing w:before="0" w:beforeAutospacing="0" w:after="0" w:afterAutospacing="0"/>
        <w:jc w:val="center"/>
        <w:rPr>
          <w:b/>
          <w:bCs/>
          <w:color w:val="4472C4" w:themeColor="accent1"/>
          <w:lang w:val="lv-LV"/>
        </w:rPr>
      </w:pPr>
    </w:p>
    <w:p w14:paraId="5FCEBF9B" w14:textId="6FBA4566" w:rsidR="00025FB5" w:rsidRDefault="00025FB5" w:rsidP="00664A2D">
      <w:pPr>
        <w:pStyle w:val="Paraststmeklis"/>
        <w:numPr>
          <w:ilvl w:val="0"/>
          <w:numId w:val="9"/>
        </w:numPr>
        <w:shd w:val="clear" w:color="auto" w:fill="FFFFFF"/>
        <w:spacing w:before="0" w:beforeAutospacing="0" w:after="0" w:afterAutospacing="0"/>
        <w:rPr>
          <w:b/>
          <w:bCs/>
          <w:color w:val="222222"/>
          <w:lang w:val="lv-LV"/>
        </w:rPr>
      </w:pPr>
      <w:r w:rsidRPr="00025FB5">
        <w:rPr>
          <w:b/>
          <w:bCs/>
          <w:color w:val="222222"/>
          <w:lang w:val="lv-LV"/>
        </w:rPr>
        <w:t>Vispārējie kritēriji</w:t>
      </w:r>
    </w:p>
    <w:p w14:paraId="5805504A" w14:textId="77777777" w:rsidR="00664A2D" w:rsidRPr="00025FB5" w:rsidRDefault="00664A2D" w:rsidP="00664A2D">
      <w:pPr>
        <w:pStyle w:val="Paraststmeklis"/>
        <w:shd w:val="clear" w:color="auto" w:fill="FFFFFF"/>
        <w:spacing w:before="0" w:beforeAutospacing="0" w:after="0" w:afterAutospacing="0"/>
        <w:ind w:left="720"/>
        <w:rPr>
          <w:b/>
          <w:bCs/>
          <w:color w:val="222222"/>
          <w:lang w:val="lv-LV"/>
        </w:rPr>
      </w:pPr>
    </w:p>
    <w:p w14:paraId="0433CB3B" w14:textId="0696BC9E" w:rsidR="00653E24" w:rsidRPr="005617F6" w:rsidRDefault="00025FB5" w:rsidP="00664A2D">
      <w:pPr>
        <w:pStyle w:val="Paraststmeklis"/>
        <w:shd w:val="clear" w:color="auto" w:fill="FFFFFF"/>
        <w:spacing w:before="0" w:beforeAutospacing="0" w:after="0" w:afterAutospacing="0"/>
        <w:rPr>
          <w:rFonts w:ascii="Verdana" w:hAnsi="Verdana"/>
          <w:color w:val="222222"/>
          <w:sz w:val="20"/>
          <w:szCs w:val="20"/>
          <w:lang w:val="lv-LV"/>
        </w:rPr>
      </w:pPr>
      <w:r>
        <w:rPr>
          <w:color w:val="222222"/>
          <w:lang w:val="lv-LV"/>
        </w:rPr>
        <w:t>R</w:t>
      </w:r>
      <w:r w:rsidR="00653E24">
        <w:rPr>
          <w:color w:val="222222"/>
          <w:lang w:val="lv-LV"/>
        </w:rPr>
        <w:t>eģionāla mēroga projekt</w:t>
      </w:r>
      <w:r>
        <w:rPr>
          <w:color w:val="222222"/>
          <w:lang w:val="lv-LV"/>
        </w:rPr>
        <w:t>s</w:t>
      </w:r>
      <w:r w:rsidR="00653E24">
        <w:rPr>
          <w:color w:val="222222"/>
          <w:lang w:val="lv-LV"/>
        </w:rPr>
        <w:t xml:space="preserve"> atbilst šādiem kritērijiem: </w:t>
      </w:r>
    </w:p>
    <w:p w14:paraId="0766DDD3" w14:textId="77777777" w:rsidR="00664A2D" w:rsidRDefault="001E0974" w:rsidP="00AF5788">
      <w:pPr>
        <w:pStyle w:val="Sarakstarindkopa"/>
        <w:numPr>
          <w:ilvl w:val="0"/>
          <w:numId w:val="4"/>
        </w:numPr>
        <w:shd w:val="clear" w:color="auto" w:fill="FFFFFF"/>
        <w:ind w:left="426" w:hanging="284"/>
        <w:jc w:val="both"/>
        <w:rPr>
          <w:rFonts w:ascii="Times New Roman" w:eastAsia="Times New Roman" w:hAnsi="Times New Roman" w:cs="Times New Roman"/>
          <w:color w:val="222222"/>
          <w:lang w:val="lv-LV" w:eastAsia="en-GB"/>
        </w:rPr>
      </w:pPr>
      <w:r w:rsidRPr="001E0974">
        <w:rPr>
          <w:rFonts w:ascii="Times New Roman" w:eastAsia="Times New Roman" w:hAnsi="Times New Roman" w:cs="Times New Roman"/>
          <w:color w:val="222222"/>
          <w:lang w:val="lv-LV" w:eastAsia="en-GB"/>
        </w:rPr>
        <w:t>Projekts ir saskaņā ar KPR IAS2030 noteiktajiem mērķiem, prioritātēm vai telpisko perspektīvu</w:t>
      </w:r>
      <w:r w:rsidR="00025FB5">
        <w:rPr>
          <w:rFonts w:ascii="Times New Roman" w:eastAsia="Times New Roman" w:hAnsi="Times New Roman" w:cs="Times New Roman"/>
          <w:color w:val="222222"/>
          <w:lang w:val="lv-LV" w:eastAsia="en-GB"/>
        </w:rPr>
        <w:t xml:space="preserve">; </w:t>
      </w:r>
    </w:p>
    <w:p w14:paraId="03A72D6A" w14:textId="378A32E7" w:rsidR="00664A2D" w:rsidRDefault="00664A2D" w:rsidP="00AF5788">
      <w:pPr>
        <w:pStyle w:val="Sarakstarindkopa"/>
        <w:shd w:val="clear" w:color="auto" w:fill="FFFFFF"/>
        <w:ind w:left="426"/>
        <w:jc w:val="both"/>
        <w:rPr>
          <w:rFonts w:ascii="Times New Roman" w:eastAsia="Times New Roman" w:hAnsi="Times New Roman" w:cs="Times New Roman"/>
          <w:color w:val="222222"/>
          <w:lang w:val="lv-LV" w:eastAsia="en-GB"/>
        </w:rPr>
      </w:pPr>
      <w:r>
        <w:rPr>
          <w:rFonts w:ascii="Times New Roman" w:eastAsia="Times New Roman" w:hAnsi="Times New Roman" w:cs="Times New Roman"/>
          <w:lang w:val="lv-LV" w:eastAsia="en-GB"/>
        </w:rPr>
        <w:t>(</w:t>
      </w:r>
      <w:r w:rsidRPr="00025FB5">
        <w:rPr>
          <w:rFonts w:ascii="Times New Roman" w:eastAsia="Times New Roman" w:hAnsi="Times New Roman" w:cs="Times New Roman"/>
          <w:i/>
          <w:iCs/>
          <w:color w:val="222222"/>
          <w:lang w:val="lv-LV" w:eastAsia="en-GB"/>
        </w:rPr>
        <w:t>Vērtējums: atbilst/neatbilst</w:t>
      </w:r>
      <w:r>
        <w:rPr>
          <w:rFonts w:ascii="Times New Roman" w:eastAsia="Times New Roman" w:hAnsi="Times New Roman" w:cs="Times New Roman"/>
          <w:color w:val="222222"/>
          <w:lang w:val="lv-LV" w:eastAsia="en-GB"/>
        </w:rPr>
        <w:t>)</w:t>
      </w:r>
    </w:p>
    <w:p w14:paraId="0DEF2516" w14:textId="02CCDFD7" w:rsidR="00664A2D" w:rsidRPr="00664A2D" w:rsidRDefault="00025FB5" w:rsidP="00AF5788">
      <w:pPr>
        <w:pStyle w:val="Sarakstarindkopa"/>
        <w:numPr>
          <w:ilvl w:val="0"/>
          <w:numId w:val="4"/>
        </w:numPr>
        <w:shd w:val="clear" w:color="auto" w:fill="FFFFFF"/>
        <w:ind w:left="426" w:hanging="284"/>
        <w:jc w:val="both"/>
        <w:rPr>
          <w:rFonts w:ascii="Times New Roman" w:eastAsia="Times New Roman" w:hAnsi="Times New Roman" w:cs="Times New Roman"/>
          <w:color w:val="222222"/>
          <w:lang w:val="lv-LV" w:eastAsia="en-GB"/>
        </w:rPr>
      </w:pPr>
      <w:r>
        <w:rPr>
          <w:rFonts w:ascii="Times New Roman" w:eastAsia="Times New Roman" w:hAnsi="Times New Roman" w:cs="Times New Roman"/>
          <w:lang w:val="lv-LV" w:eastAsia="en-GB"/>
        </w:rPr>
        <w:t>Projekts ir</w:t>
      </w:r>
      <w:r w:rsidR="001E0974">
        <w:rPr>
          <w:rFonts w:ascii="Times New Roman" w:eastAsia="Times New Roman" w:hAnsi="Times New Roman" w:cs="Times New Roman"/>
          <w:lang w:val="lv-LV" w:eastAsia="en-GB"/>
        </w:rPr>
        <w:t xml:space="preserve"> saskaņā ar Darbības programm</w:t>
      </w:r>
      <w:r>
        <w:rPr>
          <w:rFonts w:ascii="Times New Roman" w:eastAsia="Times New Roman" w:hAnsi="Times New Roman" w:cs="Times New Roman"/>
          <w:lang w:val="lv-LV" w:eastAsia="en-GB"/>
        </w:rPr>
        <w:t>as projekta versijas norādītajiem</w:t>
      </w:r>
      <w:r w:rsidR="001E0974">
        <w:rPr>
          <w:rFonts w:ascii="Times New Roman" w:eastAsia="Times New Roman" w:hAnsi="Times New Roman" w:cs="Times New Roman"/>
          <w:lang w:val="lv-LV" w:eastAsia="en-GB"/>
        </w:rPr>
        <w:t xml:space="preserve"> SAM 5.1.1., 2.1.1., 2.1.3. un 6.1.</w:t>
      </w:r>
      <w:r w:rsidR="001E0974" w:rsidRPr="00EA764A">
        <w:rPr>
          <w:rFonts w:ascii="Times New Roman" w:eastAsia="Times New Roman" w:hAnsi="Times New Roman" w:cs="Times New Roman"/>
          <w:lang w:val="lv-LV" w:eastAsia="en-GB"/>
        </w:rPr>
        <w:t>1.</w:t>
      </w:r>
      <w:r w:rsidRPr="00EA764A">
        <w:rPr>
          <w:rFonts w:ascii="Times New Roman" w:eastAsia="Times New Roman" w:hAnsi="Times New Roman" w:cs="Times New Roman"/>
          <w:lang w:val="lv-LV" w:eastAsia="en-GB"/>
        </w:rPr>
        <w:t xml:space="preserve"> </w:t>
      </w:r>
      <w:bookmarkStart w:id="0" w:name="_Hlk61519506"/>
    </w:p>
    <w:p w14:paraId="6FFDBFD1" w14:textId="43B5FBD0" w:rsidR="00025FB5" w:rsidRDefault="00025FB5" w:rsidP="00AF5788">
      <w:pPr>
        <w:pStyle w:val="Sarakstarindkopa"/>
        <w:shd w:val="clear" w:color="auto" w:fill="FFFFFF"/>
        <w:ind w:left="426"/>
        <w:jc w:val="both"/>
        <w:rPr>
          <w:rFonts w:ascii="Times New Roman" w:eastAsia="Times New Roman" w:hAnsi="Times New Roman" w:cs="Times New Roman"/>
          <w:color w:val="222222"/>
          <w:lang w:val="lv-LV" w:eastAsia="en-GB"/>
        </w:rPr>
      </w:pPr>
      <w:r>
        <w:rPr>
          <w:rFonts w:ascii="Times New Roman" w:eastAsia="Times New Roman" w:hAnsi="Times New Roman" w:cs="Times New Roman"/>
          <w:lang w:val="lv-LV" w:eastAsia="en-GB"/>
        </w:rPr>
        <w:t>(</w:t>
      </w:r>
      <w:r w:rsidRPr="00025FB5">
        <w:rPr>
          <w:rFonts w:ascii="Times New Roman" w:eastAsia="Times New Roman" w:hAnsi="Times New Roman" w:cs="Times New Roman"/>
          <w:i/>
          <w:iCs/>
          <w:color w:val="222222"/>
          <w:lang w:val="lv-LV" w:eastAsia="en-GB"/>
        </w:rPr>
        <w:t>Vērtējums: atbilst/neatbilst</w:t>
      </w:r>
      <w:r>
        <w:rPr>
          <w:rFonts w:ascii="Times New Roman" w:eastAsia="Times New Roman" w:hAnsi="Times New Roman" w:cs="Times New Roman"/>
          <w:color w:val="222222"/>
          <w:lang w:val="lv-LV" w:eastAsia="en-GB"/>
        </w:rPr>
        <w:t>)</w:t>
      </w:r>
      <w:bookmarkEnd w:id="0"/>
    </w:p>
    <w:p w14:paraId="773F798C" w14:textId="77777777" w:rsidR="00664A2D" w:rsidRDefault="00664A2D" w:rsidP="00664A2D">
      <w:pPr>
        <w:pStyle w:val="Sarakstarindkopa"/>
        <w:shd w:val="clear" w:color="auto" w:fill="FFFFFF"/>
        <w:jc w:val="both"/>
        <w:rPr>
          <w:rFonts w:ascii="Times New Roman" w:eastAsia="Times New Roman" w:hAnsi="Times New Roman" w:cs="Times New Roman"/>
          <w:color w:val="222222"/>
          <w:lang w:val="lv-LV" w:eastAsia="en-GB"/>
        </w:rPr>
      </w:pPr>
    </w:p>
    <w:p w14:paraId="3AA9A7E4" w14:textId="76D38992" w:rsidR="00025FB5" w:rsidRPr="00664A2D" w:rsidRDefault="00025FB5" w:rsidP="00664A2D">
      <w:pPr>
        <w:shd w:val="clear" w:color="auto" w:fill="FFFFFF"/>
        <w:ind w:firstLine="142"/>
        <w:jc w:val="both"/>
        <w:rPr>
          <w:rFonts w:ascii="Times New Roman" w:eastAsia="Times New Roman" w:hAnsi="Times New Roman" w:cs="Times New Roman"/>
          <w:b/>
          <w:bCs/>
          <w:color w:val="222222"/>
          <w:lang w:val="lv-LV" w:eastAsia="en-GB"/>
        </w:rPr>
      </w:pPr>
      <w:r w:rsidRPr="00664A2D">
        <w:rPr>
          <w:rFonts w:ascii="Times New Roman" w:eastAsia="Times New Roman" w:hAnsi="Times New Roman" w:cs="Times New Roman"/>
          <w:b/>
          <w:bCs/>
          <w:color w:val="222222"/>
          <w:lang w:val="lv-LV" w:eastAsia="en-GB"/>
        </w:rPr>
        <w:t xml:space="preserve">Ja projekts neatbilst kādam no norādītajiem kritērijiem, projekts netiek vērtēts tālāk iekļaušanai Kurzemes reģiona reģionāla mēroga projektu sarakstā. </w:t>
      </w:r>
    </w:p>
    <w:p w14:paraId="5CF438BF" w14:textId="77777777" w:rsidR="001E0974" w:rsidRDefault="001E0974" w:rsidP="00664A2D">
      <w:pPr>
        <w:pStyle w:val="Sarakstarindkopa"/>
        <w:shd w:val="clear" w:color="auto" w:fill="FFFFFF"/>
        <w:jc w:val="both"/>
        <w:rPr>
          <w:rFonts w:ascii="Times New Roman" w:eastAsia="Times New Roman" w:hAnsi="Times New Roman" w:cs="Times New Roman"/>
          <w:lang w:val="lv-LV" w:eastAsia="en-GB"/>
        </w:rPr>
      </w:pPr>
    </w:p>
    <w:p w14:paraId="65898351" w14:textId="4877F0EF" w:rsidR="001E0974" w:rsidRPr="00BD7890" w:rsidRDefault="00025FB5" w:rsidP="00664A2D">
      <w:pPr>
        <w:pStyle w:val="Sarakstarindkopa"/>
        <w:shd w:val="clear" w:color="auto" w:fill="FFFFFF"/>
        <w:ind w:left="0" w:firstLine="142"/>
        <w:jc w:val="both"/>
        <w:rPr>
          <w:rFonts w:ascii="Times New Roman" w:eastAsia="Times New Roman" w:hAnsi="Times New Roman" w:cs="Times New Roman"/>
          <w:color w:val="000000" w:themeColor="text1"/>
          <w:lang w:val="lv-LV" w:eastAsia="en-GB"/>
        </w:rPr>
      </w:pPr>
      <w:r w:rsidRPr="00025FB5">
        <w:rPr>
          <w:rFonts w:ascii="Times New Roman" w:hAnsi="Times New Roman" w:cs="Times New Roman"/>
          <w:color w:val="222222"/>
          <w:lang w:val="lv-LV"/>
        </w:rPr>
        <w:t>Reģionāla mēroga projekts</w:t>
      </w:r>
      <w:r>
        <w:rPr>
          <w:rFonts w:ascii="Times New Roman" w:eastAsia="Times New Roman" w:hAnsi="Times New Roman" w:cs="Times New Roman"/>
          <w:lang w:val="lv-LV" w:eastAsia="en-GB"/>
        </w:rPr>
        <w:t xml:space="preserve"> a</w:t>
      </w:r>
      <w:r w:rsidR="001E0974" w:rsidRPr="00025FB5">
        <w:rPr>
          <w:rFonts w:ascii="Times New Roman" w:eastAsia="Times New Roman" w:hAnsi="Times New Roman" w:cs="Times New Roman"/>
          <w:lang w:val="lv-LV" w:eastAsia="en-GB"/>
        </w:rPr>
        <w:t>tbilst vismaz vienam no šiem kritērijiem</w:t>
      </w:r>
      <w:r>
        <w:rPr>
          <w:rFonts w:ascii="Times New Roman" w:eastAsia="Times New Roman" w:hAnsi="Times New Roman" w:cs="Times New Roman"/>
          <w:lang w:val="lv-LV" w:eastAsia="en-GB"/>
        </w:rPr>
        <w:t xml:space="preserve"> </w:t>
      </w:r>
      <w:r w:rsidRPr="001C21B7">
        <w:rPr>
          <w:rFonts w:ascii="Times New Roman" w:eastAsia="Times New Roman" w:hAnsi="Times New Roman" w:cs="Times New Roman"/>
          <w:lang w:val="lv-LV" w:eastAsia="en-GB"/>
        </w:rPr>
        <w:t>(</w:t>
      </w:r>
      <w:r w:rsidRPr="001C21B7">
        <w:rPr>
          <w:rFonts w:ascii="Times New Roman" w:eastAsia="Times New Roman" w:hAnsi="Times New Roman" w:cs="Times New Roman"/>
          <w:i/>
          <w:iCs/>
          <w:lang w:val="lv-LV" w:eastAsia="en-GB"/>
        </w:rPr>
        <w:t xml:space="preserve">katrā kritērijā tiek </w:t>
      </w:r>
      <w:r w:rsidRPr="00BD7890">
        <w:rPr>
          <w:rFonts w:ascii="Times New Roman" w:eastAsia="Times New Roman" w:hAnsi="Times New Roman" w:cs="Times New Roman"/>
          <w:i/>
          <w:iCs/>
          <w:color w:val="000000" w:themeColor="text1"/>
          <w:lang w:val="lv-LV" w:eastAsia="en-GB"/>
        </w:rPr>
        <w:t>saņemts 1 punkts</w:t>
      </w:r>
      <w:r w:rsidRPr="00BD7890">
        <w:rPr>
          <w:rFonts w:ascii="Times New Roman" w:eastAsia="Times New Roman" w:hAnsi="Times New Roman" w:cs="Times New Roman"/>
          <w:color w:val="000000" w:themeColor="text1"/>
          <w:lang w:val="lv-LV" w:eastAsia="en-GB"/>
        </w:rPr>
        <w:t>)</w:t>
      </w:r>
      <w:r w:rsidR="001E0974" w:rsidRPr="00BD7890">
        <w:rPr>
          <w:rFonts w:ascii="Times New Roman" w:eastAsia="Times New Roman" w:hAnsi="Times New Roman" w:cs="Times New Roman"/>
          <w:color w:val="000000" w:themeColor="text1"/>
          <w:lang w:val="lv-LV" w:eastAsia="en-GB"/>
        </w:rPr>
        <w:t>:</w:t>
      </w:r>
    </w:p>
    <w:p w14:paraId="09E249D5" w14:textId="329CD2D8" w:rsidR="00653E24" w:rsidRPr="00BD7890" w:rsidRDefault="006740C8" w:rsidP="00AF5788">
      <w:pPr>
        <w:pStyle w:val="Sarakstarindkopa"/>
        <w:numPr>
          <w:ilvl w:val="0"/>
          <w:numId w:val="11"/>
        </w:numPr>
        <w:shd w:val="clear" w:color="auto" w:fill="FFFFFF"/>
        <w:ind w:left="426" w:hanging="284"/>
        <w:jc w:val="both"/>
        <w:rPr>
          <w:rFonts w:ascii="Times New Roman" w:eastAsia="Times New Roman" w:hAnsi="Times New Roman" w:cs="Times New Roman"/>
          <w:color w:val="000000" w:themeColor="text1"/>
          <w:lang w:val="lv-LV" w:eastAsia="en-GB"/>
        </w:rPr>
      </w:pPr>
      <w:r w:rsidRPr="00BD7890">
        <w:rPr>
          <w:rFonts w:ascii="Times New Roman" w:eastAsia="Times New Roman" w:hAnsi="Times New Roman" w:cs="Times New Roman"/>
          <w:color w:val="000000" w:themeColor="text1"/>
          <w:lang w:val="lv-LV" w:eastAsia="en-GB"/>
        </w:rPr>
        <w:t>Projekta rezultāts (</w:t>
      </w:r>
      <w:r w:rsidRPr="00BD7890">
        <w:rPr>
          <w:rFonts w:ascii="Times New Roman" w:eastAsia="Times New Roman" w:hAnsi="Times New Roman" w:cs="Times New Roman"/>
          <w:i/>
          <w:iCs/>
          <w:color w:val="000000" w:themeColor="text1"/>
          <w:lang w:val="lv-LV" w:eastAsia="en-GB"/>
        </w:rPr>
        <w:t>investīciju objekts</w:t>
      </w:r>
      <w:r w:rsidRPr="00BD7890">
        <w:rPr>
          <w:rFonts w:ascii="Times New Roman" w:eastAsia="Times New Roman" w:hAnsi="Times New Roman" w:cs="Times New Roman"/>
          <w:color w:val="000000" w:themeColor="text1"/>
          <w:lang w:val="lv-LV" w:eastAsia="en-GB"/>
        </w:rPr>
        <w:t xml:space="preserve">) </w:t>
      </w:r>
      <w:r w:rsidR="00D37FF2" w:rsidRPr="00BD7890">
        <w:rPr>
          <w:rFonts w:ascii="Times New Roman" w:eastAsia="Times New Roman" w:hAnsi="Times New Roman" w:cs="Times New Roman"/>
          <w:color w:val="000000" w:themeColor="text1"/>
          <w:lang w:val="lv-LV" w:eastAsia="en-GB"/>
        </w:rPr>
        <w:t>ietekmē</w:t>
      </w:r>
      <w:r w:rsidR="00653E24" w:rsidRPr="00BD7890">
        <w:rPr>
          <w:rFonts w:ascii="Times New Roman" w:eastAsia="Times New Roman" w:hAnsi="Times New Roman" w:cs="Times New Roman"/>
          <w:color w:val="000000" w:themeColor="text1"/>
          <w:lang w:val="lv-LV" w:eastAsia="en-GB"/>
        </w:rPr>
        <w:t xml:space="preserve"> </w:t>
      </w:r>
      <w:r w:rsidR="00D37FF2" w:rsidRPr="00BD7890">
        <w:rPr>
          <w:rFonts w:ascii="Times New Roman" w:eastAsia="Times New Roman" w:hAnsi="Times New Roman" w:cs="Times New Roman"/>
          <w:color w:val="000000" w:themeColor="text1"/>
          <w:lang w:val="lv-LV" w:eastAsia="en-GB"/>
        </w:rPr>
        <w:t>un/vai</w:t>
      </w:r>
      <w:r w:rsidR="00653E24" w:rsidRPr="00BD7890">
        <w:rPr>
          <w:rFonts w:ascii="Times New Roman" w:eastAsia="Times New Roman" w:hAnsi="Times New Roman" w:cs="Times New Roman"/>
          <w:color w:val="000000" w:themeColor="text1"/>
          <w:lang w:val="lv-LV" w:eastAsia="en-GB"/>
        </w:rPr>
        <w:t xml:space="preserve"> apkalpo vairākas pašvaldību teritorijas;</w:t>
      </w:r>
    </w:p>
    <w:p w14:paraId="244A98A8" w14:textId="7843864D" w:rsidR="005F04FE" w:rsidRPr="00BD7890" w:rsidRDefault="005F04FE" w:rsidP="00AF5788">
      <w:pPr>
        <w:pStyle w:val="Sarakstarindkopa"/>
        <w:numPr>
          <w:ilvl w:val="0"/>
          <w:numId w:val="11"/>
        </w:numPr>
        <w:shd w:val="clear" w:color="auto" w:fill="FFFFFF"/>
        <w:ind w:left="426" w:hanging="284"/>
        <w:jc w:val="both"/>
        <w:rPr>
          <w:rFonts w:ascii="Times New Roman" w:eastAsia="Times New Roman" w:hAnsi="Times New Roman" w:cs="Times New Roman"/>
          <w:color w:val="000000" w:themeColor="text1"/>
          <w:lang w:val="lv-LV" w:eastAsia="en-GB"/>
        </w:rPr>
      </w:pPr>
      <w:r w:rsidRPr="00BD7890">
        <w:rPr>
          <w:rFonts w:ascii="Times New Roman" w:eastAsia="Times New Roman" w:hAnsi="Times New Roman" w:cs="Times New Roman"/>
          <w:color w:val="000000" w:themeColor="text1"/>
          <w:lang w:val="lv-LV" w:eastAsia="en-GB"/>
        </w:rPr>
        <w:t xml:space="preserve">Piedalās </w:t>
      </w:r>
      <w:r w:rsidR="006740C8" w:rsidRPr="00BD7890">
        <w:rPr>
          <w:rFonts w:ascii="Times New Roman" w:eastAsia="Times New Roman" w:hAnsi="Times New Roman" w:cs="Times New Roman"/>
          <w:color w:val="000000" w:themeColor="text1"/>
          <w:lang w:val="lv-LV" w:eastAsia="en-GB"/>
        </w:rPr>
        <w:t xml:space="preserve">partneri no </w:t>
      </w:r>
      <w:r w:rsidRPr="00BD7890">
        <w:rPr>
          <w:rFonts w:ascii="Times New Roman" w:eastAsia="Times New Roman" w:hAnsi="Times New Roman" w:cs="Times New Roman"/>
          <w:color w:val="000000" w:themeColor="text1"/>
          <w:lang w:val="lv-LV" w:eastAsia="en-GB"/>
        </w:rPr>
        <w:t>vairāk</w:t>
      </w:r>
      <w:r w:rsidR="006740C8" w:rsidRPr="00BD7890">
        <w:rPr>
          <w:rFonts w:ascii="Times New Roman" w:eastAsia="Times New Roman" w:hAnsi="Times New Roman" w:cs="Times New Roman"/>
          <w:color w:val="000000" w:themeColor="text1"/>
          <w:lang w:val="lv-LV" w:eastAsia="en-GB"/>
        </w:rPr>
        <w:t>ām</w:t>
      </w:r>
      <w:r w:rsidRPr="00BD7890">
        <w:rPr>
          <w:rFonts w:ascii="Times New Roman" w:eastAsia="Times New Roman" w:hAnsi="Times New Roman" w:cs="Times New Roman"/>
          <w:color w:val="000000" w:themeColor="text1"/>
          <w:lang w:val="lv-LV" w:eastAsia="en-GB"/>
        </w:rPr>
        <w:t xml:space="preserve"> pašvaldīb</w:t>
      </w:r>
      <w:r w:rsidR="006740C8" w:rsidRPr="00BD7890">
        <w:rPr>
          <w:rFonts w:ascii="Times New Roman" w:eastAsia="Times New Roman" w:hAnsi="Times New Roman" w:cs="Times New Roman"/>
          <w:color w:val="000000" w:themeColor="text1"/>
          <w:lang w:val="lv-LV" w:eastAsia="en-GB"/>
        </w:rPr>
        <w:t>ām</w:t>
      </w:r>
      <w:r w:rsidR="007E5D14" w:rsidRPr="00BD7890">
        <w:rPr>
          <w:rFonts w:ascii="Times New Roman" w:eastAsia="Times New Roman" w:hAnsi="Times New Roman" w:cs="Times New Roman"/>
          <w:color w:val="000000" w:themeColor="text1"/>
          <w:lang w:val="lv-LV" w:eastAsia="en-GB"/>
        </w:rPr>
        <w:t xml:space="preserve"> un/vai organizācijām</w:t>
      </w:r>
      <w:r w:rsidR="00AF5788" w:rsidRPr="00BD7890">
        <w:rPr>
          <w:rFonts w:ascii="Times New Roman" w:eastAsia="Times New Roman" w:hAnsi="Times New Roman" w:cs="Times New Roman"/>
          <w:color w:val="000000" w:themeColor="text1"/>
          <w:lang w:val="lv-LV" w:eastAsia="en-GB"/>
        </w:rPr>
        <w:t>.</w:t>
      </w:r>
    </w:p>
    <w:p w14:paraId="51842B49" w14:textId="77777777" w:rsidR="00AF5788" w:rsidRPr="001E0974" w:rsidRDefault="00AF5788" w:rsidP="00AF5788">
      <w:pPr>
        <w:pStyle w:val="Sarakstarindkopa"/>
        <w:shd w:val="clear" w:color="auto" w:fill="FFFFFF"/>
        <w:ind w:left="426"/>
        <w:jc w:val="both"/>
        <w:rPr>
          <w:rFonts w:ascii="Times New Roman" w:eastAsia="Times New Roman" w:hAnsi="Times New Roman" w:cs="Times New Roman"/>
          <w:color w:val="222222"/>
          <w:lang w:val="lv-LV" w:eastAsia="en-GB"/>
        </w:rPr>
      </w:pPr>
    </w:p>
    <w:p w14:paraId="396E0648" w14:textId="38ABC07C" w:rsidR="00025FB5" w:rsidRDefault="00025FB5" w:rsidP="00AF5788">
      <w:pPr>
        <w:shd w:val="clear" w:color="auto" w:fill="FFFFFF"/>
        <w:ind w:firstLine="142"/>
        <w:jc w:val="both"/>
        <w:rPr>
          <w:rFonts w:ascii="Times New Roman" w:eastAsia="Times New Roman" w:hAnsi="Times New Roman" w:cs="Times New Roman"/>
          <w:b/>
          <w:bCs/>
          <w:color w:val="000000" w:themeColor="text1"/>
          <w:lang w:val="lv-LV" w:eastAsia="en-GB"/>
        </w:rPr>
      </w:pPr>
      <w:r w:rsidRPr="001C21B7">
        <w:rPr>
          <w:rFonts w:ascii="Times New Roman" w:eastAsia="Times New Roman" w:hAnsi="Times New Roman" w:cs="Times New Roman"/>
          <w:b/>
          <w:bCs/>
          <w:color w:val="000000" w:themeColor="text1"/>
          <w:lang w:val="lv-LV" w:eastAsia="en-GB"/>
        </w:rPr>
        <w:t xml:space="preserve">Iegūstot punktus vairākos kritērijos, projekti tiek sarindoti atbilstoši vērtējumam. Tālākais punktu skaits tiek iegūts vērtējot projektus konkrētajā SAM, uz kuru projekts pretendē. </w:t>
      </w:r>
    </w:p>
    <w:p w14:paraId="300432A2" w14:textId="2C1745AC" w:rsidR="008D4A4E" w:rsidRDefault="008D4A4E" w:rsidP="00AF5788">
      <w:pPr>
        <w:shd w:val="clear" w:color="auto" w:fill="FFFFFF"/>
        <w:ind w:firstLine="142"/>
        <w:jc w:val="both"/>
        <w:rPr>
          <w:rFonts w:ascii="Times New Roman" w:eastAsia="Times New Roman" w:hAnsi="Times New Roman" w:cs="Times New Roman"/>
          <w:b/>
          <w:bCs/>
          <w:color w:val="000000" w:themeColor="text1"/>
          <w:lang w:val="lv-LV" w:eastAsia="en-GB"/>
        </w:rPr>
      </w:pPr>
    </w:p>
    <w:p w14:paraId="13D8A2A4" w14:textId="78E4282B" w:rsidR="008D4A4E" w:rsidRDefault="008D4A4E" w:rsidP="00AF5788">
      <w:pPr>
        <w:shd w:val="clear" w:color="auto" w:fill="FFFFFF"/>
        <w:ind w:firstLine="142"/>
        <w:jc w:val="both"/>
        <w:rPr>
          <w:rFonts w:ascii="Times New Roman" w:eastAsia="Times New Roman" w:hAnsi="Times New Roman" w:cs="Times New Roman"/>
          <w:b/>
          <w:bCs/>
          <w:color w:val="000000" w:themeColor="text1"/>
          <w:lang w:val="lv-LV" w:eastAsia="en-GB"/>
        </w:rPr>
      </w:pPr>
    </w:p>
    <w:p w14:paraId="58FB8C88" w14:textId="2B0F66E0" w:rsidR="00653E24" w:rsidRPr="00C3092F" w:rsidRDefault="00653E24" w:rsidP="00C3092F">
      <w:pPr>
        <w:pStyle w:val="Paraststmeklis"/>
        <w:numPr>
          <w:ilvl w:val="0"/>
          <w:numId w:val="9"/>
        </w:numPr>
        <w:shd w:val="clear" w:color="auto" w:fill="FFFFFF"/>
        <w:spacing w:before="0" w:beforeAutospacing="0" w:after="0" w:afterAutospacing="0"/>
        <w:rPr>
          <w:b/>
          <w:bCs/>
          <w:color w:val="222222"/>
          <w:lang w:val="lv-LV"/>
        </w:rPr>
      </w:pPr>
      <w:r w:rsidRPr="00C3092F">
        <w:rPr>
          <w:b/>
          <w:bCs/>
          <w:color w:val="222222"/>
          <w:lang w:val="lv-LV"/>
        </w:rPr>
        <w:t xml:space="preserve">Specifiskie kritēriji </w:t>
      </w:r>
      <w:r w:rsidR="007928E2">
        <w:rPr>
          <w:b/>
          <w:bCs/>
          <w:color w:val="222222"/>
          <w:lang w:val="lv-LV"/>
        </w:rPr>
        <w:t>atbilstoši Darbības programmā noteiktajiem SAM</w:t>
      </w:r>
    </w:p>
    <w:p w14:paraId="24896FFD" w14:textId="77777777" w:rsidR="00653E24" w:rsidRDefault="00653E24" w:rsidP="00664A2D">
      <w:pPr>
        <w:shd w:val="clear" w:color="auto" w:fill="FFFFFF"/>
        <w:jc w:val="both"/>
        <w:rPr>
          <w:rFonts w:ascii="Times New Roman" w:eastAsia="Times New Roman" w:hAnsi="Times New Roman" w:cs="Times New Roman"/>
          <w:color w:val="222222"/>
          <w:lang w:val="lv-LV" w:eastAsia="en-GB"/>
        </w:rPr>
      </w:pPr>
    </w:p>
    <w:tbl>
      <w:tblPr>
        <w:tblStyle w:val="Reatabula"/>
        <w:tblW w:w="10329" w:type="dxa"/>
        <w:tblInd w:w="-714" w:type="dxa"/>
        <w:tblLook w:val="04A0" w:firstRow="1" w:lastRow="0" w:firstColumn="1" w:lastColumn="0" w:noHBand="0" w:noVBand="1"/>
      </w:tblPr>
      <w:tblGrid>
        <w:gridCol w:w="5529"/>
        <w:gridCol w:w="4791"/>
        <w:gridCol w:w="9"/>
      </w:tblGrid>
      <w:tr w:rsidR="00653E24" w:rsidRPr="004E54CC" w14:paraId="5EA8F290" w14:textId="77777777" w:rsidTr="003338A3">
        <w:tc>
          <w:tcPr>
            <w:tcW w:w="10329" w:type="dxa"/>
            <w:gridSpan w:val="3"/>
            <w:shd w:val="clear" w:color="auto" w:fill="E2EFD9" w:themeFill="accent6" w:themeFillTint="33"/>
          </w:tcPr>
          <w:p w14:paraId="6AD38FB3" w14:textId="3797FB48" w:rsidR="003338A3" w:rsidRDefault="003338A3" w:rsidP="00664A2D">
            <w:pPr>
              <w:rPr>
                <w:rFonts w:ascii="Times New Roman" w:eastAsia="Times New Roman" w:hAnsi="Times New Roman" w:cs="Times New Roman"/>
                <w:b/>
                <w:bCs/>
                <w:color w:val="222222"/>
                <w:lang w:val="lv-LV" w:eastAsia="en-GB"/>
              </w:rPr>
            </w:pPr>
            <w:r>
              <w:rPr>
                <w:rFonts w:ascii="Times New Roman" w:eastAsia="Times New Roman" w:hAnsi="Times New Roman" w:cs="Times New Roman"/>
                <w:color w:val="222222"/>
                <w:lang w:val="lv-LV" w:eastAsia="en-GB"/>
              </w:rPr>
              <w:br w:type="page"/>
            </w:r>
            <w:r w:rsidR="00653E24" w:rsidRPr="00653E24">
              <w:rPr>
                <w:rFonts w:ascii="Times New Roman" w:eastAsia="Times New Roman" w:hAnsi="Times New Roman" w:cs="Times New Roman"/>
                <w:b/>
                <w:bCs/>
                <w:color w:val="222222"/>
                <w:lang w:val="lv-LV" w:eastAsia="en-GB"/>
              </w:rPr>
              <w:t>5.1.1.SAM</w:t>
            </w:r>
            <w:r>
              <w:rPr>
                <w:rFonts w:ascii="Times New Roman" w:eastAsia="Times New Roman" w:hAnsi="Times New Roman" w:cs="Times New Roman"/>
                <w:b/>
                <w:bCs/>
                <w:color w:val="222222"/>
                <w:lang w:val="lv-LV" w:eastAsia="en-GB"/>
              </w:rPr>
              <w:t xml:space="preserve"> </w:t>
            </w:r>
          </w:p>
          <w:p w14:paraId="68A12D96" w14:textId="77777777" w:rsidR="00653E24" w:rsidRDefault="00653E24" w:rsidP="00664A2D">
            <w:pPr>
              <w:rPr>
                <w:rFonts w:ascii="Times New Roman" w:eastAsia="Times New Roman" w:hAnsi="Times New Roman" w:cs="Times New Roman"/>
                <w:b/>
                <w:bCs/>
                <w:color w:val="222222"/>
                <w:lang w:val="lv-LV" w:eastAsia="en-GB"/>
              </w:rPr>
            </w:pPr>
            <w:r w:rsidRPr="00653E24">
              <w:rPr>
                <w:rFonts w:ascii="Times New Roman" w:eastAsia="Times New Roman" w:hAnsi="Times New Roman" w:cs="Times New Roman"/>
                <w:b/>
                <w:bCs/>
                <w:color w:val="222222"/>
                <w:lang w:val="lv-LV" w:eastAsia="en-GB"/>
              </w:rPr>
              <w:t>“Vietējās teritorijas integrētās sociālās, ekonomiskās un vides attīstības un kultūras mantojuma, tūrisma un drošības veicināšana pilsētu funkcionālajās teritorijās”</w:t>
            </w:r>
          </w:p>
          <w:p w14:paraId="0A5EB919" w14:textId="77777777" w:rsidR="007928E2" w:rsidRPr="00A54E70" w:rsidRDefault="007928E2" w:rsidP="007928E2">
            <w:pPr>
              <w:pStyle w:val="Sarakstarindkopa"/>
              <w:ind w:left="567"/>
              <w:jc w:val="both"/>
              <w:rPr>
                <w:rFonts w:ascii="Times New Roman" w:hAnsi="Times New Roman" w:cs="Times New Roman"/>
                <w:lang w:val="lv-LV"/>
              </w:rPr>
            </w:pPr>
            <w:r w:rsidRPr="00A54E70">
              <w:rPr>
                <w:rFonts w:ascii="Times New Roman" w:hAnsi="Times New Roman" w:cs="Times New Roman"/>
                <w:b/>
                <w:noProof/>
                <w:lang w:val="lv-LV"/>
              </w:rPr>
              <w:t xml:space="preserve">Atbalstāmās darbības: </w:t>
            </w:r>
            <w:r w:rsidRPr="00A54E70">
              <w:rPr>
                <w:rFonts w:ascii="Times New Roman" w:hAnsi="Times New Roman" w:cs="Times New Roman"/>
                <w:lang w:val="lv-LV"/>
              </w:rPr>
              <w:t xml:space="preserve">5.1.1.SAM ietvaros ir atbalstāmi integrēti, kompleksi ieguldījumi līdzsvarotas reģionālās attīstības veicināšanai, </w:t>
            </w:r>
            <w:r w:rsidRPr="00A54E70">
              <w:rPr>
                <w:rFonts w:ascii="Times New Roman" w:hAnsi="Times New Roman" w:cs="Times New Roman"/>
                <w:b/>
                <w:bCs/>
                <w:lang w:val="lv-LV"/>
              </w:rPr>
              <w:t>paredzot tādas komponentes kā uzņēmējdarbības veicināšana, infrastruktūras un publiskās ārtelpas risinājumu attīstība</w:t>
            </w:r>
            <w:r w:rsidRPr="00A54E70">
              <w:rPr>
                <w:rFonts w:ascii="Times New Roman" w:hAnsi="Times New Roman" w:cs="Times New Roman"/>
                <w:lang w:val="lv-LV"/>
              </w:rPr>
              <w:t>, pašvaldību kapacitātes veicināšana un viedie risinājumi.</w:t>
            </w:r>
          </w:p>
          <w:p w14:paraId="1FF03EE1" w14:textId="5CB3611B" w:rsidR="007928E2" w:rsidRDefault="007928E2" w:rsidP="00664A2D">
            <w:pPr>
              <w:rPr>
                <w:rFonts w:ascii="Times New Roman" w:eastAsia="Times New Roman" w:hAnsi="Times New Roman" w:cs="Times New Roman"/>
                <w:color w:val="222222"/>
                <w:lang w:val="lv-LV" w:eastAsia="en-GB"/>
              </w:rPr>
            </w:pPr>
          </w:p>
        </w:tc>
      </w:tr>
      <w:tr w:rsidR="00653E24" w14:paraId="4B9F8D53" w14:textId="77777777" w:rsidTr="007928E2">
        <w:trPr>
          <w:gridAfter w:val="1"/>
          <w:wAfter w:w="9" w:type="dxa"/>
        </w:trPr>
        <w:tc>
          <w:tcPr>
            <w:tcW w:w="5529" w:type="dxa"/>
            <w:vAlign w:val="center"/>
          </w:tcPr>
          <w:p w14:paraId="126E5A54" w14:textId="7AD84C9E" w:rsidR="00653E24" w:rsidRDefault="00653E24" w:rsidP="00C3092F">
            <w:pPr>
              <w:jc w:val="center"/>
              <w:rPr>
                <w:rFonts w:ascii="Times New Roman" w:eastAsia="Times New Roman" w:hAnsi="Times New Roman" w:cs="Times New Roman"/>
                <w:color w:val="222222"/>
                <w:lang w:val="lv-LV" w:eastAsia="en-GB"/>
              </w:rPr>
            </w:pPr>
            <w:r w:rsidRPr="00024A28">
              <w:rPr>
                <w:rFonts w:ascii="Times New Roman" w:eastAsia="Times New Roman" w:hAnsi="Times New Roman" w:cs="Times New Roman"/>
                <w:b/>
                <w:bCs/>
                <w:color w:val="222222"/>
                <w:lang w:val="lv-LV" w:eastAsia="en-GB"/>
              </w:rPr>
              <w:lastRenderedPageBreak/>
              <w:t>Uzņēmējdarbības attīstības projekti</w:t>
            </w:r>
          </w:p>
        </w:tc>
        <w:tc>
          <w:tcPr>
            <w:tcW w:w="4791" w:type="dxa"/>
            <w:vAlign w:val="center"/>
          </w:tcPr>
          <w:p w14:paraId="2E8BFE17" w14:textId="15ADC727" w:rsidR="00653E24" w:rsidRDefault="00653E24" w:rsidP="00C3092F">
            <w:pPr>
              <w:jc w:val="center"/>
              <w:rPr>
                <w:rFonts w:ascii="Times New Roman" w:eastAsia="Times New Roman" w:hAnsi="Times New Roman" w:cs="Times New Roman"/>
                <w:color w:val="222222"/>
                <w:lang w:val="lv-LV" w:eastAsia="en-GB"/>
              </w:rPr>
            </w:pPr>
            <w:r w:rsidRPr="00024A28">
              <w:rPr>
                <w:rFonts w:ascii="Times New Roman" w:eastAsia="Times New Roman" w:hAnsi="Times New Roman" w:cs="Times New Roman"/>
                <w:b/>
                <w:bCs/>
                <w:color w:val="222222"/>
                <w:lang w:val="lv-LV" w:eastAsia="en-GB"/>
              </w:rPr>
              <w:t>Pakalpojumu attīstības projektiem</w:t>
            </w:r>
            <w:r w:rsidR="007928E2">
              <w:rPr>
                <w:rFonts w:ascii="Times New Roman" w:eastAsia="Times New Roman" w:hAnsi="Times New Roman" w:cs="Times New Roman"/>
                <w:b/>
                <w:bCs/>
                <w:color w:val="222222"/>
                <w:lang w:val="lv-LV" w:eastAsia="en-GB"/>
              </w:rPr>
              <w:t xml:space="preserve"> (publiskā ārtelpa)</w:t>
            </w:r>
          </w:p>
        </w:tc>
      </w:tr>
      <w:tr w:rsidR="00653E24" w:rsidRPr="004E54CC" w14:paraId="7B57C965" w14:textId="77777777" w:rsidTr="007928E2">
        <w:trPr>
          <w:gridAfter w:val="1"/>
          <w:wAfter w:w="9" w:type="dxa"/>
        </w:trPr>
        <w:tc>
          <w:tcPr>
            <w:tcW w:w="5529" w:type="dxa"/>
          </w:tcPr>
          <w:p w14:paraId="5009278A" w14:textId="77777777" w:rsidR="007928E2" w:rsidRPr="007928E2" w:rsidRDefault="00653E24" w:rsidP="000C431F">
            <w:pPr>
              <w:pStyle w:val="Sarakstarindkopa"/>
              <w:numPr>
                <w:ilvl w:val="0"/>
                <w:numId w:val="1"/>
              </w:numPr>
              <w:ind w:left="447" w:hanging="283"/>
              <w:jc w:val="both"/>
              <w:rPr>
                <w:rFonts w:ascii="Times New Roman" w:eastAsia="Times New Roman" w:hAnsi="Times New Roman" w:cs="Times New Roman"/>
                <w:color w:val="222222"/>
                <w:lang w:val="lv-LV" w:eastAsia="en-GB"/>
              </w:rPr>
            </w:pPr>
            <w:r w:rsidRPr="007928E2">
              <w:rPr>
                <w:rFonts w:ascii="Times New Roman" w:eastAsia="Times New Roman" w:hAnsi="Times New Roman" w:cs="Times New Roman"/>
                <w:color w:val="222222"/>
                <w:lang w:val="lv-LV" w:eastAsia="en-GB"/>
              </w:rPr>
              <w:t xml:space="preserve">Privātās investīcijas, kas piesaistītas  </w:t>
            </w:r>
            <w:r w:rsidRPr="007928E2">
              <w:rPr>
                <w:rFonts w:ascii="Times New Roman" w:eastAsia="Times New Roman" w:hAnsi="Times New Roman" w:cs="Times New Roman"/>
                <w:color w:val="222222"/>
                <w:u w:val="single"/>
                <w:lang w:val="lv-LV" w:eastAsia="en-GB"/>
              </w:rPr>
              <w:t>publiskajam</w:t>
            </w:r>
            <w:r w:rsidRPr="007928E2">
              <w:rPr>
                <w:rFonts w:ascii="Times New Roman" w:eastAsia="Times New Roman" w:hAnsi="Times New Roman" w:cs="Times New Roman"/>
                <w:color w:val="222222"/>
                <w:lang w:val="lv-LV" w:eastAsia="en-GB"/>
              </w:rPr>
              <w:t xml:space="preserve"> atbalstam (vietējās vai ārvalstu)</w:t>
            </w:r>
            <w:r w:rsidR="007928E2" w:rsidRPr="007928E2">
              <w:rPr>
                <w:rFonts w:ascii="Times New Roman" w:eastAsia="Times New Roman" w:hAnsi="Times New Roman" w:cs="Times New Roman"/>
                <w:color w:val="222222"/>
                <w:lang w:val="lv-LV" w:eastAsia="en-GB"/>
              </w:rPr>
              <w:t xml:space="preserve"> </w:t>
            </w:r>
          </w:p>
          <w:p w14:paraId="2CD1A828" w14:textId="331C03CF" w:rsidR="002144B3" w:rsidRPr="007928E2" w:rsidRDefault="00653E24" w:rsidP="007928E2">
            <w:pPr>
              <w:pStyle w:val="Sarakstarindkopa"/>
              <w:ind w:left="447"/>
              <w:jc w:val="both"/>
              <w:rPr>
                <w:rFonts w:ascii="Times New Roman" w:eastAsia="Times New Roman" w:hAnsi="Times New Roman" w:cs="Times New Roman"/>
                <w:i/>
                <w:iCs/>
                <w:color w:val="0070C0"/>
                <w:lang w:val="lv-LV" w:eastAsia="en-GB"/>
              </w:rPr>
            </w:pPr>
            <w:r w:rsidRPr="007928E2">
              <w:rPr>
                <w:rFonts w:ascii="Times New Roman" w:eastAsia="Times New Roman" w:hAnsi="Times New Roman" w:cs="Times New Roman"/>
                <w:i/>
                <w:iCs/>
                <w:color w:val="222222"/>
                <w:lang w:val="lv-LV" w:eastAsia="en-GB"/>
              </w:rPr>
              <w:t>Vērtējums: plānoto investīciju summa pret ieguldījumu</w:t>
            </w:r>
            <w:r w:rsidR="00025FB5" w:rsidRPr="007928E2">
              <w:rPr>
                <w:rFonts w:ascii="Times New Roman" w:eastAsia="Times New Roman" w:hAnsi="Times New Roman" w:cs="Times New Roman"/>
                <w:i/>
                <w:iCs/>
                <w:color w:val="222222"/>
                <w:lang w:val="lv-LV" w:eastAsia="en-GB"/>
              </w:rPr>
              <w:t xml:space="preserve">. </w:t>
            </w:r>
            <w:r w:rsidRPr="007928E2">
              <w:rPr>
                <w:rFonts w:ascii="Times New Roman" w:eastAsia="Times New Roman" w:hAnsi="Times New Roman" w:cs="Times New Roman"/>
                <w:i/>
                <w:iCs/>
                <w:color w:val="222222"/>
                <w:lang w:val="lv-LV" w:eastAsia="en-GB"/>
              </w:rPr>
              <w:t xml:space="preserve"> </w:t>
            </w:r>
            <w:r w:rsidR="00025FB5" w:rsidRPr="007928E2">
              <w:rPr>
                <w:rFonts w:ascii="Times New Roman" w:eastAsia="Times New Roman" w:hAnsi="Times New Roman" w:cs="Times New Roman"/>
                <w:i/>
                <w:iCs/>
                <w:color w:val="222222"/>
                <w:lang w:val="lv-LV" w:eastAsia="en-GB"/>
              </w:rPr>
              <w:t>P</w:t>
            </w:r>
            <w:r w:rsidRPr="007928E2">
              <w:rPr>
                <w:rFonts w:ascii="Times New Roman" w:eastAsia="Times New Roman" w:hAnsi="Times New Roman" w:cs="Times New Roman"/>
                <w:i/>
                <w:iCs/>
                <w:color w:val="222222"/>
                <w:lang w:val="lv-LV" w:eastAsia="en-GB"/>
              </w:rPr>
              <w:t>unktu skaits pēc iegūtā rezultāta no 0-</w:t>
            </w:r>
            <w:r w:rsidR="007928E2" w:rsidRPr="007928E2">
              <w:rPr>
                <w:rFonts w:ascii="Times New Roman" w:eastAsia="Times New Roman" w:hAnsi="Times New Roman" w:cs="Times New Roman"/>
                <w:i/>
                <w:iCs/>
                <w:color w:val="222222"/>
                <w:lang w:val="lv-LV" w:eastAsia="en-GB"/>
              </w:rPr>
              <w:t>3</w:t>
            </w:r>
          </w:p>
          <w:p w14:paraId="7EA5473E" w14:textId="320020F5" w:rsidR="000C431F" w:rsidRPr="007928E2" w:rsidRDefault="007928E2" w:rsidP="000C431F">
            <w:pPr>
              <w:pStyle w:val="Sarakstarindkopa"/>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Vērtēšanā piešķir</w:t>
            </w:r>
            <w:r>
              <w:rPr>
                <w:rFonts w:ascii="Times New Roman" w:eastAsia="Times New Roman" w:hAnsi="Times New Roman" w:cs="Times New Roman"/>
                <w:color w:val="000000" w:themeColor="text1"/>
                <w:sz w:val="20"/>
                <w:szCs w:val="20"/>
                <w:lang w:val="lv-LV" w:eastAsia="en-GB"/>
              </w:rPr>
              <w:t>amie</w:t>
            </w:r>
            <w:r w:rsidRPr="007928E2">
              <w:rPr>
                <w:rFonts w:ascii="Times New Roman" w:eastAsia="Times New Roman" w:hAnsi="Times New Roman" w:cs="Times New Roman"/>
                <w:color w:val="000000" w:themeColor="text1"/>
                <w:sz w:val="20"/>
                <w:szCs w:val="20"/>
                <w:lang w:val="lv-LV" w:eastAsia="en-GB"/>
              </w:rPr>
              <w:t xml:space="preserve"> punkti:</w:t>
            </w:r>
          </w:p>
          <w:p w14:paraId="25AB0206" w14:textId="47B17C07" w:rsidR="000C431F" w:rsidRPr="007928E2" w:rsidRDefault="000C431F" w:rsidP="000C431F">
            <w:pPr>
              <w:pStyle w:val="Sarakstarindkopa"/>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 xml:space="preserve">0 – </w:t>
            </w:r>
            <w:r w:rsidR="007928E2" w:rsidRPr="007928E2">
              <w:rPr>
                <w:rFonts w:ascii="Times New Roman" w:eastAsia="Times New Roman" w:hAnsi="Times New Roman" w:cs="Times New Roman"/>
                <w:color w:val="000000" w:themeColor="text1"/>
                <w:sz w:val="20"/>
                <w:szCs w:val="20"/>
                <w:lang w:val="lv-LV" w:eastAsia="en-GB"/>
              </w:rPr>
              <w:t>investīcijas netiek piesaistītas</w:t>
            </w:r>
            <w:r w:rsidRPr="007928E2">
              <w:rPr>
                <w:rFonts w:ascii="Times New Roman" w:eastAsia="Times New Roman" w:hAnsi="Times New Roman" w:cs="Times New Roman"/>
                <w:color w:val="000000" w:themeColor="text1"/>
                <w:sz w:val="20"/>
                <w:szCs w:val="20"/>
                <w:lang w:val="lv-LV" w:eastAsia="en-GB"/>
              </w:rPr>
              <w:t>;</w:t>
            </w:r>
          </w:p>
          <w:p w14:paraId="2C795442" w14:textId="77777777" w:rsidR="000C431F" w:rsidRPr="007928E2" w:rsidRDefault="000C431F" w:rsidP="000C431F">
            <w:pPr>
              <w:pStyle w:val="Sarakstarindkopa"/>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1 – investīcijas ir mazākas kā ieguldījums;</w:t>
            </w:r>
          </w:p>
          <w:p w14:paraId="45A224AB" w14:textId="0C64B499" w:rsidR="000C431F" w:rsidRPr="007928E2" w:rsidRDefault="000C431F" w:rsidP="000C431F">
            <w:pPr>
              <w:pStyle w:val="Sarakstarindkopa"/>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2 – investīcijas ir tikpat lielas kā ieguldījums</w:t>
            </w:r>
            <w:r w:rsidR="007928E2">
              <w:rPr>
                <w:rFonts w:ascii="Times New Roman" w:eastAsia="Times New Roman" w:hAnsi="Times New Roman" w:cs="Times New Roman"/>
                <w:color w:val="000000" w:themeColor="text1"/>
                <w:sz w:val="20"/>
                <w:szCs w:val="20"/>
                <w:lang w:val="lv-LV" w:eastAsia="en-GB"/>
              </w:rPr>
              <w:t xml:space="preserve"> jeb </w:t>
            </w:r>
            <w:r w:rsidRPr="007928E2">
              <w:rPr>
                <w:rFonts w:ascii="Times New Roman" w:eastAsia="Times New Roman" w:hAnsi="Times New Roman" w:cs="Times New Roman"/>
                <w:color w:val="000000" w:themeColor="text1"/>
                <w:sz w:val="20"/>
                <w:szCs w:val="20"/>
                <w:lang w:val="lv-LV" w:eastAsia="en-GB"/>
              </w:rPr>
              <w:t>vienāds</w:t>
            </w:r>
            <w:r w:rsidR="007928E2">
              <w:rPr>
                <w:rFonts w:ascii="Times New Roman" w:eastAsia="Times New Roman" w:hAnsi="Times New Roman" w:cs="Times New Roman"/>
                <w:color w:val="000000" w:themeColor="text1"/>
                <w:sz w:val="20"/>
                <w:szCs w:val="20"/>
                <w:lang w:val="lv-LV" w:eastAsia="en-GB"/>
              </w:rPr>
              <w:t xml:space="preserve"> vai</w:t>
            </w:r>
            <w:r w:rsidRPr="007928E2">
              <w:rPr>
                <w:rFonts w:ascii="Times New Roman" w:eastAsia="Times New Roman" w:hAnsi="Times New Roman" w:cs="Times New Roman"/>
                <w:color w:val="000000" w:themeColor="text1"/>
                <w:sz w:val="20"/>
                <w:szCs w:val="20"/>
                <w:lang w:val="lv-LV" w:eastAsia="en-GB"/>
              </w:rPr>
              <w:t xml:space="preserve"> </w:t>
            </w:r>
            <w:r w:rsidR="007928E2">
              <w:rPr>
                <w:rFonts w:ascii="Times New Roman" w:eastAsia="Times New Roman" w:hAnsi="Times New Roman" w:cs="Times New Roman"/>
                <w:color w:val="000000" w:themeColor="text1"/>
                <w:sz w:val="20"/>
                <w:szCs w:val="20"/>
                <w:lang w:val="lv-LV" w:eastAsia="en-GB"/>
              </w:rPr>
              <w:t>ir lielākas līdz</w:t>
            </w:r>
            <w:r w:rsidRPr="007928E2">
              <w:rPr>
                <w:rFonts w:ascii="Times New Roman" w:eastAsia="Times New Roman" w:hAnsi="Times New Roman" w:cs="Times New Roman"/>
                <w:color w:val="000000" w:themeColor="text1"/>
                <w:sz w:val="20"/>
                <w:szCs w:val="20"/>
                <w:lang w:val="lv-LV" w:eastAsia="en-GB"/>
              </w:rPr>
              <w:t xml:space="preserve"> 10 %.</w:t>
            </w:r>
          </w:p>
          <w:p w14:paraId="78F1CDF0" w14:textId="0E710FB3" w:rsidR="000C431F" w:rsidRPr="007928E2" w:rsidRDefault="000C431F" w:rsidP="000C431F">
            <w:pPr>
              <w:pStyle w:val="Sarakstarindkopa"/>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3 – investīcijas ir lielākas kā ieguldījums</w:t>
            </w:r>
            <w:r w:rsidR="007928E2">
              <w:rPr>
                <w:rFonts w:ascii="Times New Roman" w:eastAsia="Times New Roman" w:hAnsi="Times New Roman" w:cs="Times New Roman"/>
                <w:color w:val="000000" w:themeColor="text1"/>
                <w:sz w:val="20"/>
                <w:szCs w:val="20"/>
                <w:lang w:val="lv-LV" w:eastAsia="en-GB"/>
              </w:rPr>
              <w:t xml:space="preserve"> jeb </w:t>
            </w:r>
            <w:r w:rsidRPr="007928E2">
              <w:rPr>
                <w:rFonts w:ascii="Times New Roman" w:eastAsia="Times New Roman" w:hAnsi="Times New Roman" w:cs="Times New Roman"/>
                <w:color w:val="000000" w:themeColor="text1"/>
                <w:sz w:val="20"/>
                <w:szCs w:val="20"/>
                <w:lang w:val="lv-LV" w:eastAsia="en-GB"/>
              </w:rPr>
              <w:t>lielāks par  10 %</w:t>
            </w:r>
            <w:r w:rsidR="003C7059" w:rsidRPr="007928E2">
              <w:rPr>
                <w:rFonts w:ascii="Times New Roman" w:eastAsia="Times New Roman" w:hAnsi="Times New Roman" w:cs="Times New Roman"/>
                <w:color w:val="000000" w:themeColor="text1"/>
                <w:sz w:val="20"/>
                <w:szCs w:val="20"/>
                <w:lang w:val="lv-LV" w:eastAsia="en-GB"/>
              </w:rPr>
              <w:t>.</w:t>
            </w:r>
          </w:p>
          <w:p w14:paraId="1677DEF5" w14:textId="77777777" w:rsidR="00CD46C7" w:rsidRPr="007928E2" w:rsidRDefault="00CD46C7" w:rsidP="000C431F">
            <w:pPr>
              <w:pStyle w:val="Sarakstarindkopa"/>
              <w:jc w:val="both"/>
              <w:rPr>
                <w:rFonts w:ascii="Times New Roman" w:eastAsia="Times New Roman" w:hAnsi="Times New Roman" w:cs="Times New Roman"/>
                <w:color w:val="222222"/>
                <w:sz w:val="20"/>
                <w:szCs w:val="20"/>
                <w:lang w:val="lv-LV" w:eastAsia="en-GB"/>
              </w:rPr>
            </w:pPr>
          </w:p>
          <w:p w14:paraId="6A82DAA9" w14:textId="20FAF3E5" w:rsidR="00653E24" w:rsidRPr="007928E2" w:rsidRDefault="00025FB5" w:rsidP="000C431F">
            <w:pPr>
              <w:pStyle w:val="Sarakstarindkopa"/>
              <w:numPr>
                <w:ilvl w:val="0"/>
                <w:numId w:val="1"/>
              </w:numPr>
              <w:ind w:left="447" w:hanging="283"/>
              <w:jc w:val="both"/>
              <w:rPr>
                <w:rFonts w:ascii="Times New Roman" w:eastAsia="Times New Roman" w:hAnsi="Times New Roman" w:cs="Times New Roman"/>
                <w:color w:val="222222"/>
                <w:lang w:val="lv-LV" w:eastAsia="en-GB"/>
              </w:rPr>
            </w:pPr>
            <w:r w:rsidRPr="007928E2">
              <w:rPr>
                <w:rFonts w:ascii="Times New Roman" w:eastAsia="Times New Roman" w:hAnsi="Times New Roman" w:cs="Times New Roman"/>
                <w:color w:val="222222"/>
                <w:lang w:val="lv-LV" w:eastAsia="en-GB"/>
              </w:rPr>
              <w:t>Projekts</w:t>
            </w:r>
            <w:r w:rsidR="00653E24" w:rsidRPr="007928E2">
              <w:rPr>
                <w:rFonts w:ascii="Times New Roman" w:eastAsia="Times New Roman" w:hAnsi="Times New Roman" w:cs="Times New Roman"/>
                <w:color w:val="222222"/>
                <w:lang w:val="lv-LV" w:eastAsia="en-GB"/>
              </w:rPr>
              <w:t xml:space="preserve"> sekmē jaunu produktu, pakalpojumu vai tehnoloģiju ieviešanu</w:t>
            </w:r>
            <w:r w:rsidRPr="007928E2">
              <w:rPr>
                <w:rFonts w:ascii="Times New Roman" w:eastAsia="Times New Roman" w:hAnsi="Times New Roman" w:cs="Times New Roman"/>
                <w:color w:val="222222"/>
                <w:lang w:val="lv-LV" w:eastAsia="en-GB"/>
              </w:rPr>
              <w:t xml:space="preserve"> reģionā</w:t>
            </w:r>
            <w:r w:rsidR="00653E24" w:rsidRPr="007928E2">
              <w:rPr>
                <w:rFonts w:ascii="Times New Roman" w:eastAsia="Times New Roman" w:hAnsi="Times New Roman" w:cs="Times New Roman"/>
                <w:color w:val="222222"/>
                <w:lang w:val="lv-LV" w:eastAsia="en-GB"/>
              </w:rPr>
              <w:t>. Punktu skaits pēc iegūtā rezultāta</w:t>
            </w:r>
            <w:r w:rsidRPr="007928E2">
              <w:rPr>
                <w:rFonts w:ascii="Times New Roman" w:eastAsia="Times New Roman" w:hAnsi="Times New Roman" w:cs="Times New Roman"/>
                <w:color w:val="222222"/>
                <w:lang w:val="lv-LV" w:eastAsia="en-GB"/>
              </w:rPr>
              <w:t xml:space="preserve"> vērtējams</w:t>
            </w:r>
            <w:r w:rsidR="00653E24" w:rsidRPr="007928E2">
              <w:rPr>
                <w:rFonts w:ascii="Times New Roman" w:eastAsia="Times New Roman" w:hAnsi="Times New Roman" w:cs="Times New Roman"/>
                <w:color w:val="222222"/>
                <w:lang w:val="lv-LV" w:eastAsia="en-GB"/>
              </w:rPr>
              <w:t xml:space="preserve"> no 0-3</w:t>
            </w:r>
            <w:r w:rsidRPr="007928E2">
              <w:rPr>
                <w:rFonts w:ascii="Times New Roman" w:eastAsia="Times New Roman" w:hAnsi="Times New Roman" w:cs="Times New Roman"/>
                <w:color w:val="222222"/>
                <w:lang w:val="lv-LV" w:eastAsia="en-GB"/>
              </w:rPr>
              <w:t>.</w:t>
            </w:r>
          </w:p>
          <w:p w14:paraId="4118748E" w14:textId="77777777" w:rsidR="007928E2" w:rsidRDefault="007928E2" w:rsidP="007928E2">
            <w:pPr>
              <w:pStyle w:val="Sarakstarindkopa"/>
              <w:jc w:val="both"/>
              <w:rPr>
                <w:rFonts w:ascii="Times New Roman" w:eastAsia="Times New Roman" w:hAnsi="Times New Roman" w:cs="Times New Roman"/>
                <w:color w:val="000000" w:themeColor="text1"/>
                <w:sz w:val="20"/>
                <w:szCs w:val="20"/>
                <w:lang w:val="lv-LV" w:eastAsia="en-GB"/>
              </w:rPr>
            </w:pPr>
          </w:p>
          <w:p w14:paraId="67E6441A" w14:textId="07CF91C9" w:rsidR="007928E2" w:rsidRPr="007928E2" w:rsidRDefault="007928E2" w:rsidP="007928E2">
            <w:pPr>
              <w:pStyle w:val="Sarakstarindkopa"/>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Vērtēšanā piešķiramie punkti:</w:t>
            </w:r>
          </w:p>
          <w:p w14:paraId="3FAD861F" w14:textId="77777777" w:rsidR="000C431F" w:rsidRPr="007928E2" w:rsidRDefault="000C431F" w:rsidP="000C431F">
            <w:pPr>
              <w:pStyle w:val="Sarakstarindkopa"/>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0 – nav jaunu produktu reģionā, pakalpojumu vai tehnoloģiju;</w:t>
            </w:r>
          </w:p>
          <w:p w14:paraId="7EFF1F4F" w14:textId="77777777" w:rsidR="000C431F" w:rsidRPr="007928E2" w:rsidRDefault="000C431F" w:rsidP="000C431F">
            <w:pPr>
              <w:pStyle w:val="Sarakstarindkopa"/>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1 – ir vismaz viens jauns produktu reģionā vai pakalpojums,  vai tehnoloģija;</w:t>
            </w:r>
          </w:p>
          <w:p w14:paraId="1C6127EA" w14:textId="77777777" w:rsidR="000C431F" w:rsidRPr="007928E2" w:rsidRDefault="000C431F" w:rsidP="000C431F">
            <w:pPr>
              <w:pStyle w:val="Sarakstarindkopa"/>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2 – ir vismaz divi līdz trīs jauni produktu reģionā vai pakalpojumi, vai tehnoloģijas;</w:t>
            </w:r>
          </w:p>
          <w:p w14:paraId="56450C8E" w14:textId="27844492" w:rsidR="000C431F" w:rsidRPr="007928E2" w:rsidRDefault="000C431F" w:rsidP="000C431F">
            <w:pPr>
              <w:pStyle w:val="Sarakstarindkopa"/>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3 – ir vairāk kā trīs jauni produktu reģionā vai pakalpojumi, vai tehnoloģijas.</w:t>
            </w:r>
          </w:p>
          <w:p w14:paraId="1847691D" w14:textId="77777777" w:rsidR="00CD46C7" w:rsidRPr="007928E2" w:rsidRDefault="00CD46C7" w:rsidP="000C431F">
            <w:pPr>
              <w:pStyle w:val="Sarakstarindkopa"/>
              <w:jc w:val="both"/>
              <w:rPr>
                <w:rFonts w:ascii="Times New Roman" w:eastAsia="Times New Roman" w:hAnsi="Times New Roman" w:cs="Times New Roman"/>
                <w:color w:val="0070C0"/>
                <w:sz w:val="20"/>
                <w:szCs w:val="20"/>
                <w:lang w:val="lv-LV" w:eastAsia="en-GB"/>
              </w:rPr>
            </w:pPr>
          </w:p>
          <w:p w14:paraId="360F6CD7" w14:textId="3EC0906A" w:rsidR="00025FB5" w:rsidRPr="000C431F" w:rsidRDefault="00653E24" w:rsidP="000A4D61">
            <w:pPr>
              <w:pStyle w:val="Sarakstarindkopa"/>
              <w:numPr>
                <w:ilvl w:val="0"/>
                <w:numId w:val="1"/>
              </w:numPr>
              <w:ind w:left="456" w:hanging="283"/>
              <w:rPr>
                <w:rFonts w:ascii="Times New Roman" w:eastAsia="Times New Roman" w:hAnsi="Times New Roman" w:cs="Times New Roman"/>
                <w:color w:val="222222"/>
                <w:lang w:val="lv-LV" w:eastAsia="en-GB"/>
              </w:rPr>
            </w:pPr>
            <w:r w:rsidRPr="00025FB5">
              <w:rPr>
                <w:rFonts w:ascii="Times New Roman" w:eastAsia="Times New Roman" w:hAnsi="Times New Roman" w:cs="Times New Roman"/>
                <w:color w:val="222222"/>
                <w:lang w:val="lv-LV" w:eastAsia="en-GB"/>
              </w:rPr>
              <w:t xml:space="preserve">Pasākuma rezultātā tiek veicināta vidēji augsto un augsto tehnoloģiju nozaru attīstība (RIS3 noteiktās specializācijas jomas).  </w:t>
            </w:r>
            <w:r w:rsidR="00025FB5" w:rsidRPr="00025FB5">
              <w:rPr>
                <w:rFonts w:ascii="Times New Roman" w:eastAsia="Times New Roman" w:hAnsi="Times New Roman" w:cs="Times New Roman"/>
                <w:i/>
                <w:iCs/>
                <w:color w:val="222222"/>
                <w:lang w:val="lv-LV" w:eastAsia="en-GB"/>
              </w:rPr>
              <w:t>Punktu skaits pēc iegūtā rezultāta</w:t>
            </w:r>
            <w:r w:rsidR="00025FB5">
              <w:rPr>
                <w:rFonts w:ascii="Times New Roman" w:eastAsia="Times New Roman" w:hAnsi="Times New Roman" w:cs="Times New Roman"/>
                <w:i/>
                <w:iCs/>
                <w:color w:val="222222"/>
                <w:lang w:val="lv-LV" w:eastAsia="en-GB"/>
              </w:rPr>
              <w:t xml:space="preserve"> vērtējams</w:t>
            </w:r>
            <w:r w:rsidR="00025FB5" w:rsidRPr="00025FB5">
              <w:rPr>
                <w:rFonts w:ascii="Times New Roman" w:eastAsia="Times New Roman" w:hAnsi="Times New Roman" w:cs="Times New Roman"/>
                <w:i/>
                <w:iCs/>
                <w:color w:val="222222"/>
                <w:lang w:val="lv-LV" w:eastAsia="en-GB"/>
              </w:rPr>
              <w:t xml:space="preserve"> no 0-</w:t>
            </w:r>
            <w:r w:rsidR="00B6410C">
              <w:rPr>
                <w:rFonts w:ascii="Times New Roman" w:eastAsia="Times New Roman" w:hAnsi="Times New Roman" w:cs="Times New Roman"/>
                <w:i/>
                <w:iCs/>
                <w:color w:val="222222"/>
                <w:lang w:val="lv-LV" w:eastAsia="en-GB"/>
              </w:rPr>
              <w:t>1</w:t>
            </w:r>
            <w:r w:rsidR="00025FB5">
              <w:rPr>
                <w:rFonts w:ascii="Times New Roman" w:eastAsia="Times New Roman" w:hAnsi="Times New Roman" w:cs="Times New Roman"/>
                <w:i/>
                <w:iCs/>
                <w:color w:val="222222"/>
                <w:lang w:val="lv-LV" w:eastAsia="en-GB"/>
              </w:rPr>
              <w:t>.</w:t>
            </w:r>
          </w:p>
          <w:p w14:paraId="504404D1" w14:textId="5F24BF16" w:rsidR="007928E2" w:rsidRPr="007928E2" w:rsidRDefault="007928E2" w:rsidP="007928E2">
            <w:pPr>
              <w:pStyle w:val="Sarakstarindkopa"/>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Vērtēšanā piešķiramie punkti:</w:t>
            </w:r>
          </w:p>
          <w:p w14:paraId="7F6F1F3E" w14:textId="708AA8E1" w:rsidR="007928E2" w:rsidRPr="007928E2" w:rsidRDefault="00B6410C" w:rsidP="007928E2">
            <w:pPr>
              <w:shd w:val="clear" w:color="auto" w:fill="FFFFFF"/>
              <w:ind w:left="720"/>
              <w:rPr>
                <w:rFonts w:ascii="Arial" w:eastAsia="Times New Roman" w:hAnsi="Arial" w:cs="Arial"/>
                <w:color w:val="222222"/>
                <w:sz w:val="20"/>
                <w:szCs w:val="20"/>
                <w:lang w:val="lv-LV" w:eastAsia="en-GB"/>
              </w:rPr>
            </w:pPr>
            <w:r>
              <w:rPr>
                <w:rFonts w:ascii="Times New Roman" w:eastAsia="Times New Roman" w:hAnsi="Times New Roman" w:cs="Times New Roman"/>
                <w:color w:val="222222"/>
                <w:sz w:val="20"/>
                <w:szCs w:val="20"/>
                <w:lang w:val="lv-LV" w:eastAsia="en-GB"/>
              </w:rPr>
              <w:t>0</w:t>
            </w:r>
            <w:r w:rsidR="007928E2" w:rsidRPr="007928E2">
              <w:rPr>
                <w:rFonts w:ascii="Times New Roman" w:eastAsia="Times New Roman" w:hAnsi="Times New Roman" w:cs="Times New Roman"/>
                <w:color w:val="222222"/>
                <w:sz w:val="20"/>
                <w:szCs w:val="20"/>
                <w:lang w:val="lv-LV" w:eastAsia="en-GB"/>
              </w:rPr>
              <w:t xml:space="preserve"> </w:t>
            </w:r>
            <w:r w:rsidR="007928E2">
              <w:rPr>
                <w:rFonts w:ascii="Times New Roman" w:eastAsia="Times New Roman" w:hAnsi="Times New Roman" w:cs="Times New Roman"/>
                <w:color w:val="222222"/>
                <w:sz w:val="20"/>
                <w:szCs w:val="20"/>
                <w:lang w:val="lv-LV" w:eastAsia="en-GB"/>
              </w:rPr>
              <w:t xml:space="preserve">- </w:t>
            </w:r>
            <w:r w:rsidR="007928E2" w:rsidRPr="007928E2">
              <w:rPr>
                <w:rFonts w:ascii="Times New Roman" w:eastAsia="Times New Roman" w:hAnsi="Times New Roman" w:cs="Times New Roman"/>
                <w:color w:val="222222"/>
                <w:sz w:val="20"/>
                <w:szCs w:val="20"/>
                <w:lang w:val="lv-LV" w:eastAsia="en-GB"/>
              </w:rPr>
              <w:t>raksturo neitrālu ietekmi uz attiecīgo faktoru;</w:t>
            </w:r>
          </w:p>
          <w:p w14:paraId="7AF56397" w14:textId="7D0E3429" w:rsidR="007928E2" w:rsidRPr="007928E2" w:rsidRDefault="00B6410C" w:rsidP="007928E2">
            <w:pPr>
              <w:shd w:val="clear" w:color="auto" w:fill="FFFFFF"/>
              <w:ind w:left="720"/>
              <w:rPr>
                <w:rFonts w:ascii="Arial" w:eastAsia="Times New Roman" w:hAnsi="Arial" w:cs="Arial"/>
                <w:color w:val="222222"/>
                <w:sz w:val="20"/>
                <w:szCs w:val="20"/>
                <w:lang w:val="lv-LV" w:eastAsia="en-GB"/>
              </w:rPr>
            </w:pPr>
            <w:r>
              <w:rPr>
                <w:rFonts w:ascii="Times New Roman" w:eastAsia="Times New Roman" w:hAnsi="Times New Roman" w:cs="Times New Roman"/>
                <w:color w:val="222222"/>
                <w:sz w:val="20"/>
                <w:szCs w:val="20"/>
                <w:lang w:val="lv-LV" w:eastAsia="en-GB"/>
              </w:rPr>
              <w:t>1</w:t>
            </w:r>
            <w:r w:rsidR="007928E2">
              <w:rPr>
                <w:rFonts w:ascii="Times New Roman" w:eastAsia="Times New Roman" w:hAnsi="Times New Roman" w:cs="Times New Roman"/>
                <w:color w:val="222222"/>
                <w:sz w:val="20"/>
                <w:szCs w:val="20"/>
                <w:lang w:val="lv-LV" w:eastAsia="en-GB"/>
              </w:rPr>
              <w:t xml:space="preserve"> - </w:t>
            </w:r>
            <w:r w:rsidR="007928E2" w:rsidRPr="007928E2">
              <w:rPr>
                <w:rFonts w:ascii="Times New Roman" w:eastAsia="Times New Roman" w:hAnsi="Times New Roman" w:cs="Times New Roman"/>
                <w:color w:val="222222"/>
                <w:sz w:val="20"/>
                <w:szCs w:val="20"/>
                <w:lang w:val="lv-LV" w:eastAsia="en-GB"/>
              </w:rPr>
              <w:t xml:space="preserve"> raksturo pozitīvu ietekmi uz attiecīgo faktoru;</w:t>
            </w:r>
          </w:p>
          <w:p w14:paraId="5A05B1D6" w14:textId="42DB4192" w:rsidR="00CD46C7" w:rsidRPr="00A54E70" w:rsidRDefault="00CD46C7" w:rsidP="007928E2">
            <w:pPr>
              <w:pStyle w:val="Sarakstarindkopa"/>
              <w:jc w:val="both"/>
              <w:rPr>
                <w:rFonts w:ascii="Times New Roman" w:eastAsia="Times New Roman" w:hAnsi="Times New Roman" w:cs="Times New Roman"/>
                <w:color w:val="0070C0"/>
                <w:sz w:val="20"/>
                <w:szCs w:val="20"/>
                <w:lang w:val="lv-LV" w:eastAsia="en-GB"/>
              </w:rPr>
            </w:pPr>
          </w:p>
          <w:p w14:paraId="70AA87CF" w14:textId="1A188B4E" w:rsidR="00025FB5" w:rsidRPr="00597240" w:rsidRDefault="00653E24" w:rsidP="000A4D61">
            <w:pPr>
              <w:pStyle w:val="Sarakstarindkopa"/>
              <w:numPr>
                <w:ilvl w:val="0"/>
                <w:numId w:val="1"/>
              </w:numPr>
              <w:ind w:left="456" w:hanging="283"/>
              <w:rPr>
                <w:rFonts w:ascii="Times New Roman" w:eastAsia="Times New Roman" w:hAnsi="Times New Roman" w:cs="Times New Roman"/>
                <w:color w:val="222222"/>
                <w:lang w:val="lv-LV" w:eastAsia="en-GB"/>
              </w:rPr>
            </w:pPr>
            <w:r w:rsidRPr="00025FB5">
              <w:rPr>
                <w:rFonts w:ascii="Times New Roman" w:eastAsia="Times New Roman" w:hAnsi="Times New Roman" w:cs="Times New Roman"/>
                <w:color w:val="222222"/>
                <w:lang w:val="lv-LV" w:eastAsia="en-GB"/>
              </w:rPr>
              <w:t xml:space="preserve">Projekts veicina aprites ekonomikas ieviešanu. </w:t>
            </w:r>
            <w:r w:rsidRPr="00025FB5">
              <w:rPr>
                <w:rFonts w:ascii="Times New Roman" w:eastAsia="Times New Roman" w:hAnsi="Times New Roman" w:cs="Times New Roman"/>
                <w:i/>
                <w:iCs/>
                <w:color w:val="222222"/>
                <w:lang w:val="lv-LV" w:eastAsia="en-GB"/>
              </w:rPr>
              <w:t xml:space="preserve"> </w:t>
            </w:r>
            <w:r w:rsidR="00025FB5" w:rsidRPr="00025FB5">
              <w:rPr>
                <w:rFonts w:ascii="Times New Roman" w:eastAsia="Times New Roman" w:hAnsi="Times New Roman" w:cs="Times New Roman"/>
                <w:i/>
                <w:iCs/>
                <w:color w:val="222222"/>
                <w:lang w:val="lv-LV" w:eastAsia="en-GB"/>
              </w:rPr>
              <w:t>Punktu skaits pēc iegūtā rezultāta</w:t>
            </w:r>
            <w:r w:rsidR="00025FB5">
              <w:rPr>
                <w:rFonts w:ascii="Times New Roman" w:eastAsia="Times New Roman" w:hAnsi="Times New Roman" w:cs="Times New Roman"/>
                <w:i/>
                <w:iCs/>
                <w:color w:val="222222"/>
                <w:lang w:val="lv-LV" w:eastAsia="en-GB"/>
              </w:rPr>
              <w:t xml:space="preserve"> vērtējams</w:t>
            </w:r>
            <w:r w:rsidR="00025FB5" w:rsidRPr="00025FB5">
              <w:rPr>
                <w:rFonts w:ascii="Times New Roman" w:eastAsia="Times New Roman" w:hAnsi="Times New Roman" w:cs="Times New Roman"/>
                <w:i/>
                <w:iCs/>
                <w:color w:val="222222"/>
                <w:lang w:val="lv-LV" w:eastAsia="en-GB"/>
              </w:rPr>
              <w:t xml:space="preserve"> no 0-</w:t>
            </w:r>
            <w:r w:rsidR="00B6410C">
              <w:rPr>
                <w:rFonts w:ascii="Times New Roman" w:eastAsia="Times New Roman" w:hAnsi="Times New Roman" w:cs="Times New Roman"/>
                <w:i/>
                <w:iCs/>
                <w:color w:val="222222"/>
                <w:lang w:val="lv-LV" w:eastAsia="en-GB"/>
              </w:rPr>
              <w:t>1</w:t>
            </w:r>
          </w:p>
          <w:p w14:paraId="0D4238B4" w14:textId="77777777" w:rsidR="007928E2" w:rsidRPr="007928E2" w:rsidRDefault="007928E2" w:rsidP="007928E2">
            <w:pPr>
              <w:pStyle w:val="Sarakstarindkopa"/>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Vērtēšanā piešķiramie punkti:</w:t>
            </w:r>
          </w:p>
          <w:p w14:paraId="6F75B5D4" w14:textId="6555B7EF" w:rsidR="007928E2" w:rsidRPr="007928E2" w:rsidRDefault="00B6410C" w:rsidP="007928E2">
            <w:pPr>
              <w:shd w:val="clear" w:color="auto" w:fill="FFFFFF"/>
              <w:ind w:left="720"/>
              <w:rPr>
                <w:rFonts w:ascii="Arial" w:eastAsia="Times New Roman" w:hAnsi="Arial" w:cs="Arial"/>
                <w:color w:val="222222"/>
                <w:sz w:val="20"/>
                <w:szCs w:val="20"/>
                <w:lang w:val="lv-LV" w:eastAsia="en-GB"/>
              </w:rPr>
            </w:pPr>
            <w:r>
              <w:rPr>
                <w:rFonts w:ascii="Times New Roman" w:eastAsia="Times New Roman" w:hAnsi="Times New Roman" w:cs="Times New Roman"/>
                <w:color w:val="222222"/>
                <w:sz w:val="20"/>
                <w:szCs w:val="20"/>
                <w:lang w:val="lv-LV" w:eastAsia="en-GB"/>
              </w:rPr>
              <w:t>0</w:t>
            </w:r>
            <w:r w:rsidR="007928E2" w:rsidRPr="007928E2">
              <w:rPr>
                <w:rFonts w:ascii="Times New Roman" w:eastAsia="Times New Roman" w:hAnsi="Times New Roman" w:cs="Times New Roman"/>
                <w:color w:val="222222"/>
                <w:sz w:val="20"/>
                <w:szCs w:val="20"/>
                <w:lang w:val="lv-LV" w:eastAsia="en-GB"/>
              </w:rPr>
              <w:t xml:space="preserve"> </w:t>
            </w:r>
            <w:r w:rsidR="007928E2">
              <w:rPr>
                <w:rFonts w:ascii="Times New Roman" w:eastAsia="Times New Roman" w:hAnsi="Times New Roman" w:cs="Times New Roman"/>
                <w:color w:val="222222"/>
                <w:sz w:val="20"/>
                <w:szCs w:val="20"/>
                <w:lang w:val="lv-LV" w:eastAsia="en-GB"/>
              </w:rPr>
              <w:t xml:space="preserve">- </w:t>
            </w:r>
            <w:r w:rsidR="007928E2" w:rsidRPr="007928E2">
              <w:rPr>
                <w:rFonts w:ascii="Times New Roman" w:eastAsia="Times New Roman" w:hAnsi="Times New Roman" w:cs="Times New Roman"/>
                <w:color w:val="222222"/>
                <w:sz w:val="20"/>
                <w:szCs w:val="20"/>
                <w:lang w:val="lv-LV" w:eastAsia="en-GB"/>
              </w:rPr>
              <w:t>raksturo neitrālu ietekmi uz attiecīgo faktoru;</w:t>
            </w:r>
          </w:p>
          <w:p w14:paraId="6874807C" w14:textId="1C2BFABC" w:rsidR="00597240" w:rsidRPr="007928E2" w:rsidRDefault="00B6410C" w:rsidP="007928E2">
            <w:pPr>
              <w:shd w:val="clear" w:color="auto" w:fill="FFFFFF"/>
              <w:ind w:left="720"/>
              <w:rPr>
                <w:rFonts w:ascii="Arial" w:eastAsia="Times New Roman" w:hAnsi="Arial" w:cs="Arial"/>
                <w:color w:val="222222"/>
                <w:sz w:val="20"/>
                <w:szCs w:val="20"/>
                <w:lang w:val="lv-LV" w:eastAsia="en-GB"/>
              </w:rPr>
            </w:pPr>
            <w:r>
              <w:rPr>
                <w:rFonts w:ascii="Times New Roman" w:eastAsia="Times New Roman" w:hAnsi="Times New Roman" w:cs="Times New Roman"/>
                <w:color w:val="222222"/>
                <w:sz w:val="20"/>
                <w:szCs w:val="20"/>
                <w:lang w:val="lv-LV" w:eastAsia="en-GB"/>
              </w:rPr>
              <w:t>1</w:t>
            </w:r>
            <w:r w:rsidR="007928E2">
              <w:rPr>
                <w:rFonts w:ascii="Times New Roman" w:eastAsia="Times New Roman" w:hAnsi="Times New Roman" w:cs="Times New Roman"/>
                <w:color w:val="222222"/>
                <w:sz w:val="20"/>
                <w:szCs w:val="20"/>
                <w:lang w:val="lv-LV" w:eastAsia="en-GB"/>
              </w:rPr>
              <w:t xml:space="preserve"> - </w:t>
            </w:r>
            <w:r w:rsidR="007928E2" w:rsidRPr="007928E2">
              <w:rPr>
                <w:rFonts w:ascii="Times New Roman" w:eastAsia="Times New Roman" w:hAnsi="Times New Roman" w:cs="Times New Roman"/>
                <w:color w:val="222222"/>
                <w:sz w:val="20"/>
                <w:szCs w:val="20"/>
                <w:lang w:val="lv-LV" w:eastAsia="en-GB"/>
              </w:rPr>
              <w:t>raksturo pozitīvu ietekmi uz attiecīgo faktoru;</w:t>
            </w:r>
          </w:p>
          <w:p w14:paraId="23194801" w14:textId="77777777" w:rsidR="007928E2" w:rsidRPr="007928E2" w:rsidRDefault="007928E2" w:rsidP="007928E2">
            <w:pPr>
              <w:shd w:val="clear" w:color="auto" w:fill="FFFFFF"/>
              <w:ind w:left="720"/>
              <w:rPr>
                <w:rFonts w:ascii="Times New Roman" w:eastAsia="Times New Roman" w:hAnsi="Times New Roman" w:cs="Times New Roman"/>
                <w:color w:val="222222"/>
                <w:sz w:val="20"/>
                <w:szCs w:val="20"/>
                <w:lang w:val="lv-LV" w:eastAsia="en-GB"/>
              </w:rPr>
            </w:pPr>
          </w:p>
          <w:p w14:paraId="791B7BF7" w14:textId="7D46DC0D" w:rsidR="00653E24" w:rsidRDefault="00653E24" w:rsidP="000A4D61">
            <w:pPr>
              <w:pStyle w:val="Sarakstarindkopa"/>
              <w:numPr>
                <w:ilvl w:val="0"/>
                <w:numId w:val="1"/>
              </w:numPr>
              <w:ind w:left="457"/>
              <w:rPr>
                <w:rFonts w:ascii="Times New Roman" w:eastAsia="Times New Roman" w:hAnsi="Times New Roman" w:cs="Times New Roman"/>
                <w:color w:val="222222"/>
                <w:lang w:val="lv-LV" w:eastAsia="en-GB"/>
              </w:rPr>
            </w:pPr>
            <w:r w:rsidRPr="00025FB5">
              <w:rPr>
                <w:rFonts w:ascii="Times New Roman" w:eastAsia="Times New Roman" w:hAnsi="Times New Roman" w:cs="Times New Roman"/>
                <w:color w:val="222222"/>
                <w:lang w:val="lv-LV" w:eastAsia="en-GB"/>
              </w:rPr>
              <w:t>Pasākuma rezultātā tiek</w:t>
            </w:r>
            <w:r w:rsidRPr="00024A28">
              <w:rPr>
                <w:rFonts w:ascii="Times New Roman" w:eastAsia="Times New Roman" w:hAnsi="Times New Roman" w:cs="Times New Roman"/>
                <w:color w:val="222222"/>
                <w:lang w:eastAsia="en-GB"/>
              </w:rPr>
              <w:t xml:space="preserve"> </w:t>
            </w:r>
            <w:r w:rsidRPr="00024A28">
              <w:rPr>
                <w:rFonts w:ascii="Times New Roman" w:eastAsia="Times New Roman" w:hAnsi="Times New Roman" w:cs="Times New Roman"/>
                <w:color w:val="222222"/>
                <w:lang w:val="lv-LV" w:eastAsia="en-GB"/>
              </w:rPr>
              <w:t>izveidotas jaunas darba vietas</w:t>
            </w:r>
            <w:r>
              <w:rPr>
                <w:rFonts w:ascii="Times New Roman" w:eastAsia="Times New Roman" w:hAnsi="Times New Roman" w:cs="Times New Roman"/>
                <w:color w:val="222222"/>
                <w:lang w:val="lv-LV" w:eastAsia="en-GB"/>
              </w:rPr>
              <w:t xml:space="preserve">. </w:t>
            </w:r>
            <w:r w:rsidRPr="00D165CE">
              <w:rPr>
                <w:rFonts w:ascii="Times New Roman" w:eastAsia="Times New Roman" w:hAnsi="Times New Roman" w:cs="Times New Roman"/>
                <w:i/>
                <w:iCs/>
                <w:color w:val="222222"/>
                <w:lang w:val="lv-LV" w:eastAsia="en-GB"/>
              </w:rPr>
              <w:t>Vērtējums: Projekta ietvaros radīto darba vietu skaits pret ieguldīto finansējumu, punktu skaits pēc iegūtā rezultāta no 0-3.</w:t>
            </w:r>
            <w:r>
              <w:rPr>
                <w:rFonts w:ascii="Times New Roman" w:eastAsia="Times New Roman" w:hAnsi="Times New Roman" w:cs="Times New Roman"/>
                <w:color w:val="222222"/>
                <w:lang w:val="lv-LV" w:eastAsia="en-GB"/>
              </w:rPr>
              <w:t xml:space="preserve">  </w:t>
            </w:r>
          </w:p>
          <w:p w14:paraId="32E4FA64" w14:textId="5584125D" w:rsidR="000A4D61" w:rsidRPr="007928E2" w:rsidRDefault="007928E2" w:rsidP="007928E2">
            <w:pPr>
              <w:pStyle w:val="Sarakstarindkopa"/>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Vērtēšanā piešķiramie punkti:</w:t>
            </w:r>
          </w:p>
          <w:p w14:paraId="77154457" w14:textId="77777777" w:rsidR="00597240" w:rsidRPr="007928E2" w:rsidRDefault="00597240" w:rsidP="000A4D61">
            <w:pPr>
              <w:pStyle w:val="Sarakstarindkopa"/>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 xml:space="preserve">0 – nav radītas jaunas darba vietas; </w:t>
            </w:r>
          </w:p>
          <w:p w14:paraId="05EBB352" w14:textId="2CE2330F" w:rsidR="00597240" w:rsidRPr="007928E2" w:rsidRDefault="00597240" w:rsidP="007928E2">
            <w:pPr>
              <w:pStyle w:val="Sarakstarindkopa"/>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 xml:space="preserve">1 – </w:t>
            </w:r>
            <w:r w:rsidR="007928E2" w:rsidRPr="007928E2">
              <w:rPr>
                <w:rFonts w:ascii="Times New Roman" w:eastAsia="Times New Roman" w:hAnsi="Times New Roman" w:cs="Times New Roman"/>
                <w:color w:val="000000" w:themeColor="text1"/>
                <w:sz w:val="20"/>
                <w:szCs w:val="20"/>
                <w:lang w:val="lv-LV" w:eastAsia="en-GB"/>
              </w:rPr>
              <w:t>ir radītas no 10 līdz 30 jaunām darba vietām;</w:t>
            </w:r>
          </w:p>
          <w:p w14:paraId="3E4B120D" w14:textId="3D22BE4F" w:rsidR="00597240" w:rsidRPr="007928E2" w:rsidRDefault="00597240" w:rsidP="000A4D61">
            <w:pPr>
              <w:pStyle w:val="Sarakstarindkopa"/>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 xml:space="preserve">2 – ir radītas no </w:t>
            </w:r>
            <w:r w:rsidR="007928E2">
              <w:rPr>
                <w:rFonts w:ascii="Times New Roman" w:eastAsia="Times New Roman" w:hAnsi="Times New Roman" w:cs="Times New Roman"/>
                <w:color w:val="000000" w:themeColor="text1"/>
                <w:sz w:val="20"/>
                <w:szCs w:val="20"/>
                <w:lang w:val="lv-LV" w:eastAsia="en-GB"/>
              </w:rPr>
              <w:t>30</w:t>
            </w:r>
            <w:r w:rsidRPr="007928E2">
              <w:rPr>
                <w:rFonts w:ascii="Times New Roman" w:eastAsia="Times New Roman" w:hAnsi="Times New Roman" w:cs="Times New Roman"/>
                <w:color w:val="000000" w:themeColor="text1"/>
                <w:sz w:val="20"/>
                <w:szCs w:val="20"/>
                <w:lang w:val="lv-LV" w:eastAsia="en-GB"/>
              </w:rPr>
              <w:t xml:space="preserve"> līdz </w:t>
            </w:r>
            <w:r w:rsidR="007928E2">
              <w:rPr>
                <w:rFonts w:ascii="Times New Roman" w:eastAsia="Times New Roman" w:hAnsi="Times New Roman" w:cs="Times New Roman"/>
                <w:color w:val="000000" w:themeColor="text1"/>
                <w:sz w:val="20"/>
                <w:szCs w:val="20"/>
                <w:lang w:val="lv-LV" w:eastAsia="en-GB"/>
              </w:rPr>
              <w:t>50</w:t>
            </w:r>
            <w:r w:rsidRPr="007928E2">
              <w:rPr>
                <w:rFonts w:ascii="Times New Roman" w:eastAsia="Times New Roman" w:hAnsi="Times New Roman" w:cs="Times New Roman"/>
                <w:color w:val="000000" w:themeColor="text1"/>
                <w:sz w:val="20"/>
                <w:szCs w:val="20"/>
                <w:lang w:val="lv-LV" w:eastAsia="en-GB"/>
              </w:rPr>
              <w:t xml:space="preserve"> jaunām darba vietām;</w:t>
            </w:r>
          </w:p>
          <w:p w14:paraId="42FD823E" w14:textId="03EA72C4" w:rsidR="00653E24" w:rsidRPr="007928E2" w:rsidRDefault="00597240" w:rsidP="007928E2">
            <w:pPr>
              <w:pStyle w:val="Sarakstarindkopa"/>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 xml:space="preserve">3 – ir vairāk kā </w:t>
            </w:r>
            <w:r w:rsidR="007928E2">
              <w:rPr>
                <w:rFonts w:ascii="Times New Roman" w:eastAsia="Times New Roman" w:hAnsi="Times New Roman" w:cs="Times New Roman"/>
                <w:color w:val="000000" w:themeColor="text1"/>
                <w:sz w:val="20"/>
                <w:szCs w:val="20"/>
                <w:lang w:val="lv-LV" w:eastAsia="en-GB"/>
              </w:rPr>
              <w:t>50</w:t>
            </w:r>
            <w:r w:rsidRPr="007928E2">
              <w:rPr>
                <w:rFonts w:ascii="Times New Roman" w:eastAsia="Times New Roman" w:hAnsi="Times New Roman" w:cs="Times New Roman"/>
                <w:color w:val="000000" w:themeColor="text1"/>
                <w:sz w:val="20"/>
                <w:szCs w:val="20"/>
                <w:lang w:val="lv-LV" w:eastAsia="en-GB"/>
              </w:rPr>
              <w:t xml:space="preserve"> jaunas darba vietas.</w:t>
            </w:r>
          </w:p>
        </w:tc>
        <w:tc>
          <w:tcPr>
            <w:tcW w:w="4791" w:type="dxa"/>
          </w:tcPr>
          <w:p w14:paraId="0D05DE2C" w14:textId="77777777" w:rsidR="002144B3" w:rsidRPr="002144B3" w:rsidRDefault="00653E24" w:rsidP="00597240">
            <w:pPr>
              <w:pStyle w:val="Sarakstarindkopa"/>
              <w:numPr>
                <w:ilvl w:val="0"/>
                <w:numId w:val="2"/>
              </w:numPr>
              <w:ind w:left="343" w:hanging="284"/>
              <w:jc w:val="both"/>
              <w:rPr>
                <w:rFonts w:ascii="Times New Roman" w:eastAsia="Times New Roman" w:hAnsi="Times New Roman" w:cs="Times New Roman"/>
                <w:color w:val="222222"/>
                <w:lang w:val="lv-LV" w:eastAsia="en-GB"/>
              </w:rPr>
            </w:pPr>
            <w:r w:rsidRPr="00024A28">
              <w:rPr>
                <w:rFonts w:ascii="Times New Roman" w:eastAsia="Times New Roman" w:hAnsi="Times New Roman" w:cs="Times New Roman"/>
                <w:color w:val="222222"/>
                <w:lang w:val="lv-LV" w:eastAsia="en-GB"/>
              </w:rPr>
              <w:t>Projekts</w:t>
            </w:r>
            <w:r w:rsidRPr="005617F6">
              <w:rPr>
                <w:rFonts w:ascii="Times New Roman" w:eastAsia="Times New Roman" w:hAnsi="Times New Roman" w:cs="Times New Roman"/>
                <w:color w:val="222222"/>
                <w:lang w:val="lv-LV" w:eastAsia="en-GB"/>
              </w:rPr>
              <w:t xml:space="preserve"> sekmē </w:t>
            </w:r>
            <w:r>
              <w:rPr>
                <w:rFonts w:ascii="Times New Roman" w:eastAsia="Times New Roman" w:hAnsi="Times New Roman" w:cs="Times New Roman"/>
                <w:color w:val="222222"/>
                <w:lang w:val="lv-LV" w:eastAsia="en-GB"/>
              </w:rPr>
              <w:t xml:space="preserve">kultūras un tūrisma </w:t>
            </w:r>
            <w:r w:rsidRPr="005617F6">
              <w:rPr>
                <w:rFonts w:ascii="Times New Roman" w:eastAsia="Times New Roman" w:hAnsi="Times New Roman" w:cs="Times New Roman"/>
                <w:color w:val="222222"/>
                <w:lang w:val="lv-LV" w:eastAsia="en-GB"/>
              </w:rPr>
              <w:t>pakalpojumu</w:t>
            </w:r>
            <w:r>
              <w:rPr>
                <w:rFonts w:ascii="Times New Roman" w:eastAsia="Times New Roman" w:hAnsi="Times New Roman" w:cs="Times New Roman"/>
                <w:color w:val="222222"/>
                <w:lang w:val="lv-LV" w:eastAsia="en-GB"/>
              </w:rPr>
              <w:t xml:space="preserve"> attīstību (</w:t>
            </w:r>
            <w:r w:rsidRPr="00597240">
              <w:rPr>
                <w:rFonts w:ascii="Times New Roman" w:eastAsia="Times New Roman" w:hAnsi="Times New Roman" w:cs="Times New Roman"/>
                <w:i/>
                <w:iCs/>
                <w:color w:val="222222"/>
                <w:lang w:val="lv-LV" w:eastAsia="en-GB"/>
              </w:rPr>
              <w:t>saskaņā ar Darbības programmā norādītajiem re</w:t>
            </w:r>
            <w:r w:rsidR="005617F6" w:rsidRPr="00597240">
              <w:rPr>
                <w:rFonts w:ascii="Times New Roman" w:eastAsia="Times New Roman" w:hAnsi="Times New Roman" w:cs="Times New Roman"/>
                <w:i/>
                <w:iCs/>
                <w:color w:val="222222"/>
                <w:lang w:val="lv-LV" w:eastAsia="en-GB"/>
              </w:rPr>
              <w:t>z</w:t>
            </w:r>
            <w:r w:rsidRPr="00597240">
              <w:rPr>
                <w:rFonts w:ascii="Times New Roman" w:eastAsia="Times New Roman" w:hAnsi="Times New Roman" w:cs="Times New Roman"/>
                <w:i/>
                <w:iCs/>
                <w:color w:val="222222"/>
                <w:lang w:val="lv-LV" w:eastAsia="en-GB"/>
              </w:rPr>
              <w:t xml:space="preserve">ultatīvajiem rādītājiem: </w:t>
            </w:r>
          </w:p>
          <w:p w14:paraId="242E1521" w14:textId="77777777" w:rsidR="002144B3" w:rsidRDefault="00653E24" w:rsidP="002144B3">
            <w:pPr>
              <w:ind w:left="1080"/>
              <w:jc w:val="both"/>
              <w:rPr>
                <w:rFonts w:ascii="Times New Roman" w:eastAsia="Times New Roman" w:hAnsi="Times New Roman" w:cs="Times New Roman"/>
                <w:i/>
                <w:iCs/>
                <w:color w:val="222222"/>
                <w:lang w:val="lv-LV" w:eastAsia="en-GB"/>
              </w:rPr>
            </w:pPr>
            <w:r w:rsidRPr="002144B3">
              <w:rPr>
                <w:rFonts w:ascii="Times New Roman" w:eastAsia="Times New Roman" w:hAnsi="Times New Roman" w:cs="Times New Roman"/>
                <w:i/>
                <w:iCs/>
                <w:color w:val="222222"/>
                <w:lang w:val="lv-LV" w:eastAsia="en-GB"/>
              </w:rPr>
              <w:t xml:space="preserve">1) </w:t>
            </w:r>
            <w:r w:rsidR="00597240" w:rsidRPr="002144B3">
              <w:rPr>
                <w:rFonts w:ascii="Times New Roman" w:eastAsia="Times New Roman" w:hAnsi="Times New Roman" w:cs="Times New Roman"/>
                <w:i/>
                <w:iCs/>
                <w:color w:val="222222"/>
                <w:lang w:val="lv-LV" w:eastAsia="en-GB"/>
              </w:rPr>
              <w:t>a</w:t>
            </w:r>
            <w:r w:rsidRPr="002144B3">
              <w:rPr>
                <w:rFonts w:ascii="Times New Roman" w:eastAsia="Times New Roman" w:hAnsi="Times New Roman" w:cs="Times New Roman"/>
                <w:i/>
                <w:iCs/>
                <w:color w:val="222222"/>
                <w:lang w:val="lv-LV" w:eastAsia="en-GB"/>
              </w:rPr>
              <w:t xml:space="preserve">tbalstīto kultūras un tūrisma vietu apmeklētāju skaits; </w:t>
            </w:r>
          </w:p>
          <w:p w14:paraId="1C19A5C5" w14:textId="1C452877" w:rsidR="00597240" w:rsidRPr="002144B3" w:rsidRDefault="00653E24" w:rsidP="002144B3">
            <w:pPr>
              <w:ind w:left="1080"/>
              <w:jc w:val="both"/>
              <w:rPr>
                <w:rFonts w:ascii="Times New Roman" w:eastAsia="Times New Roman" w:hAnsi="Times New Roman" w:cs="Times New Roman"/>
                <w:color w:val="222222"/>
                <w:lang w:val="lv-LV" w:eastAsia="en-GB"/>
              </w:rPr>
            </w:pPr>
            <w:r w:rsidRPr="002144B3">
              <w:rPr>
                <w:rFonts w:ascii="Times New Roman" w:eastAsia="Times New Roman" w:hAnsi="Times New Roman" w:cs="Times New Roman"/>
                <w:i/>
                <w:iCs/>
                <w:color w:val="222222"/>
                <w:lang w:val="lv-LV" w:eastAsia="en-GB"/>
              </w:rPr>
              <w:t xml:space="preserve">2) </w:t>
            </w:r>
            <w:r w:rsidR="00597240" w:rsidRPr="002144B3">
              <w:rPr>
                <w:rFonts w:ascii="Times New Roman" w:eastAsia="Times New Roman" w:hAnsi="Times New Roman" w:cs="Times New Roman"/>
                <w:i/>
                <w:iCs/>
                <w:color w:val="222222"/>
                <w:lang w:val="lv-LV" w:eastAsia="en-GB"/>
              </w:rPr>
              <w:t>i</w:t>
            </w:r>
            <w:r w:rsidRPr="002144B3">
              <w:rPr>
                <w:rFonts w:ascii="Times New Roman" w:eastAsia="Times New Roman" w:hAnsi="Times New Roman" w:cs="Times New Roman"/>
                <w:i/>
                <w:iCs/>
                <w:color w:val="222222"/>
                <w:lang w:val="lv-LV" w:eastAsia="en-GB"/>
              </w:rPr>
              <w:t>edzīvotāji, kuriem ir pieejama jauna vai uzlabota droša publiskā ārtelpa (iedz.skaits 2</w:t>
            </w:r>
            <w:r w:rsidR="00597240" w:rsidRPr="002144B3">
              <w:rPr>
                <w:rFonts w:ascii="Times New Roman" w:eastAsia="Times New Roman" w:hAnsi="Times New Roman" w:cs="Times New Roman"/>
                <w:i/>
                <w:iCs/>
                <w:color w:val="222222"/>
                <w:lang w:val="lv-LV" w:eastAsia="en-GB"/>
              </w:rPr>
              <w:t xml:space="preserve"> </w:t>
            </w:r>
            <w:r w:rsidRPr="002144B3">
              <w:rPr>
                <w:rFonts w:ascii="Times New Roman" w:eastAsia="Times New Roman" w:hAnsi="Times New Roman" w:cs="Times New Roman"/>
                <w:i/>
                <w:iCs/>
                <w:color w:val="222222"/>
                <w:lang w:val="lv-LV" w:eastAsia="en-GB"/>
              </w:rPr>
              <w:t>km rādiusā)</w:t>
            </w:r>
            <w:r w:rsidRPr="002144B3">
              <w:rPr>
                <w:rFonts w:ascii="Times New Roman" w:eastAsia="Times New Roman" w:hAnsi="Times New Roman" w:cs="Times New Roman"/>
                <w:color w:val="222222"/>
                <w:lang w:val="lv-LV" w:eastAsia="en-GB"/>
              </w:rPr>
              <w:t>) pieejamību un kvalitāti</w:t>
            </w:r>
            <w:r w:rsidR="00597240" w:rsidRPr="002144B3">
              <w:rPr>
                <w:rFonts w:ascii="Times New Roman" w:eastAsia="Times New Roman" w:hAnsi="Times New Roman" w:cs="Times New Roman"/>
                <w:color w:val="0070C0"/>
                <w:lang w:val="lv-LV" w:eastAsia="en-GB"/>
              </w:rPr>
              <w:t>.</w:t>
            </w:r>
            <w:r w:rsidRPr="002144B3">
              <w:rPr>
                <w:rFonts w:ascii="Times New Roman" w:eastAsia="Times New Roman" w:hAnsi="Times New Roman" w:cs="Times New Roman"/>
                <w:color w:val="222222"/>
                <w:lang w:val="lv-LV" w:eastAsia="en-GB"/>
              </w:rPr>
              <w:t xml:space="preserve"> </w:t>
            </w:r>
            <w:r w:rsidRPr="002144B3">
              <w:rPr>
                <w:rFonts w:ascii="Times New Roman" w:eastAsia="Times New Roman" w:hAnsi="Times New Roman" w:cs="Times New Roman"/>
                <w:i/>
                <w:iCs/>
                <w:color w:val="222222"/>
                <w:lang w:val="lv-LV" w:eastAsia="en-GB"/>
              </w:rPr>
              <w:t>Vērtējums: pakalpojumu saņēmēju skaits pret ieguldījumu, punktu skaits pēc iegūtā rezultāta no 0-3.</w:t>
            </w:r>
            <w:r w:rsidRPr="002144B3">
              <w:rPr>
                <w:rFonts w:ascii="Times New Roman" w:eastAsia="Times New Roman" w:hAnsi="Times New Roman" w:cs="Times New Roman"/>
                <w:color w:val="222222"/>
                <w:lang w:val="lv-LV" w:eastAsia="en-GB"/>
              </w:rPr>
              <w:t xml:space="preserve"> </w:t>
            </w:r>
          </w:p>
          <w:p w14:paraId="159EC09C" w14:textId="77777777" w:rsidR="007928E2" w:rsidRDefault="007928E2" w:rsidP="007928E2">
            <w:pPr>
              <w:pStyle w:val="Sarakstarindkopa"/>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Vērtēšanā piešķir</w:t>
            </w:r>
            <w:r>
              <w:rPr>
                <w:rFonts w:ascii="Times New Roman" w:eastAsia="Times New Roman" w:hAnsi="Times New Roman" w:cs="Times New Roman"/>
                <w:color w:val="000000" w:themeColor="text1"/>
                <w:sz w:val="20"/>
                <w:szCs w:val="20"/>
                <w:lang w:val="lv-LV" w:eastAsia="en-GB"/>
              </w:rPr>
              <w:t>amie</w:t>
            </w:r>
            <w:r w:rsidRPr="007928E2">
              <w:rPr>
                <w:rFonts w:ascii="Times New Roman" w:eastAsia="Times New Roman" w:hAnsi="Times New Roman" w:cs="Times New Roman"/>
                <w:color w:val="000000" w:themeColor="text1"/>
                <w:sz w:val="20"/>
                <w:szCs w:val="20"/>
                <w:lang w:val="lv-LV" w:eastAsia="en-GB"/>
              </w:rPr>
              <w:t xml:space="preserve"> punkti:</w:t>
            </w:r>
          </w:p>
          <w:p w14:paraId="68E5A6B7" w14:textId="118E27EF" w:rsidR="00597240" w:rsidRPr="007928E2" w:rsidRDefault="00597240" w:rsidP="007928E2">
            <w:pPr>
              <w:pStyle w:val="Sarakstarindkopa"/>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0 – nesekmē kultūras un tūrisma pakalpojumu attīstību;</w:t>
            </w:r>
          </w:p>
          <w:p w14:paraId="4D39BAE8" w14:textId="52474622" w:rsidR="00597240" w:rsidRPr="007928E2" w:rsidRDefault="00597240" w:rsidP="00F25DE3">
            <w:pPr>
              <w:pStyle w:val="Sarakstarindkopa"/>
              <w:ind w:left="768"/>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1 – ieguldījums ir lielāks nekā saņēmēju skaits (ja vērtē 1 euro uz vienu saņēmēju);</w:t>
            </w:r>
          </w:p>
          <w:p w14:paraId="3AC43CDC" w14:textId="3EDF271A" w:rsidR="00597240" w:rsidRPr="007928E2" w:rsidRDefault="00597240" w:rsidP="00F25DE3">
            <w:pPr>
              <w:pStyle w:val="Sarakstarindkopa"/>
              <w:ind w:left="768"/>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2 – ieguldījums ir vienāds vai par līdz pat 10% lielāks nekā saņēmēju skaits (ja vērtē 1 euro uz vienu saņēmēju);.</w:t>
            </w:r>
          </w:p>
          <w:p w14:paraId="5F2F96AB" w14:textId="3D137BE6" w:rsidR="00653E24" w:rsidRPr="007928E2" w:rsidRDefault="00597240" w:rsidP="00F25DE3">
            <w:pPr>
              <w:pStyle w:val="Sarakstarindkopa"/>
              <w:ind w:left="768"/>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 xml:space="preserve">3 – </w:t>
            </w:r>
            <w:r w:rsidR="007928E2">
              <w:rPr>
                <w:rFonts w:ascii="Times New Roman" w:eastAsia="Times New Roman" w:hAnsi="Times New Roman" w:cs="Times New Roman"/>
                <w:color w:val="000000" w:themeColor="text1"/>
                <w:sz w:val="20"/>
                <w:szCs w:val="20"/>
                <w:lang w:val="lv-LV" w:eastAsia="en-GB"/>
              </w:rPr>
              <w:t>saņēmēju skaits ir</w:t>
            </w:r>
            <w:r w:rsidRPr="007928E2">
              <w:rPr>
                <w:rFonts w:ascii="Times New Roman" w:eastAsia="Times New Roman" w:hAnsi="Times New Roman" w:cs="Times New Roman"/>
                <w:color w:val="000000" w:themeColor="text1"/>
                <w:sz w:val="20"/>
                <w:szCs w:val="20"/>
                <w:lang w:val="lv-LV" w:eastAsia="en-GB"/>
              </w:rPr>
              <w:t xml:space="preserve"> lielāks</w:t>
            </w:r>
            <w:r w:rsidR="007928E2">
              <w:rPr>
                <w:rFonts w:ascii="Times New Roman" w:eastAsia="Times New Roman" w:hAnsi="Times New Roman" w:cs="Times New Roman"/>
                <w:color w:val="000000" w:themeColor="text1"/>
                <w:sz w:val="20"/>
                <w:szCs w:val="20"/>
                <w:lang w:val="lv-LV" w:eastAsia="en-GB"/>
              </w:rPr>
              <w:t xml:space="preserve"> kā ieguldījums</w:t>
            </w:r>
            <w:r w:rsidR="00F25DE3" w:rsidRPr="007928E2">
              <w:rPr>
                <w:rFonts w:ascii="Times New Roman" w:eastAsia="Times New Roman" w:hAnsi="Times New Roman" w:cs="Times New Roman"/>
                <w:color w:val="000000" w:themeColor="text1"/>
                <w:sz w:val="20"/>
                <w:szCs w:val="20"/>
                <w:lang w:val="lv-LV" w:eastAsia="en-GB"/>
              </w:rPr>
              <w:t xml:space="preserve"> par 10% (ja vērtē 1 euro uz vienu saņēmēju)</w:t>
            </w:r>
            <w:r w:rsidR="001857FA" w:rsidRPr="007928E2">
              <w:rPr>
                <w:rFonts w:ascii="Times New Roman" w:eastAsia="Times New Roman" w:hAnsi="Times New Roman" w:cs="Times New Roman"/>
                <w:color w:val="000000" w:themeColor="text1"/>
                <w:sz w:val="20"/>
                <w:szCs w:val="20"/>
                <w:lang w:val="lv-LV" w:eastAsia="en-GB"/>
              </w:rPr>
              <w:t>.</w:t>
            </w:r>
          </w:p>
          <w:p w14:paraId="744AD33C" w14:textId="4454C839" w:rsidR="00F25DE3" w:rsidRDefault="00653E24" w:rsidP="00F25DE3">
            <w:pPr>
              <w:pStyle w:val="Sarakstarindkopa"/>
              <w:numPr>
                <w:ilvl w:val="0"/>
                <w:numId w:val="2"/>
              </w:numPr>
              <w:ind w:left="343" w:hanging="284"/>
              <w:jc w:val="both"/>
              <w:rPr>
                <w:rFonts w:ascii="Times New Roman" w:eastAsia="Times New Roman" w:hAnsi="Times New Roman" w:cs="Times New Roman"/>
                <w:i/>
                <w:iCs/>
                <w:color w:val="222222"/>
                <w:lang w:val="lv-LV" w:eastAsia="en-GB"/>
              </w:rPr>
            </w:pPr>
            <w:r>
              <w:rPr>
                <w:rFonts w:ascii="Times New Roman" w:eastAsia="Times New Roman" w:hAnsi="Times New Roman" w:cs="Times New Roman"/>
                <w:color w:val="222222"/>
                <w:lang w:val="lv-LV" w:eastAsia="en-GB"/>
              </w:rPr>
              <w:t>Projekta ietvaros tiek uzlabota pakalpojuma efektivitāte</w:t>
            </w:r>
            <w:r w:rsidR="00F25DE3" w:rsidRPr="00F25DE3">
              <w:rPr>
                <w:rFonts w:ascii="Times New Roman" w:eastAsia="Times New Roman" w:hAnsi="Times New Roman" w:cs="Times New Roman"/>
                <w:color w:val="0070C0"/>
                <w:lang w:val="lv-LV" w:eastAsia="en-GB"/>
              </w:rPr>
              <w:t>.</w:t>
            </w:r>
            <w:r>
              <w:rPr>
                <w:rFonts w:ascii="Times New Roman" w:eastAsia="Times New Roman" w:hAnsi="Times New Roman" w:cs="Times New Roman"/>
                <w:color w:val="222222"/>
                <w:lang w:val="lv-LV" w:eastAsia="en-GB"/>
              </w:rPr>
              <w:t xml:space="preserve"> </w:t>
            </w:r>
            <w:r w:rsidRPr="00F25DE3">
              <w:rPr>
                <w:rFonts w:ascii="Times New Roman" w:eastAsia="Times New Roman" w:hAnsi="Times New Roman" w:cs="Times New Roman"/>
                <w:i/>
                <w:iCs/>
                <w:color w:val="222222"/>
                <w:lang w:val="lv-LV" w:eastAsia="en-GB"/>
              </w:rPr>
              <w:t>Vērtējums: Projekta ietvaros samazinās pakalpojuma izmaksas</w:t>
            </w:r>
            <w:r w:rsidR="007928E2">
              <w:rPr>
                <w:rFonts w:ascii="Times New Roman" w:eastAsia="Times New Roman" w:hAnsi="Times New Roman" w:cs="Times New Roman"/>
                <w:i/>
                <w:iCs/>
                <w:color w:val="222222"/>
                <w:lang w:val="lv-LV" w:eastAsia="en-GB"/>
              </w:rPr>
              <w:t xml:space="preserve"> (par %)</w:t>
            </w:r>
            <w:r w:rsidRPr="00F25DE3">
              <w:rPr>
                <w:rFonts w:ascii="Times New Roman" w:eastAsia="Times New Roman" w:hAnsi="Times New Roman" w:cs="Times New Roman"/>
                <w:i/>
                <w:iCs/>
                <w:color w:val="222222"/>
                <w:lang w:val="lv-LV" w:eastAsia="en-GB"/>
              </w:rPr>
              <w:t xml:space="preserve"> un palielina saņēmēju skaitu (par %).Punktu skaits pēc iegūtā rezultāta no 0-</w:t>
            </w:r>
            <w:r w:rsidR="007928E2">
              <w:rPr>
                <w:rFonts w:ascii="Times New Roman" w:eastAsia="Times New Roman" w:hAnsi="Times New Roman" w:cs="Times New Roman"/>
                <w:i/>
                <w:iCs/>
                <w:color w:val="222222"/>
                <w:lang w:val="lv-LV" w:eastAsia="en-GB"/>
              </w:rPr>
              <w:t>2</w:t>
            </w:r>
            <w:r w:rsidRPr="00F25DE3">
              <w:rPr>
                <w:rFonts w:ascii="Times New Roman" w:eastAsia="Times New Roman" w:hAnsi="Times New Roman" w:cs="Times New Roman"/>
                <w:i/>
                <w:iCs/>
                <w:color w:val="222222"/>
                <w:lang w:val="lv-LV" w:eastAsia="en-GB"/>
              </w:rPr>
              <w:t xml:space="preserve">. </w:t>
            </w:r>
          </w:p>
          <w:p w14:paraId="5C6E9144" w14:textId="2628980B" w:rsidR="00F25DE3" w:rsidRPr="007928E2" w:rsidRDefault="007928E2" w:rsidP="007928E2">
            <w:pPr>
              <w:pStyle w:val="Sarakstarindkopa"/>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Vērtēšanā piešķiramie punkti:</w:t>
            </w:r>
          </w:p>
          <w:p w14:paraId="18C7D597" w14:textId="77777777" w:rsidR="00F25DE3" w:rsidRPr="00A54E70" w:rsidRDefault="00F25DE3" w:rsidP="00F25DE3">
            <w:pPr>
              <w:pStyle w:val="Sarakstarindkopa"/>
              <w:jc w:val="both"/>
              <w:rPr>
                <w:rFonts w:ascii="Times New Roman" w:eastAsia="Times New Roman" w:hAnsi="Times New Roman" w:cs="Times New Roman"/>
                <w:color w:val="000000" w:themeColor="text1"/>
                <w:sz w:val="20"/>
                <w:szCs w:val="20"/>
                <w:lang w:val="lv-LV" w:eastAsia="en-GB"/>
              </w:rPr>
            </w:pPr>
            <w:r w:rsidRPr="00A54E70">
              <w:rPr>
                <w:rFonts w:ascii="Times New Roman" w:eastAsia="Times New Roman" w:hAnsi="Times New Roman" w:cs="Times New Roman"/>
                <w:color w:val="000000" w:themeColor="text1"/>
                <w:sz w:val="20"/>
                <w:szCs w:val="20"/>
                <w:lang w:val="lv-LV" w:eastAsia="en-GB"/>
              </w:rPr>
              <w:t>0 – nav samazinātas izmaksas pakalpojumam un nav palielināts pakalpojumu saņēmēju skaits;</w:t>
            </w:r>
          </w:p>
          <w:p w14:paraId="4559CD4F" w14:textId="77777777" w:rsidR="00F25DE3" w:rsidRPr="00A54E70" w:rsidRDefault="00F25DE3" w:rsidP="00F25DE3">
            <w:pPr>
              <w:pStyle w:val="Sarakstarindkopa"/>
              <w:jc w:val="both"/>
              <w:rPr>
                <w:rFonts w:ascii="Times New Roman" w:eastAsia="Times New Roman" w:hAnsi="Times New Roman" w:cs="Times New Roman"/>
                <w:color w:val="000000" w:themeColor="text1"/>
                <w:sz w:val="20"/>
                <w:szCs w:val="20"/>
                <w:lang w:val="lv-LV" w:eastAsia="en-GB"/>
              </w:rPr>
            </w:pPr>
            <w:r w:rsidRPr="00A54E70">
              <w:rPr>
                <w:rFonts w:ascii="Times New Roman" w:eastAsia="Times New Roman" w:hAnsi="Times New Roman" w:cs="Times New Roman"/>
                <w:color w:val="000000" w:themeColor="text1"/>
                <w:sz w:val="20"/>
                <w:szCs w:val="20"/>
                <w:lang w:val="lv-LV" w:eastAsia="en-GB"/>
              </w:rPr>
              <w:t>1 – ir vai nu samazinātas izmaksas pakalpojumam vai palielināts saņēmēju skaits;</w:t>
            </w:r>
          </w:p>
          <w:p w14:paraId="2126262B" w14:textId="77777777" w:rsidR="00F25DE3" w:rsidRPr="007928E2" w:rsidRDefault="00F25DE3" w:rsidP="00F25DE3">
            <w:pPr>
              <w:pStyle w:val="Sarakstarindkopa"/>
              <w:jc w:val="both"/>
              <w:rPr>
                <w:rFonts w:ascii="Times New Roman" w:eastAsia="Times New Roman" w:hAnsi="Times New Roman" w:cs="Times New Roman"/>
                <w:color w:val="000000" w:themeColor="text1"/>
                <w:lang w:eastAsia="en-GB"/>
              </w:rPr>
            </w:pPr>
            <w:r w:rsidRPr="007928E2">
              <w:rPr>
                <w:rFonts w:ascii="Times New Roman" w:eastAsia="Times New Roman" w:hAnsi="Times New Roman" w:cs="Times New Roman"/>
                <w:color w:val="000000" w:themeColor="text1"/>
                <w:sz w:val="20"/>
                <w:szCs w:val="20"/>
                <w:lang w:eastAsia="en-GB"/>
              </w:rPr>
              <w:t>2 – ir gan samazinātas izmaksas pakalpojumam, gan palielināts pakalpojumu saņēmēju skaits.</w:t>
            </w:r>
          </w:p>
          <w:p w14:paraId="75C96F36" w14:textId="5C1CE95D" w:rsidR="00653E24" w:rsidRPr="000A4D61" w:rsidRDefault="00653E24" w:rsidP="000A4D61">
            <w:pPr>
              <w:pStyle w:val="Sarakstarindkopa"/>
              <w:numPr>
                <w:ilvl w:val="0"/>
                <w:numId w:val="2"/>
              </w:numPr>
              <w:ind w:left="338" w:hanging="284"/>
              <w:rPr>
                <w:rFonts w:ascii="Times New Roman" w:eastAsia="Times New Roman" w:hAnsi="Times New Roman" w:cs="Times New Roman"/>
                <w:color w:val="222222"/>
                <w:lang w:eastAsia="en-GB"/>
              </w:rPr>
            </w:pPr>
            <w:r>
              <w:rPr>
                <w:rFonts w:ascii="Times New Roman" w:eastAsia="Times New Roman" w:hAnsi="Times New Roman" w:cs="Times New Roman"/>
                <w:color w:val="222222"/>
                <w:lang w:val="lv-LV" w:eastAsia="en-GB"/>
              </w:rPr>
              <w:t xml:space="preserve">Projektam ir starpnozaru* ietekme. </w:t>
            </w:r>
            <w:r w:rsidRPr="00D165CE">
              <w:rPr>
                <w:rFonts w:ascii="Times New Roman" w:eastAsia="Times New Roman" w:hAnsi="Times New Roman" w:cs="Times New Roman"/>
                <w:i/>
                <w:iCs/>
                <w:color w:val="222222"/>
                <w:lang w:val="lv-LV" w:eastAsia="en-GB"/>
              </w:rPr>
              <w:t xml:space="preserve"> Punktu skaits pēc iegūtā rezultāta no 0-</w:t>
            </w:r>
            <w:r w:rsidR="00B6410C">
              <w:rPr>
                <w:rFonts w:ascii="Times New Roman" w:eastAsia="Times New Roman" w:hAnsi="Times New Roman" w:cs="Times New Roman"/>
                <w:i/>
                <w:iCs/>
                <w:color w:val="222222"/>
                <w:lang w:val="lv-LV" w:eastAsia="en-GB"/>
              </w:rPr>
              <w:t>1</w:t>
            </w:r>
          </w:p>
          <w:p w14:paraId="1443F228" w14:textId="77777777" w:rsidR="007928E2" w:rsidRPr="007928E2" w:rsidRDefault="007928E2" w:rsidP="007928E2">
            <w:pPr>
              <w:pStyle w:val="Sarakstarindkopa"/>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Vērtēšanā piešķiramie punkti:</w:t>
            </w:r>
          </w:p>
          <w:p w14:paraId="582FCB6F" w14:textId="460B75A8" w:rsidR="007928E2" w:rsidRPr="007928E2" w:rsidRDefault="00B6410C" w:rsidP="007928E2">
            <w:pPr>
              <w:shd w:val="clear" w:color="auto" w:fill="FFFFFF"/>
              <w:ind w:left="720"/>
              <w:rPr>
                <w:rFonts w:ascii="Arial" w:eastAsia="Times New Roman" w:hAnsi="Arial" w:cs="Arial"/>
                <w:color w:val="222222"/>
                <w:sz w:val="20"/>
                <w:szCs w:val="20"/>
                <w:lang w:val="lv-LV" w:eastAsia="en-GB"/>
              </w:rPr>
            </w:pPr>
            <w:r>
              <w:rPr>
                <w:rFonts w:ascii="Times New Roman" w:eastAsia="Times New Roman" w:hAnsi="Times New Roman" w:cs="Times New Roman"/>
                <w:color w:val="222222"/>
                <w:sz w:val="20"/>
                <w:szCs w:val="20"/>
                <w:lang w:val="lv-LV" w:eastAsia="en-GB"/>
              </w:rPr>
              <w:t xml:space="preserve">0 </w:t>
            </w:r>
            <w:r w:rsidR="007928E2">
              <w:rPr>
                <w:rFonts w:ascii="Times New Roman" w:eastAsia="Times New Roman" w:hAnsi="Times New Roman" w:cs="Times New Roman"/>
                <w:color w:val="222222"/>
                <w:sz w:val="20"/>
                <w:szCs w:val="20"/>
                <w:lang w:val="lv-LV" w:eastAsia="en-GB"/>
              </w:rPr>
              <w:t xml:space="preserve">- </w:t>
            </w:r>
            <w:r w:rsidR="007928E2" w:rsidRPr="007928E2">
              <w:rPr>
                <w:rFonts w:ascii="Times New Roman" w:eastAsia="Times New Roman" w:hAnsi="Times New Roman" w:cs="Times New Roman"/>
                <w:color w:val="222222"/>
                <w:sz w:val="20"/>
                <w:szCs w:val="20"/>
                <w:lang w:val="lv-LV" w:eastAsia="en-GB"/>
              </w:rPr>
              <w:t>raksturo neitrālu ietekmi uz attiecīgo faktoru;</w:t>
            </w:r>
          </w:p>
          <w:p w14:paraId="3C9C3552" w14:textId="4803DF4A" w:rsidR="007928E2" w:rsidRPr="007928E2" w:rsidRDefault="00B6410C" w:rsidP="007928E2">
            <w:pPr>
              <w:shd w:val="clear" w:color="auto" w:fill="FFFFFF"/>
              <w:ind w:left="720"/>
              <w:rPr>
                <w:rFonts w:ascii="Arial" w:eastAsia="Times New Roman" w:hAnsi="Arial" w:cs="Arial"/>
                <w:color w:val="222222"/>
                <w:sz w:val="20"/>
                <w:szCs w:val="20"/>
                <w:lang w:val="lv-LV" w:eastAsia="en-GB"/>
              </w:rPr>
            </w:pPr>
            <w:r>
              <w:rPr>
                <w:rFonts w:ascii="Times New Roman" w:eastAsia="Times New Roman" w:hAnsi="Times New Roman" w:cs="Times New Roman"/>
                <w:color w:val="222222"/>
                <w:sz w:val="20"/>
                <w:szCs w:val="20"/>
                <w:lang w:val="lv-LV" w:eastAsia="en-GB"/>
              </w:rPr>
              <w:t>1</w:t>
            </w:r>
            <w:r w:rsidR="007928E2">
              <w:rPr>
                <w:rFonts w:ascii="Times New Roman" w:eastAsia="Times New Roman" w:hAnsi="Times New Roman" w:cs="Times New Roman"/>
                <w:color w:val="222222"/>
                <w:sz w:val="20"/>
                <w:szCs w:val="20"/>
                <w:lang w:val="lv-LV" w:eastAsia="en-GB"/>
              </w:rPr>
              <w:t xml:space="preserve"> - </w:t>
            </w:r>
            <w:r w:rsidR="007928E2" w:rsidRPr="007928E2">
              <w:rPr>
                <w:rFonts w:ascii="Times New Roman" w:eastAsia="Times New Roman" w:hAnsi="Times New Roman" w:cs="Times New Roman"/>
                <w:color w:val="222222"/>
                <w:sz w:val="20"/>
                <w:szCs w:val="20"/>
                <w:lang w:val="lv-LV" w:eastAsia="en-GB"/>
              </w:rPr>
              <w:t xml:space="preserve"> raksturo pozitīvu ietekmi uz attiecīgo faktoru;</w:t>
            </w:r>
          </w:p>
          <w:p w14:paraId="7DC776C9" w14:textId="38EC0B54" w:rsidR="000A4D61" w:rsidRPr="00A54E70" w:rsidRDefault="000A4D61" w:rsidP="009744E8">
            <w:pPr>
              <w:ind w:left="740"/>
              <w:rPr>
                <w:rFonts w:ascii="Times New Roman" w:eastAsia="Times New Roman" w:hAnsi="Times New Roman" w:cs="Times New Roman"/>
                <w:color w:val="222222"/>
                <w:lang w:val="lv-LV" w:eastAsia="en-GB"/>
              </w:rPr>
            </w:pPr>
          </w:p>
          <w:p w14:paraId="4BBC4F65" w14:textId="60352408" w:rsidR="00653E24" w:rsidRPr="00F25DE3" w:rsidRDefault="00653E24" w:rsidP="000A4D61">
            <w:pPr>
              <w:pStyle w:val="Sarakstarindkopa"/>
              <w:numPr>
                <w:ilvl w:val="0"/>
                <w:numId w:val="2"/>
              </w:numPr>
              <w:ind w:left="338"/>
              <w:rPr>
                <w:rFonts w:ascii="Times New Roman" w:eastAsia="Times New Roman" w:hAnsi="Times New Roman" w:cs="Times New Roman"/>
                <w:color w:val="222222"/>
                <w:lang w:eastAsia="en-GB"/>
              </w:rPr>
            </w:pPr>
            <w:r w:rsidRPr="00A54E70">
              <w:rPr>
                <w:rFonts w:ascii="Times New Roman" w:eastAsia="Times New Roman" w:hAnsi="Times New Roman" w:cs="Times New Roman"/>
                <w:color w:val="222222"/>
                <w:lang w:val="lv-LV" w:eastAsia="en-GB"/>
              </w:rPr>
              <w:t>Pr</w:t>
            </w:r>
            <w:r>
              <w:rPr>
                <w:rFonts w:ascii="Times New Roman" w:eastAsia="Times New Roman" w:hAnsi="Times New Roman" w:cs="Times New Roman"/>
                <w:color w:val="222222"/>
                <w:lang w:val="lv-LV" w:eastAsia="en-GB"/>
              </w:rPr>
              <w:t xml:space="preserve">ojekts veicina inovāciju rašanos </w:t>
            </w:r>
            <w:r w:rsidR="00662801">
              <w:rPr>
                <w:rFonts w:ascii="Times New Roman" w:eastAsia="Times New Roman" w:hAnsi="Times New Roman" w:cs="Times New Roman"/>
                <w:color w:val="222222"/>
                <w:lang w:val="lv-LV" w:eastAsia="en-GB"/>
              </w:rPr>
              <w:t xml:space="preserve">un īstenošanu </w:t>
            </w:r>
            <w:r>
              <w:rPr>
                <w:rFonts w:ascii="Times New Roman" w:eastAsia="Times New Roman" w:hAnsi="Times New Roman" w:cs="Times New Roman"/>
                <w:color w:val="222222"/>
                <w:lang w:val="lv-LV" w:eastAsia="en-GB"/>
              </w:rPr>
              <w:t>reģionā</w:t>
            </w:r>
            <w:r w:rsidR="007928E2">
              <w:rPr>
                <w:rFonts w:ascii="Times New Roman" w:eastAsia="Times New Roman" w:hAnsi="Times New Roman" w:cs="Times New Roman"/>
                <w:color w:val="222222"/>
                <w:lang w:val="lv-LV" w:eastAsia="en-GB"/>
              </w:rPr>
              <w:t xml:space="preserve">. </w:t>
            </w:r>
            <w:r w:rsidRPr="00D165CE">
              <w:rPr>
                <w:rFonts w:ascii="Times New Roman" w:eastAsia="Times New Roman" w:hAnsi="Times New Roman" w:cs="Times New Roman"/>
                <w:i/>
                <w:iCs/>
                <w:color w:val="222222"/>
                <w:lang w:val="lv-LV" w:eastAsia="en-GB"/>
              </w:rPr>
              <w:t>Punktu skaits pēc iegūtā rezultāta no 0-</w:t>
            </w:r>
            <w:r w:rsidR="00B6410C">
              <w:rPr>
                <w:rFonts w:ascii="Times New Roman" w:eastAsia="Times New Roman" w:hAnsi="Times New Roman" w:cs="Times New Roman"/>
                <w:i/>
                <w:iCs/>
                <w:color w:val="222222"/>
                <w:lang w:val="lv-LV" w:eastAsia="en-GB"/>
              </w:rPr>
              <w:t>1</w:t>
            </w:r>
            <w:r w:rsidRPr="00D165CE">
              <w:rPr>
                <w:rFonts w:ascii="Times New Roman" w:eastAsia="Times New Roman" w:hAnsi="Times New Roman" w:cs="Times New Roman"/>
                <w:i/>
                <w:iCs/>
                <w:color w:val="222222"/>
                <w:lang w:val="lv-LV" w:eastAsia="en-GB"/>
              </w:rPr>
              <w:t>.</w:t>
            </w:r>
            <w:r w:rsidRPr="00D165CE">
              <w:rPr>
                <w:rFonts w:ascii="Times New Roman" w:eastAsia="Times New Roman" w:hAnsi="Times New Roman" w:cs="Times New Roman"/>
                <w:color w:val="222222"/>
                <w:lang w:val="lv-LV" w:eastAsia="en-GB"/>
              </w:rPr>
              <w:t xml:space="preserve">  </w:t>
            </w:r>
          </w:p>
          <w:p w14:paraId="005FE182" w14:textId="77777777" w:rsidR="00B6410C" w:rsidRPr="007928E2" w:rsidRDefault="00B6410C" w:rsidP="00B6410C">
            <w:pPr>
              <w:pStyle w:val="Sarakstarindkopa"/>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Vērtēšanā piešķiramie punkti:</w:t>
            </w:r>
          </w:p>
          <w:p w14:paraId="795AE854" w14:textId="77777777" w:rsidR="00B6410C" w:rsidRPr="007928E2" w:rsidRDefault="00B6410C" w:rsidP="00B6410C">
            <w:pPr>
              <w:shd w:val="clear" w:color="auto" w:fill="FFFFFF"/>
              <w:ind w:left="720"/>
              <w:rPr>
                <w:rFonts w:ascii="Arial" w:eastAsia="Times New Roman" w:hAnsi="Arial" w:cs="Arial"/>
                <w:color w:val="222222"/>
                <w:sz w:val="20"/>
                <w:szCs w:val="20"/>
                <w:lang w:val="lv-LV" w:eastAsia="en-GB"/>
              </w:rPr>
            </w:pPr>
            <w:r>
              <w:rPr>
                <w:rFonts w:ascii="Times New Roman" w:eastAsia="Times New Roman" w:hAnsi="Times New Roman" w:cs="Times New Roman"/>
                <w:color w:val="222222"/>
                <w:sz w:val="20"/>
                <w:szCs w:val="20"/>
                <w:lang w:val="lv-LV" w:eastAsia="en-GB"/>
              </w:rPr>
              <w:t xml:space="preserve">0 - </w:t>
            </w:r>
            <w:r w:rsidRPr="007928E2">
              <w:rPr>
                <w:rFonts w:ascii="Times New Roman" w:eastAsia="Times New Roman" w:hAnsi="Times New Roman" w:cs="Times New Roman"/>
                <w:color w:val="222222"/>
                <w:sz w:val="20"/>
                <w:szCs w:val="20"/>
                <w:lang w:val="lv-LV" w:eastAsia="en-GB"/>
              </w:rPr>
              <w:t>raksturo neitrālu ietekmi uz attiecīgo faktoru;</w:t>
            </w:r>
          </w:p>
          <w:p w14:paraId="2F8FCFE3" w14:textId="77777777" w:rsidR="00B6410C" w:rsidRPr="007928E2" w:rsidRDefault="00B6410C" w:rsidP="00B6410C">
            <w:pPr>
              <w:shd w:val="clear" w:color="auto" w:fill="FFFFFF"/>
              <w:ind w:left="720"/>
              <w:rPr>
                <w:rFonts w:ascii="Arial" w:eastAsia="Times New Roman" w:hAnsi="Arial" w:cs="Arial"/>
                <w:color w:val="222222"/>
                <w:sz w:val="20"/>
                <w:szCs w:val="20"/>
                <w:lang w:val="lv-LV" w:eastAsia="en-GB"/>
              </w:rPr>
            </w:pPr>
            <w:r>
              <w:rPr>
                <w:rFonts w:ascii="Times New Roman" w:eastAsia="Times New Roman" w:hAnsi="Times New Roman" w:cs="Times New Roman"/>
                <w:color w:val="222222"/>
                <w:sz w:val="20"/>
                <w:szCs w:val="20"/>
                <w:lang w:val="lv-LV" w:eastAsia="en-GB"/>
              </w:rPr>
              <w:t xml:space="preserve">1 - </w:t>
            </w:r>
            <w:r w:rsidRPr="007928E2">
              <w:rPr>
                <w:rFonts w:ascii="Times New Roman" w:eastAsia="Times New Roman" w:hAnsi="Times New Roman" w:cs="Times New Roman"/>
                <w:color w:val="222222"/>
                <w:sz w:val="20"/>
                <w:szCs w:val="20"/>
                <w:lang w:val="lv-LV" w:eastAsia="en-GB"/>
              </w:rPr>
              <w:t xml:space="preserve"> raksturo pozitīvu ietekmi uz attiecīgo faktoru;</w:t>
            </w:r>
          </w:p>
          <w:p w14:paraId="2E1A6B45" w14:textId="4BCAEE5C" w:rsidR="007928E2" w:rsidRPr="00A54E70" w:rsidRDefault="007928E2" w:rsidP="007928E2">
            <w:pPr>
              <w:jc w:val="both"/>
              <w:rPr>
                <w:rFonts w:ascii="Times New Roman" w:eastAsia="Times New Roman" w:hAnsi="Times New Roman" w:cs="Times New Roman"/>
                <w:b/>
                <w:bCs/>
                <w:color w:val="0070C0"/>
                <w:sz w:val="20"/>
                <w:szCs w:val="20"/>
                <w:u w:val="single"/>
                <w:lang w:val="lv-LV" w:eastAsia="en-GB"/>
              </w:rPr>
            </w:pPr>
          </w:p>
          <w:p w14:paraId="40BA694B" w14:textId="5744713A" w:rsidR="00653E24" w:rsidRPr="007928E2" w:rsidRDefault="00653E24" w:rsidP="00664A2D">
            <w:pPr>
              <w:rPr>
                <w:rFonts w:ascii="Times New Roman" w:hAnsi="Times New Roman" w:cs="Times New Roman"/>
                <w:i/>
                <w:iCs/>
                <w:sz w:val="22"/>
                <w:szCs w:val="22"/>
                <w:lang w:val="lv-LV"/>
              </w:rPr>
            </w:pPr>
            <w:r w:rsidRPr="007928E2">
              <w:rPr>
                <w:rFonts w:ascii="Times New Roman" w:hAnsi="Times New Roman" w:cs="Times New Roman"/>
                <w:i/>
                <w:iCs/>
                <w:sz w:val="22"/>
                <w:szCs w:val="22"/>
                <w:lang w:val="lv-LV"/>
              </w:rPr>
              <w:t xml:space="preserve">*Projekta rezultāts ietekmē vairākas nozares, tiek veidoti savstarpēji integrēti un papildinoši </w:t>
            </w:r>
            <w:r w:rsidR="007928E2" w:rsidRPr="007928E2">
              <w:rPr>
                <w:rFonts w:ascii="Times New Roman" w:hAnsi="Times New Roman" w:cs="Times New Roman"/>
                <w:i/>
                <w:iCs/>
                <w:sz w:val="22"/>
                <w:szCs w:val="22"/>
                <w:lang w:val="lv-LV"/>
              </w:rPr>
              <w:t>projekti</w:t>
            </w:r>
            <w:r w:rsidRPr="007928E2">
              <w:rPr>
                <w:rFonts w:ascii="Times New Roman" w:hAnsi="Times New Roman" w:cs="Times New Roman"/>
                <w:i/>
                <w:iCs/>
                <w:sz w:val="22"/>
                <w:szCs w:val="22"/>
                <w:lang w:val="lv-LV"/>
              </w:rPr>
              <w:t xml:space="preserve">. </w:t>
            </w:r>
          </w:p>
          <w:p w14:paraId="4A664108" w14:textId="77777777" w:rsidR="00653E24" w:rsidRPr="00A54E70" w:rsidRDefault="00653E24" w:rsidP="00664A2D">
            <w:pPr>
              <w:rPr>
                <w:rFonts w:ascii="Times New Roman" w:eastAsia="Times New Roman" w:hAnsi="Times New Roman" w:cs="Times New Roman"/>
                <w:color w:val="222222"/>
                <w:sz w:val="22"/>
                <w:szCs w:val="22"/>
                <w:lang w:val="lv-LV" w:eastAsia="en-GB"/>
              </w:rPr>
            </w:pPr>
          </w:p>
          <w:p w14:paraId="4FD9A121" w14:textId="77777777" w:rsidR="00653E24" w:rsidRPr="00A54E70" w:rsidRDefault="00653E24" w:rsidP="00664A2D">
            <w:pPr>
              <w:pStyle w:val="Sarakstarindkopa"/>
              <w:rPr>
                <w:rFonts w:ascii="Times New Roman" w:eastAsia="Times New Roman" w:hAnsi="Times New Roman" w:cs="Times New Roman"/>
                <w:color w:val="222222"/>
                <w:lang w:val="lv-LV" w:eastAsia="en-GB"/>
              </w:rPr>
            </w:pPr>
          </w:p>
          <w:p w14:paraId="6B0744EE" w14:textId="77777777" w:rsidR="00653E24" w:rsidRPr="00A54E70" w:rsidRDefault="00653E24" w:rsidP="00664A2D">
            <w:pPr>
              <w:pStyle w:val="Sarakstarindkopa"/>
              <w:rPr>
                <w:rFonts w:ascii="Times New Roman" w:eastAsia="Times New Roman" w:hAnsi="Times New Roman" w:cs="Times New Roman"/>
                <w:color w:val="222222"/>
                <w:lang w:val="lv-LV" w:eastAsia="en-GB"/>
              </w:rPr>
            </w:pPr>
          </w:p>
          <w:p w14:paraId="127A5D3E" w14:textId="77777777" w:rsidR="00653E24" w:rsidRDefault="00653E24" w:rsidP="00664A2D">
            <w:pPr>
              <w:rPr>
                <w:rFonts w:ascii="Times New Roman" w:eastAsia="Times New Roman" w:hAnsi="Times New Roman" w:cs="Times New Roman"/>
                <w:color w:val="222222"/>
                <w:lang w:val="lv-LV" w:eastAsia="en-GB"/>
              </w:rPr>
            </w:pPr>
          </w:p>
        </w:tc>
      </w:tr>
      <w:tr w:rsidR="00653E24" w:rsidRPr="004E54CC" w14:paraId="11B3A640" w14:textId="77777777" w:rsidTr="003338A3">
        <w:tc>
          <w:tcPr>
            <w:tcW w:w="10329" w:type="dxa"/>
            <w:gridSpan w:val="3"/>
          </w:tcPr>
          <w:p w14:paraId="2EBFDDFB" w14:textId="5B5D6D4D" w:rsidR="00653E24" w:rsidRPr="00024A28" w:rsidRDefault="00D00268" w:rsidP="00597240">
            <w:pPr>
              <w:pStyle w:val="Sarakstarindkopa"/>
              <w:ind w:left="22" w:firstLine="142"/>
              <w:jc w:val="both"/>
              <w:rPr>
                <w:rFonts w:ascii="Times New Roman" w:eastAsia="Times New Roman" w:hAnsi="Times New Roman" w:cs="Times New Roman"/>
                <w:color w:val="222222"/>
                <w:lang w:val="lv-LV" w:eastAsia="en-GB"/>
              </w:rPr>
            </w:pPr>
            <w:r>
              <w:rPr>
                <w:rFonts w:ascii="Times New Roman" w:eastAsia="Times New Roman" w:hAnsi="Times New Roman" w:cs="Times New Roman"/>
                <w:color w:val="4472C4" w:themeColor="accent1"/>
                <w:lang w:val="lv-LV" w:eastAsia="en-GB"/>
              </w:rPr>
              <w:t>Inform</w:t>
            </w:r>
            <w:r w:rsidR="00490600">
              <w:rPr>
                <w:rFonts w:ascii="Times New Roman" w:eastAsia="Times New Roman" w:hAnsi="Times New Roman" w:cs="Times New Roman"/>
                <w:color w:val="4472C4" w:themeColor="accent1"/>
                <w:lang w:val="lv-LV" w:eastAsia="en-GB"/>
              </w:rPr>
              <w:t>ācijai</w:t>
            </w:r>
            <w:r w:rsidR="00EE015F" w:rsidRPr="00D00268">
              <w:rPr>
                <w:rFonts w:ascii="Times New Roman" w:eastAsia="Times New Roman" w:hAnsi="Times New Roman" w:cs="Times New Roman"/>
                <w:color w:val="4472C4" w:themeColor="accent1"/>
                <w:lang w:val="lv-LV" w:eastAsia="en-GB"/>
              </w:rPr>
              <w:t>:</w:t>
            </w:r>
            <w:r w:rsidR="00EE015F" w:rsidRPr="00D00268">
              <w:rPr>
                <w:rFonts w:ascii="Times New Roman" w:eastAsia="Times New Roman" w:hAnsi="Times New Roman" w:cs="Times New Roman"/>
                <w:color w:val="4472C4" w:themeColor="accent1"/>
                <w:lang w:val="lv-LV" w:eastAsia="en-GB"/>
              </w:rPr>
              <w:t xml:space="preserve"> </w:t>
            </w:r>
            <w:r w:rsidR="00653E24" w:rsidRPr="00D00268">
              <w:rPr>
                <w:rFonts w:ascii="Times New Roman" w:eastAsia="Times New Roman" w:hAnsi="Times New Roman" w:cs="Times New Roman"/>
                <w:color w:val="4472C4" w:themeColor="accent1"/>
                <w:lang w:val="lv-LV" w:eastAsia="en-GB"/>
              </w:rPr>
              <w:t>SAM finansējums reģionāla mēroga projektiem Kurzemē (</w:t>
            </w:r>
            <w:r w:rsidR="00653E24" w:rsidRPr="00D00268">
              <w:rPr>
                <w:rFonts w:ascii="Times New Roman" w:eastAsia="Times New Roman" w:hAnsi="Times New Roman" w:cs="Times New Roman"/>
                <w:i/>
                <w:iCs/>
                <w:color w:val="4472C4" w:themeColor="accent1"/>
                <w:u w:val="single"/>
                <w:lang w:val="lv-LV" w:eastAsia="en-GB"/>
              </w:rPr>
              <w:t>indikatīvi</w:t>
            </w:r>
            <w:r w:rsidR="00653E24" w:rsidRPr="00D00268">
              <w:rPr>
                <w:rFonts w:ascii="Times New Roman" w:eastAsia="Times New Roman" w:hAnsi="Times New Roman" w:cs="Times New Roman"/>
                <w:i/>
                <w:iCs/>
                <w:color w:val="4472C4" w:themeColor="accent1"/>
                <w:lang w:val="lv-LV" w:eastAsia="en-GB"/>
              </w:rPr>
              <w:t xml:space="preserve"> 30 % no kopējā reģiona pašvaldībām plānotā finansējuma</w:t>
            </w:r>
            <w:r w:rsidR="00653E24" w:rsidRPr="00D00268">
              <w:rPr>
                <w:rFonts w:ascii="Times New Roman" w:eastAsia="Times New Roman" w:hAnsi="Times New Roman" w:cs="Times New Roman"/>
                <w:color w:val="4472C4" w:themeColor="accent1"/>
                <w:lang w:val="lv-LV" w:eastAsia="en-GB"/>
              </w:rPr>
              <w:t>) ~</w:t>
            </w:r>
            <w:r w:rsidR="00213438" w:rsidRPr="00D00268">
              <w:rPr>
                <w:rFonts w:ascii="Times New Roman" w:eastAsia="Times New Roman" w:hAnsi="Times New Roman" w:cs="Times New Roman"/>
                <w:color w:val="4472C4" w:themeColor="accent1"/>
                <w:lang w:val="lv-LV" w:eastAsia="en-GB"/>
              </w:rPr>
              <w:t xml:space="preserve"> 8 456 400 EUR, </w:t>
            </w:r>
            <w:r w:rsidR="00653E24" w:rsidRPr="00D00268">
              <w:rPr>
                <w:rFonts w:ascii="Times New Roman" w:eastAsia="Times New Roman" w:hAnsi="Times New Roman" w:cs="Times New Roman"/>
                <w:color w:val="4472C4" w:themeColor="accent1"/>
                <w:lang w:val="lv-LV" w:eastAsia="en-GB"/>
              </w:rPr>
              <w:t xml:space="preserve">kur lielākā daļa plānota uzņēmējdarbības infrastruktūras projektiem. </w:t>
            </w:r>
          </w:p>
        </w:tc>
      </w:tr>
      <w:tr w:rsidR="00653E24" w:rsidRPr="004E54CC" w14:paraId="40EBE4E8" w14:textId="77777777" w:rsidTr="003338A3">
        <w:tc>
          <w:tcPr>
            <w:tcW w:w="10329" w:type="dxa"/>
            <w:gridSpan w:val="3"/>
            <w:shd w:val="clear" w:color="auto" w:fill="DEEAF6" w:themeFill="accent5" w:themeFillTint="33"/>
          </w:tcPr>
          <w:p w14:paraId="3310788F" w14:textId="77777777" w:rsidR="00F25DE3" w:rsidRDefault="00653E24" w:rsidP="00664A2D">
            <w:pPr>
              <w:rPr>
                <w:rFonts w:ascii="Times New Roman" w:eastAsia="Times New Roman" w:hAnsi="Times New Roman" w:cs="Times New Roman"/>
                <w:b/>
                <w:bCs/>
                <w:color w:val="222222"/>
                <w:lang w:val="lv-LV" w:eastAsia="en-GB"/>
              </w:rPr>
            </w:pPr>
            <w:r w:rsidRPr="00653E24">
              <w:rPr>
                <w:rFonts w:ascii="Times New Roman" w:eastAsia="Times New Roman" w:hAnsi="Times New Roman" w:cs="Times New Roman"/>
                <w:b/>
                <w:bCs/>
                <w:color w:val="222222"/>
                <w:lang w:val="lv-LV" w:eastAsia="en-GB"/>
              </w:rPr>
              <w:t>2.1.1.SAM</w:t>
            </w:r>
          </w:p>
          <w:p w14:paraId="1963E337" w14:textId="77777777" w:rsidR="00653E24" w:rsidRDefault="00653E24" w:rsidP="00664A2D">
            <w:pPr>
              <w:rPr>
                <w:rFonts w:ascii="Times New Roman" w:eastAsia="Times New Roman" w:hAnsi="Times New Roman" w:cs="Times New Roman"/>
                <w:b/>
                <w:bCs/>
                <w:color w:val="222222"/>
                <w:lang w:val="lv-LV" w:eastAsia="en-GB"/>
              </w:rPr>
            </w:pPr>
            <w:r w:rsidRPr="00653E24">
              <w:rPr>
                <w:rFonts w:ascii="Times New Roman" w:eastAsia="Times New Roman" w:hAnsi="Times New Roman" w:cs="Times New Roman"/>
                <w:b/>
                <w:bCs/>
                <w:color w:val="222222"/>
                <w:lang w:val="lv-LV" w:eastAsia="en-GB"/>
              </w:rPr>
              <w:t>“Energoefektivitātes veicināšana un siltumnīcefekta gāzu emisiju samazināšana”</w:t>
            </w:r>
          </w:p>
          <w:p w14:paraId="281081A2" w14:textId="77777777" w:rsidR="00506E17" w:rsidRPr="00A54E70" w:rsidRDefault="00506E17" w:rsidP="00506E17">
            <w:pPr>
              <w:pStyle w:val="Sarakstarindkopa"/>
              <w:ind w:left="567"/>
              <w:jc w:val="both"/>
              <w:rPr>
                <w:rFonts w:ascii="Times New Roman" w:hAnsi="Times New Roman" w:cs="Times New Roman"/>
                <w:lang w:val="lv-LV"/>
              </w:rPr>
            </w:pPr>
            <w:r w:rsidRPr="00A54E70">
              <w:rPr>
                <w:rFonts w:ascii="Times New Roman" w:eastAsia="Times New Roman" w:hAnsi="Times New Roman" w:cs="Times New Roman"/>
                <w:b/>
                <w:lang w:val="lv-LV"/>
              </w:rPr>
              <w:t>Atbalstāmās darbības:</w:t>
            </w:r>
            <w:r w:rsidRPr="00A54E70">
              <w:rPr>
                <w:rFonts w:ascii="Times New Roman" w:eastAsia="Times New Roman" w:hAnsi="Times New Roman" w:cs="Times New Roman"/>
                <w:lang w:val="lv-LV"/>
              </w:rPr>
              <w:t xml:space="preserve"> </w:t>
            </w:r>
            <w:r w:rsidRPr="00A54E70">
              <w:rPr>
                <w:rFonts w:ascii="Times New Roman" w:hAnsi="Times New Roman" w:cs="Times New Roman"/>
                <w:lang w:val="lv-LV"/>
              </w:rPr>
              <w:t xml:space="preserve">Dzīvojamo ēku, kā daudzīvokļu, privātmāju un neliela skaita ēku kompleksu, atjaunošana, paaugstinot energoefektivitāti, tai skaitā ietverot arī centralizētajā, lokālajā un individuālajā apkurē izmantoto apkures iekārtu nomaiņa pret modernākām un efektīvākām iekārtām, kā arī palielinot AER izmantošanu ēkās, ja tiek sasniegti īpaši augsti energoefektivitātes rādītāji un ne-emisiju tehnoloģiju (tehnoloģijas, kurās enerģijas ražošanā netiek radītas emisijas) uzstādīšana līdzās energoefektivitātes pasākumiem, ja tā ir ekonomiski pamatota, vienlaikus atbalstot vides pieejamības uzlabošanas pasākumu īstenošanu, atbilstoši būvnormatīvos noteiktajām prasībām. </w:t>
            </w:r>
          </w:p>
          <w:p w14:paraId="3D780887" w14:textId="6F75E876" w:rsidR="00506E17" w:rsidRPr="00653E24" w:rsidRDefault="00506E17" w:rsidP="00664A2D">
            <w:pPr>
              <w:rPr>
                <w:rFonts w:ascii="Times New Roman" w:eastAsia="Times New Roman" w:hAnsi="Times New Roman" w:cs="Times New Roman"/>
                <w:b/>
                <w:bCs/>
                <w:color w:val="222222"/>
                <w:lang w:val="lv-LV" w:eastAsia="en-GB"/>
              </w:rPr>
            </w:pPr>
          </w:p>
        </w:tc>
      </w:tr>
      <w:tr w:rsidR="00653E24" w14:paraId="3C4D1D33" w14:textId="77777777" w:rsidTr="003338A3">
        <w:tc>
          <w:tcPr>
            <w:tcW w:w="10329" w:type="dxa"/>
            <w:gridSpan w:val="3"/>
          </w:tcPr>
          <w:p w14:paraId="0C8B786C" w14:textId="1D69BC5E" w:rsidR="005F04FE" w:rsidRPr="00A54E70" w:rsidRDefault="005F04FE" w:rsidP="002D5716">
            <w:pPr>
              <w:pStyle w:val="Sarakstarindkopa"/>
              <w:numPr>
                <w:ilvl w:val="0"/>
                <w:numId w:val="7"/>
              </w:numPr>
              <w:ind w:left="306" w:hanging="284"/>
              <w:rPr>
                <w:rFonts w:ascii="Times New Roman" w:eastAsia="Times New Roman" w:hAnsi="Times New Roman" w:cs="Times New Roman"/>
                <w:b/>
                <w:bCs/>
                <w:color w:val="222222"/>
                <w:lang w:val="lv-LV" w:eastAsia="en-GB"/>
              </w:rPr>
            </w:pPr>
            <w:r w:rsidRPr="00B411CA">
              <w:rPr>
                <w:rFonts w:ascii="Times New Roman" w:eastAsia="Times New Roman" w:hAnsi="Times New Roman" w:cs="Times New Roman"/>
                <w:color w:val="222222"/>
                <w:lang w:val="lv-LV" w:eastAsia="en-GB"/>
              </w:rPr>
              <w:t xml:space="preserve">Projekts </w:t>
            </w:r>
            <w:r w:rsidR="00B411CA" w:rsidRPr="00DB17BA">
              <w:rPr>
                <w:rFonts w:ascii="Times New Roman" w:eastAsia="Times New Roman" w:hAnsi="Times New Roman" w:cs="Times New Roman"/>
                <w:color w:val="222222"/>
                <w:lang w:val="lv-LV" w:eastAsia="en-GB"/>
              </w:rPr>
              <w:t xml:space="preserve">sniedz ieguldījumu </w:t>
            </w:r>
            <w:r w:rsidR="002D5716" w:rsidRPr="00A54E70">
              <w:rPr>
                <w:rFonts w:ascii="Times New Roman" w:eastAsia="Times New Roman" w:hAnsi="Times New Roman" w:cs="Times New Roman"/>
                <w:color w:val="222222"/>
                <w:lang w:val="lv-LV" w:eastAsia="en-GB"/>
              </w:rPr>
              <w:t>Latvijas pielāgošanās klimata pārmaiņām plāna laika posmam līdz 2030. gadam stratēģisko mērķu sasniegšanā</w:t>
            </w:r>
            <w:r w:rsidR="002C633D" w:rsidRPr="00093CD1">
              <w:rPr>
                <w:rFonts w:ascii="Times New Roman" w:eastAsia="Times New Roman" w:hAnsi="Times New Roman" w:cs="Times New Roman"/>
                <w:color w:val="222222"/>
                <w:lang w:val="lv-LV" w:eastAsia="en-GB"/>
              </w:rPr>
              <w:t>.</w:t>
            </w:r>
          </w:p>
          <w:p w14:paraId="5D977B02" w14:textId="6810D07A" w:rsidR="005F04FE" w:rsidRDefault="005F04FE" w:rsidP="00664A2D">
            <w:pPr>
              <w:ind w:left="731"/>
              <w:rPr>
                <w:rFonts w:ascii="Times New Roman" w:eastAsia="Times New Roman" w:hAnsi="Times New Roman" w:cs="Times New Roman"/>
                <w:i/>
                <w:color w:val="222222"/>
                <w:lang w:val="lv-LV" w:eastAsia="en-GB"/>
              </w:rPr>
            </w:pPr>
            <w:r w:rsidRPr="00B411CA">
              <w:rPr>
                <w:rFonts w:ascii="Times New Roman" w:eastAsia="Times New Roman" w:hAnsi="Times New Roman" w:cs="Times New Roman"/>
                <w:i/>
                <w:color w:val="222222"/>
                <w:lang w:val="lv-LV" w:eastAsia="en-GB"/>
              </w:rPr>
              <w:t>Punktu skaits pēc iegūtā rezultāta no 0-3</w:t>
            </w:r>
            <w:r w:rsidR="002C633D">
              <w:rPr>
                <w:rFonts w:ascii="Times New Roman" w:eastAsia="Times New Roman" w:hAnsi="Times New Roman" w:cs="Times New Roman"/>
                <w:i/>
                <w:color w:val="222222"/>
                <w:lang w:val="lv-LV" w:eastAsia="en-GB"/>
              </w:rPr>
              <w:t>.</w:t>
            </w:r>
          </w:p>
          <w:p w14:paraId="681AC63D" w14:textId="73A08EC3" w:rsidR="005779D2" w:rsidRPr="005779D2" w:rsidRDefault="005779D2" w:rsidP="005779D2">
            <w:pPr>
              <w:pStyle w:val="Sarakstarindkopa"/>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Vērtēšanā piešķiramie punkti:</w:t>
            </w:r>
          </w:p>
          <w:p w14:paraId="1658E3DE" w14:textId="4BBF93FD" w:rsidR="00A26B57" w:rsidRPr="00A54E70" w:rsidRDefault="00A26B57" w:rsidP="00A26B57">
            <w:pPr>
              <w:shd w:val="clear" w:color="auto" w:fill="FFFFFF"/>
              <w:ind w:left="731"/>
              <w:rPr>
                <w:rFonts w:ascii="Times New Roman" w:eastAsia="Times New Roman" w:hAnsi="Times New Roman" w:cs="Times New Roman"/>
                <w:sz w:val="20"/>
                <w:szCs w:val="20"/>
                <w:lang w:val="lv-LV" w:eastAsia="en-GB"/>
              </w:rPr>
            </w:pPr>
            <w:r w:rsidRPr="00A54E70">
              <w:rPr>
                <w:rFonts w:ascii="Times New Roman" w:eastAsia="Times New Roman" w:hAnsi="Times New Roman" w:cs="Times New Roman"/>
                <w:sz w:val="20"/>
                <w:szCs w:val="20"/>
                <w:lang w:val="lv-LV" w:eastAsia="en-GB"/>
              </w:rPr>
              <w:t>0 – projektam nav ietekmes uz attiecīgo faktoru;</w:t>
            </w:r>
          </w:p>
          <w:p w14:paraId="6B2A74AB" w14:textId="5D83AA66" w:rsidR="00A26B57" w:rsidRPr="001F3463" w:rsidRDefault="00A26B57" w:rsidP="00A26B57">
            <w:pPr>
              <w:shd w:val="clear" w:color="auto" w:fill="FFFFFF"/>
              <w:ind w:left="731"/>
              <w:rPr>
                <w:rFonts w:ascii="Times New Roman" w:eastAsia="Times New Roman" w:hAnsi="Times New Roman" w:cs="Times New Roman"/>
                <w:sz w:val="20"/>
                <w:szCs w:val="20"/>
                <w:lang w:eastAsia="en-GB"/>
              </w:rPr>
            </w:pPr>
            <w:r w:rsidRPr="001F3463">
              <w:rPr>
                <w:rFonts w:ascii="Times New Roman" w:eastAsia="Times New Roman" w:hAnsi="Times New Roman" w:cs="Times New Roman"/>
                <w:sz w:val="20"/>
                <w:szCs w:val="20"/>
                <w:lang w:eastAsia="en-GB"/>
              </w:rPr>
              <w:t>1 – projektam ir nebūtiska ietekme uz attiecīgo faktoru;</w:t>
            </w:r>
          </w:p>
          <w:p w14:paraId="6B8FAB60" w14:textId="198E26D1" w:rsidR="00A26B57" w:rsidRPr="001F3463" w:rsidRDefault="00A26B57" w:rsidP="00A26B57">
            <w:pPr>
              <w:shd w:val="clear" w:color="auto" w:fill="FFFFFF"/>
              <w:ind w:left="731"/>
              <w:rPr>
                <w:rFonts w:ascii="Times New Roman" w:eastAsia="Times New Roman" w:hAnsi="Times New Roman" w:cs="Times New Roman"/>
                <w:sz w:val="20"/>
                <w:szCs w:val="20"/>
                <w:lang w:eastAsia="en-GB"/>
              </w:rPr>
            </w:pPr>
            <w:r w:rsidRPr="001F3463">
              <w:rPr>
                <w:rFonts w:ascii="Times New Roman" w:eastAsia="Times New Roman" w:hAnsi="Times New Roman" w:cs="Times New Roman"/>
                <w:sz w:val="20"/>
                <w:szCs w:val="20"/>
                <w:lang w:eastAsia="en-GB"/>
              </w:rPr>
              <w:t>2 - projektam ir būtiska ietekme uz attiecīgo faktoru;</w:t>
            </w:r>
          </w:p>
          <w:p w14:paraId="14E6797C" w14:textId="3A847859" w:rsidR="002C633D" w:rsidRDefault="00A26B57" w:rsidP="00D35790">
            <w:pPr>
              <w:shd w:val="clear" w:color="auto" w:fill="FFFFFF"/>
              <w:ind w:left="731"/>
              <w:rPr>
                <w:rFonts w:ascii="Times New Roman" w:eastAsia="Times New Roman" w:hAnsi="Times New Roman" w:cs="Times New Roman"/>
                <w:sz w:val="20"/>
                <w:szCs w:val="20"/>
                <w:lang w:eastAsia="en-GB"/>
              </w:rPr>
            </w:pPr>
            <w:r w:rsidRPr="001F3463">
              <w:rPr>
                <w:rFonts w:ascii="Times New Roman" w:eastAsia="Times New Roman" w:hAnsi="Times New Roman" w:cs="Times New Roman"/>
                <w:sz w:val="20"/>
                <w:szCs w:val="20"/>
                <w:lang w:eastAsia="en-GB"/>
              </w:rPr>
              <w:t>3 – projektam ir tieša un būtiski pozitīva ietekme uz attiecīgo faktoru.</w:t>
            </w:r>
          </w:p>
          <w:p w14:paraId="0709CC5F" w14:textId="77777777" w:rsidR="00D35790" w:rsidRPr="00D35790" w:rsidRDefault="00D35790" w:rsidP="00D35790">
            <w:pPr>
              <w:shd w:val="clear" w:color="auto" w:fill="FFFFFF"/>
              <w:ind w:left="731"/>
              <w:rPr>
                <w:rFonts w:ascii="Times New Roman" w:eastAsia="Times New Roman" w:hAnsi="Times New Roman" w:cs="Times New Roman"/>
                <w:sz w:val="20"/>
                <w:szCs w:val="20"/>
                <w:lang w:eastAsia="en-GB"/>
              </w:rPr>
            </w:pPr>
          </w:p>
          <w:p w14:paraId="567A4484" w14:textId="214D5284" w:rsidR="005F04FE" w:rsidRPr="00B411CA" w:rsidRDefault="005F04FE" w:rsidP="002C633D">
            <w:pPr>
              <w:pStyle w:val="Sarakstarindkopa"/>
              <w:numPr>
                <w:ilvl w:val="0"/>
                <w:numId w:val="7"/>
              </w:numPr>
              <w:ind w:left="306" w:hanging="284"/>
              <w:rPr>
                <w:rFonts w:ascii="Times New Roman" w:eastAsia="Times New Roman" w:hAnsi="Times New Roman" w:cs="Times New Roman"/>
                <w:color w:val="222222"/>
                <w:lang w:val="lv-LV" w:eastAsia="en-GB"/>
              </w:rPr>
            </w:pPr>
            <w:r w:rsidRPr="00B411CA">
              <w:rPr>
                <w:rFonts w:ascii="Times New Roman" w:eastAsia="Times New Roman" w:hAnsi="Times New Roman" w:cs="Times New Roman"/>
                <w:color w:val="222222"/>
                <w:lang w:val="lv-LV" w:eastAsia="en-GB"/>
              </w:rPr>
              <w:t>Projektam ir starpnozaru ietekme</w:t>
            </w:r>
            <w:r w:rsidR="002C633D">
              <w:rPr>
                <w:rFonts w:ascii="Times New Roman" w:eastAsia="Times New Roman" w:hAnsi="Times New Roman" w:cs="Times New Roman"/>
                <w:color w:val="222222"/>
                <w:lang w:val="lv-LV" w:eastAsia="en-GB"/>
              </w:rPr>
              <w:t>.</w:t>
            </w:r>
          </w:p>
          <w:p w14:paraId="69DE2DA0" w14:textId="7191B4BD" w:rsidR="005F04FE" w:rsidRDefault="005F04FE" w:rsidP="00664A2D">
            <w:pPr>
              <w:ind w:left="731"/>
              <w:rPr>
                <w:rFonts w:ascii="Times New Roman" w:eastAsia="Times New Roman" w:hAnsi="Times New Roman" w:cs="Times New Roman"/>
                <w:i/>
                <w:color w:val="222222"/>
                <w:lang w:val="lv-LV" w:eastAsia="en-GB"/>
              </w:rPr>
            </w:pPr>
            <w:r w:rsidRPr="00B411CA">
              <w:rPr>
                <w:rFonts w:ascii="Times New Roman" w:eastAsia="Times New Roman" w:hAnsi="Times New Roman" w:cs="Times New Roman"/>
                <w:i/>
                <w:color w:val="222222"/>
                <w:lang w:val="lv-LV" w:eastAsia="en-GB"/>
              </w:rPr>
              <w:t>Punktu skaits pēc iegūtā rezultāta no 0-</w:t>
            </w:r>
            <w:r w:rsidR="00A26B57">
              <w:rPr>
                <w:rFonts w:ascii="Times New Roman" w:eastAsia="Times New Roman" w:hAnsi="Times New Roman" w:cs="Times New Roman"/>
                <w:i/>
                <w:color w:val="222222"/>
                <w:lang w:val="lv-LV" w:eastAsia="en-GB"/>
              </w:rPr>
              <w:t>1</w:t>
            </w:r>
            <w:r w:rsidR="001857FA">
              <w:rPr>
                <w:rFonts w:ascii="Times New Roman" w:eastAsia="Times New Roman" w:hAnsi="Times New Roman" w:cs="Times New Roman"/>
                <w:i/>
                <w:color w:val="222222"/>
                <w:lang w:val="lv-LV" w:eastAsia="en-GB"/>
              </w:rPr>
              <w:t>.</w:t>
            </w:r>
          </w:p>
          <w:p w14:paraId="7DCFB80F" w14:textId="1C38C798" w:rsidR="005779D2" w:rsidRPr="005779D2" w:rsidRDefault="005779D2" w:rsidP="005779D2">
            <w:pPr>
              <w:pStyle w:val="Sarakstarindkopa"/>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Vērtēšanā piešķiramie punkti:</w:t>
            </w:r>
          </w:p>
          <w:p w14:paraId="450F1145" w14:textId="38B0F1ED" w:rsidR="00A26B57" w:rsidRPr="00A54E70" w:rsidRDefault="00A26B57" w:rsidP="00CD46C7">
            <w:pPr>
              <w:ind w:left="731"/>
              <w:rPr>
                <w:rFonts w:ascii="Times New Roman" w:eastAsia="Times New Roman" w:hAnsi="Times New Roman" w:cs="Times New Roman"/>
                <w:sz w:val="20"/>
                <w:szCs w:val="20"/>
                <w:lang w:val="lv-LV" w:eastAsia="en-GB"/>
              </w:rPr>
            </w:pPr>
            <w:r w:rsidRPr="00A54E70">
              <w:rPr>
                <w:rFonts w:ascii="Times New Roman" w:eastAsia="Times New Roman" w:hAnsi="Times New Roman" w:cs="Times New Roman"/>
                <w:sz w:val="20"/>
                <w:szCs w:val="20"/>
                <w:lang w:val="lv-LV" w:eastAsia="en-GB"/>
              </w:rPr>
              <w:t>0 – projekta rezultāti ietekmē vienu nozari;</w:t>
            </w:r>
          </w:p>
          <w:p w14:paraId="21BD7988" w14:textId="10D2D2D8" w:rsidR="00CD46C7" w:rsidRPr="00A54E70" w:rsidRDefault="00A26B57" w:rsidP="00CD46C7">
            <w:pPr>
              <w:ind w:left="731"/>
              <w:rPr>
                <w:rFonts w:ascii="Times New Roman" w:eastAsia="Times New Roman" w:hAnsi="Times New Roman" w:cs="Times New Roman"/>
                <w:sz w:val="20"/>
                <w:szCs w:val="20"/>
                <w:lang w:val="lv-LV" w:eastAsia="en-GB"/>
              </w:rPr>
            </w:pPr>
            <w:r w:rsidRPr="00A54E70">
              <w:rPr>
                <w:rFonts w:ascii="Times New Roman" w:eastAsia="Times New Roman" w:hAnsi="Times New Roman" w:cs="Times New Roman"/>
                <w:sz w:val="20"/>
                <w:szCs w:val="20"/>
                <w:lang w:val="lv-LV" w:eastAsia="en-GB"/>
              </w:rPr>
              <w:t>1 – projekta rezultāti ietekmē vizmaz divas vai vairāk nozares</w:t>
            </w:r>
          </w:p>
          <w:p w14:paraId="73DDE7CF" w14:textId="77777777" w:rsidR="0016121F" w:rsidRPr="00A54E70" w:rsidRDefault="0016121F" w:rsidP="004F748D">
            <w:pPr>
              <w:pStyle w:val="Sarakstarindkopa"/>
              <w:jc w:val="both"/>
              <w:rPr>
                <w:rFonts w:ascii="Times New Roman" w:eastAsia="Times New Roman" w:hAnsi="Times New Roman" w:cs="Times New Roman"/>
                <w:color w:val="0070C0"/>
                <w:lang w:val="lv-LV" w:eastAsia="en-GB"/>
              </w:rPr>
            </w:pPr>
          </w:p>
          <w:p w14:paraId="2EA4CB4F" w14:textId="499299A4" w:rsidR="005F04FE" w:rsidRDefault="005F04FE" w:rsidP="002C633D">
            <w:pPr>
              <w:pStyle w:val="Sarakstarindkopa"/>
              <w:numPr>
                <w:ilvl w:val="0"/>
                <w:numId w:val="7"/>
              </w:numPr>
              <w:ind w:left="306" w:hanging="284"/>
              <w:rPr>
                <w:rFonts w:ascii="Times New Roman" w:eastAsia="Times New Roman" w:hAnsi="Times New Roman" w:cs="Times New Roman"/>
                <w:color w:val="222222"/>
                <w:lang w:val="lv-LV" w:eastAsia="en-GB"/>
              </w:rPr>
            </w:pPr>
            <w:r w:rsidRPr="002C633D">
              <w:rPr>
                <w:rFonts w:ascii="Times New Roman" w:eastAsia="Times New Roman" w:hAnsi="Times New Roman" w:cs="Times New Roman"/>
                <w:color w:val="222222"/>
                <w:lang w:val="lv-LV" w:eastAsia="en-GB"/>
              </w:rPr>
              <w:t>Uzlabota energoefektiv</w:t>
            </w:r>
            <w:r w:rsidR="002C633D" w:rsidRPr="002C633D">
              <w:rPr>
                <w:rFonts w:ascii="Times New Roman" w:eastAsia="Times New Roman" w:hAnsi="Times New Roman" w:cs="Times New Roman"/>
                <w:color w:val="222222"/>
                <w:lang w:val="lv-LV" w:eastAsia="en-GB"/>
              </w:rPr>
              <w:t>i</w:t>
            </w:r>
            <w:r w:rsidRPr="002C633D">
              <w:rPr>
                <w:rFonts w:ascii="Times New Roman" w:eastAsia="Times New Roman" w:hAnsi="Times New Roman" w:cs="Times New Roman"/>
                <w:color w:val="222222"/>
                <w:lang w:val="lv-LV" w:eastAsia="en-GB"/>
              </w:rPr>
              <w:t>tāte publiskajās ēkās (</w:t>
            </w:r>
            <w:r w:rsidR="00B411CA" w:rsidRPr="002C633D">
              <w:rPr>
                <w:rFonts w:ascii="Times New Roman" w:eastAsia="Times New Roman" w:hAnsi="Times New Roman" w:cs="Times New Roman"/>
                <w:i/>
                <w:iCs/>
                <w:color w:val="222222"/>
                <w:lang w:val="lv-LV" w:eastAsia="en-GB"/>
              </w:rPr>
              <w:t>salīdzinājums ar iepriekšējo plānošanas periodu</w:t>
            </w:r>
            <w:r w:rsidRPr="002C633D">
              <w:rPr>
                <w:rFonts w:ascii="Times New Roman" w:eastAsia="Times New Roman" w:hAnsi="Times New Roman" w:cs="Times New Roman"/>
                <w:color w:val="222222"/>
                <w:lang w:val="lv-LV" w:eastAsia="en-GB"/>
              </w:rPr>
              <w:t>)</w:t>
            </w:r>
            <w:r w:rsidR="002C633D">
              <w:rPr>
                <w:rFonts w:ascii="Times New Roman" w:eastAsia="Times New Roman" w:hAnsi="Times New Roman" w:cs="Times New Roman"/>
                <w:color w:val="222222"/>
                <w:lang w:val="lv-LV" w:eastAsia="en-GB"/>
              </w:rPr>
              <w:t>.</w:t>
            </w:r>
          </w:p>
          <w:p w14:paraId="190A7847" w14:textId="494DC2EC" w:rsidR="004F748D" w:rsidRDefault="005F04FE" w:rsidP="00B34FE4">
            <w:pPr>
              <w:ind w:left="731"/>
              <w:rPr>
                <w:rFonts w:ascii="Times New Roman" w:eastAsia="Times New Roman" w:hAnsi="Times New Roman" w:cs="Times New Roman"/>
                <w:i/>
                <w:color w:val="222222"/>
                <w:lang w:val="lv-LV" w:eastAsia="en-GB"/>
              </w:rPr>
            </w:pPr>
            <w:r w:rsidRPr="00B411CA">
              <w:rPr>
                <w:rFonts w:ascii="Times New Roman" w:eastAsia="Times New Roman" w:hAnsi="Times New Roman" w:cs="Times New Roman"/>
                <w:i/>
                <w:color w:val="222222"/>
                <w:lang w:val="lv-LV" w:eastAsia="en-GB"/>
              </w:rPr>
              <w:t>Punktu skaits pēc iegūtā rezultāta no 0-3</w:t>
            </w:r>
            <w:r w:rsidR="001857FA">
              <w:rPr>
                <w:rFonts w:ascii="Times New Roman" w:eastAsia="Times New Roman" w:hAnsi="Times New Roman" w:cs="Times New Roman"/>
                <w:i/>
                <w:color w:val="222222"/>
                <w:lang w:val="lv-LV" w:eastAsia="en-GB"/>
              </w:rPr>
              <w:t>.</w:t>
            </w:r>
          </w:p>
          <w:p w14:paraId="473BB41F" w14:textId="56D39093" w:rsidR="005779D2" w:rsidRPr="005779D2" w:rsidRDefault="005779D2" w:rsidP="005779D2">
            <w:pPr>
              <w:pStyle w:val="Sarakstarindkopa"/>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Vērtēšanā piešķiramie punkti:</w:t>
            </w:r>
          </w:p>
          <w:p w14:paraId="41B4ED3F" w14:textId="70B8D0B4" w:rsidR="004F748D" w:rsidRPr="00A54E70" w:rsidRDefault="00B34FE4" w:rsidP="00A26B57">
            <w:pPr>
              <w:shd w:val="clear" w:color="auto" w:fill="FFFFFF"/>
              <w:ind w:left="731"/>
              <w:rPr>
                <w:rFonts w:ascii="Times New Roman" w:eastAsia="Times New Roman" w:hAnsi="Times New Roman" w:cs="Times New Roman"/>
                <w:sz w:val="20"/>
                <w:szCs w:val="20"/>
                <w:lang w:val="lv-LV" w:eastAsia="en-GB"/>
              </w:rPr>
            </w:pPr>
            <w:r w:rsidRPr="00A54E70">
              <w:rPr>
                <w:rFonts w:ascii="Times New Roman" w:eastAsia="Times New Roman" w:hAnsi="Times New Roman" w:cs="Times New Roman"/>
                <w:sz w:val="20"/>
                <w:szCs w:val="20"/>
                <w:lang w:val="lv-LV" w:eastAsia="en-GB"/>
              </w:rPr>
              <w:t xml:space="preserve">0 - </w:t>
            </w:r>
            <w:r w:rsidR="004F748D" w:rsidRPr="00A54E70">
              <w:rPr>
                <w:rFonts w:ascii="Times New Roman" w:eastAsia="Times New Roman" w:hAnsi="Times New Roman" w:cs="Times New Roman"/>
                <w:sz w:val="20"/>
                <w:szCs w:val="20"/>
                <w:lang w:val="lv-LV" w:eastAsia="en-GB"/>
              </w:rPr>
              <w:t>raksturo negatīvu ietekmi uz attiecīgo faktoru;</w:t>
            </w:r>
          </w:p>
          <w:p w14:paraId="54FE5F3B" w14:textId="5ED20ABC" w:rsidR="004F748D" w:rsidRPr="001F3463" w:rsidRDefault="00B34FE4" w:rsidP="00A26B57">
            <w:pPr>
              <w:shd w:val="clear" w:color="auto" w:fill="FFFFFF"/>
              <w:ind w:left="731"/>
              <w:rPr>
                <w:rFonts w:ascii="Times New Roman" w:eastAsia="Times New Roman" w:hAnsi="Times New Roman" w:cs="Times New Roman"/>
                <w:sz w:val="20"/>
                <w:szCs w:val="20"/>
                <w:lang w:eastAsia="en-GB"/>
              </w:rPr>
            </w:pPr>
            <w:r w:rsidRPr="001F3463">
              <w:rPr>
                <w:rFonts w:ascii="Times New Roman" w:eastAsia="Times New Roman" w:hAnsi="Times New Roman" w:cs="Times New Roman"/>
                <w:sz w:val="20"/>
                <w:szCs w:val="20"/>
                <w:lang w:eastAsia="en-GB"/>
              </w:rPr>
              <w:t xml:space="preserve">1 - </w:t>
            </w:r>
            <w:r w:rsidR="004F748D" w:rsidRPr="001F3463">
              <w:rPr>
                <w:rFonts w:ascii="Times New Roman" w:eastAsia="Times New Roman" w:hAnsi="Times New Roman" w:cs="Times New Roman"/>
                <w:sz w:val="20"/>
                <w:szCs w:val="20"/>
                <w:lang w:eastAsia="en-GB"/>
              </w:rPr>
              <w:t>raksturo neitrālu ietekmi uz attiecīgo faktoru;</w:t>
            </w:r>
          </w:p>
          <w:p w14:paraId="3D983001" w14:textId="24B7B97F" w:rsidR="004F748D" w:rsidRPr="001F3463" w:rsidRDefault="00B34FE4" w:rsidP="00A26B57">
            <w:pPr>
              <w:shd w:val="clear" w:color="auto" w:fill="FFFFFF"/>
              <w:ind w:left="731"/>
              <w:rPr>
                <w:rFonts w:ascii="Times New Roman" w:eastAsia="Times New Roman" w:hAnsi="Times New Roman" w:cs="Times New Roman"/>
                <w:sz w:val="20"/>
                <w:szCs w:val="20"/>
                <w:lang w:eastAsia="en-GB"/>
              </w:rPr>
            </w:pPr>
            <w:r w:rsidRPr="001F3463">
              <w:rPr>
                <w:rFonts w:ascii="Times New Roman" w:eastAsia="Times New Roman" w:hAnsi="Times New Roman" w:cs="Times New Roman"/>
                <w:sz w:val="20"/>
                <w:szCs w:val="20"/>
                <w:lang w:eastAsia="en-GB"/>
              </w:rPr>
              <w:t xml:space="preserve">2 - </w:t>
            </w:r>
            <w:r w:rsidR="004F748D" w:rsidRPr="001F3463">
              <w:rPr>
                <w:rFonts w:ascii="Times New Roman" w:eastAsia="Times New Roman" w:hAnsi="Times New Roman" w:cs="Times New Roman"/>
                <w:sz w:val="20"/>
                <w:szCs w:val="20"/>
                <w:lang w:eastAsia="en-GB"/>
              </w:rPr>
              <w:t>raksturo pozitīvu ietekmi uz attiecīgo faktoru;</w:t>
            </w:r>
          </w:p>
          <w:p w14:paraId="12765A7A" w14:textId="789572FA" w:rsidR="004F748D" w:rsidRPr="001F3463" w:rsidRDefault="00B34FE4" w:rsidP="00A26B57">
            <w:pPr>
              <w:shd w:val="clear" w:color="auto" w:fill="FFFFFF"/>
              <w:ind w:left="731"/>
              <w:rPr>
                <w:rFonts w:ascii="Times New Roman" w:eastAsia="Times New Roman" w:hAnsi="Times New Roman" w:cs="Times New Roman"/>
                <w:sz w:val="20"/>
                <w:szCs w:val="20"/>
                <w:lang w:eastAsia="en-GB"/>
              </w:rPr>
            </w:pPr>
            <w:r w:rsidRPr="001F3463">
              <w:rPr>
                <w:rFonts w:ascii="Times New Roman" w:eastAsia="Times New Roman" w:hAnsi="Times New Roman" w:cs="Times New Roman"/>
                <w:sz w:val="20"/>
                <w:szCs w:val="20"/>
                <w:lang w:eastAsia="en-GB"/>
              </w:rPr>
              <w:t xml:space="preserve">3 - </w:t>
            </w:r>
            <w:r w:rsidR="004F748D" w:rsidRPr="001F3463">
              <w:rPr>
                <w:rFonts w:ascii="Times New Roman" w:eastAsia="Times New Roman" w:hAnsi="Times New Roman" w:cs="Times New Roman"/>
                <w:sz w:val="20"/>
                <w:szCs w:val="20"/>
                <w:lang w:eastAsia="en-GB"/>
              </w:rPr>
              <w:t>raksturo tiešu un būtiski pozitīvu ietekmi uz attiecīgo faktoru.</w:t>
            </w:r>
          </w:p>
          <w:p w14:paraId="51ACE7A9" w14:textId="77777777" w:rsidR="004F748D" w:rsidRPr="00B411CA" w:rsidRDefault="004F748D" w:rsidP="00664A2D">
            <w:pPr>
              <w:ind w:left="731"/>
              <w:rPr>
                <w:rFonts w:ascii="Times New Roman" w:eastAsia="Times New Roman" w:hAnsi="Times New Roman" w:cs="Times New Roman"/>
                <w:i/>
                <w:color w:val="222222"/>
                <w:lang w:val="lv-LV" w:eastAsia="en-GB"/>
              </w:rPr>
            </w:pPr>
          </w:p>
          <w:p w14:paraId="1C3567C4" w14:textId="6FB4667A" w:rsidR="005F04FE" w:rsidRPr="002C633D" w:rsidRDefault="005F04FE" w:rsidP="004F748D">
            <w:pPr>
              <w:pStyle w:val="Sarakstarindkopa"/>
              <w:numPr>
                <w:ilvl w:val="0"/>
                <w:numId w:val="19"/>
              </w:numPr>
              <w:ind w:left="306" w:hanging="284"/>
              <w:rPr>
                <w:rFonts w:ascii="Times New Roman" w:eastAsia="Times New Roman" w:hAnsi="Times New Roman" w:cs="Times New Roman"/>
                <w:color w:val="222222"/>
                <w:lang w:val="lv-LV" w:eastAsia="en-GB"/>
              </w:rPr>
            </w:pPr>
            <w:r w:rsidRPr="002C633D">
              <w:rPr>
                <w:rFonts w:ascii="Times New Roman" w:eastAsia="Times New Roman" w:hAnsi="Times New Roman" w:cs="Times New Roman"/>
                <w:color w:val="222222"/>
                <w:lang w:val="lv-LV" w:eastAsia="en-GB"/>
              </w:rPr>
              <w:t>Uzlabota mājokļu energoefektivitāte (</w:t>
            </w:r>
            <w:r w:rsidR="009013BD" w:rsidRPr="002C633D">
              <w:rPr>
                <w:rFonts w:ascii="Times New Roman" w:eastAsia="Times New Roman" w:hAnsi="Times New Roman" w:cs="Times New Roman"/>
                <w:i/>
                <w:iCs/>
                <w:color w:val="222222"/>
                <w:lang w:val="lv-LV" w:eastAsia="en-GB"/>
              </w:rPr>
              <w:t>salīdzinājums ar iepriekšējo plānošanas periodu</w:t>
            </w:r>
            <w:r w:rsidRPr="002C633D">
              <w:rPr>
                <w:rFonts w:ascii="Times New Roman" w:eastAsia="Times New Roman" w:hAnsi="Times New Roman" w:cs="Times New Roman"/>
                <w:color w:val="222222"/>
                <w:lang w:val="lv-LV" w:eastAsia="en-GB"/>
              </w:rPr>
              <w:t>)</w:t>
            </w:r>
            <w:r w:rsidR="002C633D">
              <w:rPr>
                <w:rFonts w:ascii="Times New Roman" w:eastAsia="Times New Roman" w:hAnsi="Times New Roman" w:cs="Times New Roman"/>
                <w:color w:val="222222"/>
                <w:lang w:val="lv-LV" w:eastAsia="en-GB"/>
              </w:rPr>
              <w:t>.</w:t>
            </w:r>
          </w:p>
          <w:p w14:paraId="6362EB5D" w14:textId="0D5E325E" w:rsidR="005F04FE" w:rsidRDefault="005F04FE" w:rsidP="00664A2D">
            <w:pPr>
              <w:ind w:left="731"/>
              <w:rPr>
                <w:rFonts w:ascii="Times New Roman" w:eastAsia="Times New Roman" w:hAnsi="Times New Roman" w:cs="Times New Roman"/>
                <w:i/>
                <w:color w:val="222222"/>
                <w:lang w:val="lv-LV" w:eastAsia="en-GB"/>
              </w:rPr>
            </w:pPr>
            <w:r w:rsidRPr="00B411CA">
              <w:rPr>
                <w:rFonts w:ascii="Times New Roman" w:eastAsia="Times New Roman" w:hAnsi="Times New Roman" w:cs="Times New Roman"/>
                <w:i/>
                <w:color w:val="222222"/>
                <w:lang w:val="lv-LV" w:eastAsia="en-GB"/>
              </w:rPr>
              <w:t>Punktu skaits pēc iegūtā rezultāta no 0-3</w:t>
            </w:r>
            <w:r w:rsidR="001857FA">
              <w:rPr>
                <w:rFonts w:ascii="Times New Roman" w:eastAsia="Times New Roman" w:hAnsi="Times New Roman" w:cs="Times New Roman"/>
                <w:i/>
                <w:color w:val="222222"/>
                <w:lang w:val="lv-LV" w:eastAsia="en-GB"/>
              </w:rPr>
              <w:t>.</w:t>
            </w:r>
          </w:p>
          <w:p w14:paraId="71BF0741" w14:textId="5F0F54DA" w:rsidR="005779D2" w:rsidRPr="005779D2" w:rsidRDefault="005779D2" w:rsidP="005779D2">
            <w:pPr>
              <w:pStyle w:val="Sarakstarindkopa"/>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Vērtēšanā piešķiramie punkti:</w:t>
            </w:r>
          </w:p>
          <w:p w14:paraId="5215515A" w14:textId="35A975FB" w:rsidR="004F748D" w:rsidRPr="00A54E70" w:rsidRDefault="00B34FE4" w:rsidP="00A26B57">
            <w:pPr>
              <w:shd w:val="clear" w:color="auto" w:fill="FFFFFF"/>
              <w:ind w:left="731"/>
              <w:rPr>
                <w:rFonts w:ascii="Times New Roman" w:eastAsia="Times New Roman" w:hAnsi="Times New Roman" w:cs="Times New Roman"/>
                <w:i/>
                <w:iCs/>
                <w:sz w:val="20"/>
                <w:szCs w:val="20"/>
                <w:lang w:val="lv-LV" w:eastAsia="en-GB"/>
              </w:rPr>
            </w:pPr>
            <w:r w:rsidRPr="00A54E70">
              <w:rPr>
                <w:rFonts w:ascii="Times New Roman" w:eastAsia="Times New Roman" w:hAnsi="Times New Roman" w:cs="Times New Roman"/>
                <w:i/>
                <w:iCs/>
                <w:sz w:val="20"/>
                <w:szCs w:val="20"/>
                <w:lang w:val="lv-LV" w:eastAsia="en-GB"/>
              </w:rPr>
              <w:t xml:space="preserve">0 - </w:t>
            </w:r>
            <w:r w:rsidR="004F748D" w:rsidRPr="00A54E70">
              <w:rPr>
                <w:rFonts w:ascii="Times New Roman" w:eastAsia="Times New Roman" w:hAnsi="Times New Roman" w:cs="Times New Roman"/>
                <w:i/>
                <w:iCs/>
                <w:sz w:val="20"/>
                <w:szCs w:val="20"/>
                <w:lang w:val="lv-LV" w:eastAsia="en-GB"/>
              </w:rPr>
              <w:t>raksturo negatīvu ietekmi uz attiecīgo faktoru;</w:t>
            </w:r>
          </w:p>
          <w:p w14:paraId="16DED2E6" w14:textId="03CFA355" w:rsidR="004F748D" w:rsidRPr="001F3463" w:rsidRDefault="00B34FE4" w:rsidP="00A26B57">
            <w:pPr>
              <w:shd w:val="clear" w:color="auto" w:fill="FFFFFF"/>
              <w:ind w:left="731"/>
              <w:rPr>
                <w:rFonts w:ascii="Times New Roman" w:eastAsia="Times New Roman" w:hAnsi="Times New Roman" w:cs="Times New Roman"/>
                <w:i/>
                <w:iCs/>
                <w:sz w:val="20"/>
                <w:szCs w:val="20"/>
                <w:lang w:eastAsia="en-GB"/>
              </w:rPr>
            </w:pPr>
            <w:r w:rsidRPr="001F3463">
              <w:rPr>
                <w:rFonts w:ascii="Times New Roman" w:eastAsia="Times New Roman" w:hAnsi="Times New Roman" w:cs="Times New Roman"/>
                <w:i/>
                <w:iCs/>
                <w:sz w:val="20"/>
                <w:szCs w:val="20"/>
                <w:lang w:eastAsia="en-GB"/>
              </w:rPr>
              <w:t xml:space="preserve">1 - </w:t>
            </w:r>
            <w:r w:rsidR="004F748D" w:rsidRPr="001F3463">
              <w:rPr>
                <w:rFonts w:ascii="Times New Roman" w:eastAsia="Times New Roman" w:hAnsi="Times New Roman" w:cs="Times New Roman"/>
                <w:i/>
                <w:iCs/>
                <w:sz w:val="20"/>
                <w:szCs w:val="20"/>
                <w:lang w:eastAsia="en-GB"/>
              </w:rPr>
              <w:t>raksturo neitrālu ietekmi uz attiecīgo faktoru;</w:t>
            </w:r>
          </w:p>
          <w:p w14:paraId="7D4D75ED" w14:textId="32403A1F" w:rsidR="004F748D" w:rsidRPr="001F3463" w:rsidRDefault="00B34FE4" w:rsidP="00A26B57">
            <w:pPr>
              <w:shd w:val="clear" w:color="auto" w:fill="FFFFFF"/>
              <w:ind w:left="731"/>
              <w:rPr>
                <w:rFonts w:ascii="Times New Roman" w:eastAsia="Times New Roman" w:hAnsi="Times New Roman" w:cs="Times New Roman"/>
                <w:i/>
                <w:iCs/>
                <w:sz w:val="20"/>
                <w:szCs w:val="20"/>
                <w:lang w:eastAsia="en-GB"/>
              </w:rPr>
            </w:pPr>
            <w:r w:rsidRPr="001F3463">
              <w:rPr>
                <w:rFonts w:ascii="Times New Roman" w:eastAsia="Times New Roman" w:hAnsi="Times New Roman" w:cs="Times New Roman"/>
                <w:i/>
                <w:iCs/>
                <w:sz w:val="20"/>
                <w:szCs w:val="20"/>
                <w:lang w:eastAsia="en-GB"/>
              </w:rPr>
              <w:t xml:space="preserve">2 - </w:t>
            </w:r>
            <w:r w:rsidR="004F748D" w:rsidRPr="001F3463">
              <w:rPr>
                <w:rFonts w:ascii="Times New Roman" w:eastAsia="Times New Roman" w:hAnsi="Times New Roman" w:cs="Times New Roman"/>
                <w:i/>
                <w:iCs/>
                <w:sz w:val="20"/>
                <w:szCs w:val="20"/>
                <w:lang w:eastAsia="en-GB"/>
              </w:rPr>
              <w:t>raksturo pozitīvu ietekmi uz attiecīgo faktoru;</w:t>
            </w:r>
          </w:p>
          <w:p w14:paraId="1FB20407" w14:textId="5B5A6389" w:rsidR="004F748D" w:rsidRPr="001F3463" w:rsidRDefault="00B34FE4" w:rsidP="00A26B57">
            <w:pPr>
              <w:shd w:val="clear" w:color="auto" w:fill="FFFFFF"/>
              <w:ind w:left="731"/>
              <w:rPr>
                <w:rFonts w:ascii="Times New Roman" w:eastAsia="Times New Roman" w:hAnsi="Times New Roman" w:cs="Times New Roman"/>
                <w:i/>
                <w:iCs/>
                <w:sz w:val="20"/>
                <w:szCs w:val="20"/>
                <w:lang w:eastAsia="en-GB"/>
              </w:rPr>
            </w:pPr>
            <w:r w:rsidRPr="001F3463">
              <w:rPr>
                <w:rFonts w:ascii="Times New Roman" w:eastAsia="Times New Roman" w:hAnsi="Times New Roman" w:cs="Times New Roman"/>
                <w:i/>
                <w:iCs/>
                <w:sz w:val="20"/>
                <w:szCs w:val="20"/>
                <w:lang w:eastAsia="en-GB"/>
              </w:rPr>
              <w:t xml:space="preserve">3 - </w:t>
            </w:r>
            <w:r w:rsidR="004F748D" w:rsidRPr="001F3463">
              <w:rPr>
                <w:rFonts w:ascii="Times New Roman" w:eastAsia="Times New Roman" w:hAnsi="Times New Roman" w:cs="Times New Roman"/>
                <w:i/>
                <w:iCs/>
                <w:sz w:val="20"/>
                <w:szCs w:val="20"/>
                <w:lang w:eastAsia="en-GB"/>
              </w:rPr>
              <w:t>raksturo tiešu un būtiski pozitīvu ietekmi uz attiecīgo faktoru.</w:t>
            </w:r>
          </w:p>
          <w:p w14:paraId="4CA28BFE" w14:textId="77777777" w:rsidR="004F748D" w:rsidRPr="00B411CA" w:rsidRDefault="004F748D" w:rsidP="004F748D">
            <w:pPr>
              <w:rPr>
                <w:rFonts w:ascii="Times New Roman" w:eastAsia="Times New Roman" w:hAnsi="Times New Roman" w:cs="Times New Roman"/>
                <w:i/>
                <w:color w:val="222222"/>
                <w:lang w:val="lv-LV" w:eastAsia="en-GB"/>
              </w:rPr>
            </w:pPr>
          </w:p>
          <w:p w14:paraId="0AC25652" w14:textId="03DFA93B" w:rsidR="005F04FE" w:rsidRPr="001857FA" w:rsidRDefault="00B411CA" w:rsidP="00BD54B9">
            <w:pPr>
              <w:pStyle w:val="Sarakstarindkopa"/>
              <w:numPr>
                <w:ilvl w:val="0"/>
                <w:numId w:val="19"/>
              </w:numPr>
              <w:ind w:left="316" w:hanging="284"/>
              <w:jc w:val="both"/>
              <w:rPr>
                <w:rFonts w:ascii="Times New Roman" w:eastAsia="Times New Roman" w:hAnsi="Times New Roman" w:cs="Times New Roman"/>
                <w:color w:val="222222"/>
                <w:lang w:val="lv-LV" w:eastAsia="en-GB"/>
              </w:rPr>
            </w:pPr>
            <w:r w:rsidRPr="00B411CA">
              <w:rPr>
                <w:rFonts w:ascii="Times New Roman" w:eastAsia="Times New Roman" w:hAnsi="Times New Roman" w:cs="Times New Roman"/>
                <w:color w:val="222222"/>
                <w:lang w:val="lv-LV" w:eastAsia="en-GB"/>
              </w:rPr>
              <w:t>Projekta rezultāti samazina p</w:t>
            </w:r>
            <w:r w:rsidR="005F04FE" w:rsidRPr="00B411CA">
              <w:rPr>
                <w:rFonts w:ascii="Times New Roman" w:eastAsia="Times New Roman" w:hAnsi="Times New Roman" w:cs="Times New Roman"/>
                <w:color w:val="222222"/>
                <w:lang w:val="lv-LV" w:eastAsia="en-GB"/>
              </w:rPr>
              <w:t>rimār</w:t>
            </w:r>
            <w:r w:rsidRPr="00B411CA">
              <w:rPr>
                <w:rFonts w:ascii="Times New Roman" w:eastAsia="Times New Roman" w:hAnsi="Times New Roman" w:cs="Times New Roman"/>
                <w:color w:val="222222"/>
                <w:lang w:val="lv-LV" w:eastAsia="en-GB"/>
              </w:rPr>
              <w:t>o</w:t>
            </w:r>
            <w:r w:rsidR="005F04FE" w:rsidRPr="00B411CA">
              <w:rPr>
                <w:rFonts w:ascii="Times New Roman" w:eastAsia="Times New Roman" w:hAnsi="Times New Roman" w:cs="Times New Roman"/>
                <w:color w:val="222222"/>
                <w:lang w:val="lv-LV" w:eastAsia="en-GB"/>
              </w:rPr>
              <w:t xml:space="preserve"> enerģijas ikgadēj</w:t>
            </w:r>
            <w:r w:rsidRPr="00B411CA">
              <w:rPr>
                <w:rFonts w:ascii="Times New Roman" w:eastAsia="Times New Roman" w:hAnsi="Times New Roman" w:cs="Times New Roman"/>
                <w:color w:val="222222"/>
                <w:lang w:val="lv-LV" w:eastAsia="en-GB"/>
              </w:rPr>
              <w:t>o</w:t>
            </w:r>
            <w:r w:rsidR="005F04FE" w:rsidRPr="00B411CA">
              <w:rPr>
                <w:rFonts w:ascii="Times New Roman" w:eastAsia="Times New Roman" w:hAnsi="Times New Roman" w:cs="Times New Roman"/>
                <w:color w:val="222222"/>
                <w:lang w:val="lv-LV" w:eastAsia="en-GB"/>
              </w:rPr>
              <w:t xml:space="preserve"> patēriņ</w:t>
            </w:r>
            <w:r w:rsidRPr="00B411CA">
              <w:rPr>
                <w:rFonts w:ascii="Times New Roman" w:eastAsia="Times New Roman" w:hAnsi="Times New Roman" w:cs="Times New Roman"/>
                <w:color w:val="222222"/>
                <w:lang w:val="lv-LV" w:eastAsia="en-GB"/>
              </w:rPr>
              <w:t>u</w:t>
            </w:r>
            <w:r w:rsidR="005F04FE" w:rsidRPr="00B411CA">
              <w:rPr>
                <w:rFonts w:ascii="Times New Roman" w:eastAsia="Times New Roman" w:hAnsi="Times New Roman" w:cs="Times New Roman"/>
                <w:color w:val="222222"/>
                <w:lang w:val="lv-LV" w:eastAsia="en-GB"/>
              </w:rPr>
              <w:t xml:space="preserve"> </w:t>
            </w:r>
            <w:r w:rsidRPr="00B411CA">
              <w:rPr>
                <w:rFonts w:ascii="Times New Roman" w:eastAsia="Times New Roman" w:hAnsi="Times New Roman" w:cs="Times New Roman"/>
                <w:color w:val="222222"/>
                <w:lang w:val="lv-LV" w:eastAsia="en-GB"/>
              </w:rPr>
              <w:t>(no tā: mājokļi, publiskās ēkas, uzņēmumi, citi)</w:t>
            </w:r>
            <w:r w:rsidR="005F04FE" w:rsidRPr="00B411CA">
              <w:rPr>
                <w:rFonts w:ascii="Times New Roman" w:eastAsia="Times New Roman" w:hAnsi="Times New Roman" w:cs="Times New Roman"/>
                <w:color w:val="222222"/>
                <w:lang w:val="lv-LV" w:eastAsia="en-GB"/>
              </w:rPr>
              <w:t xml:space="preserve"> (MWH/gadā</w:t>
            </w:r>
            <w:r w:rsidR="00A13140">
              <w:rPr>
                <w:rFonts w:ascii="Times New Roman" w:eastAsia="Times New Roman" w:hAnsi="Times New Roman" w:cs="Times New Roman"/>
                <w:color w:val="222222"/>
                <w:lang w:val="lv-LV" w:eastAsia="en-GB"/>
              </w:rPr>
              <w:t xml:space="preserve"> pret iepriekšējo periodu</w:t>
            </w:r>
            <w:r w:rsidR="005F04FE" w:rsidRPr="00B411CA">
              <w:rPr>
                <w:rFonts w:ascii="Times New Roman" w:eastAsia="Times New Roman" w:hAnsi="Times New Roman" w:cs="Times New Roman"/>
                <w:color w:val="222222"/>
                <w:lang w:val="lv-LV" w:eastAsia="en-GB"/>
              </w:rPr>
              <w:t>)</w:t>
            </w:r>
            <w:r w:rsidR="001857FA">
              <w:rPr>
                <w:rFonts w:ascii="Times New Roman" w:eastAsia="Times New Roman" w:hAnsi="Times New Roman" w:cs="Times New Roman"/>
                <w:color w:val="222222"/>
                <w:lang w:val="lv-LV" w:eastAsia="en-GB"/>
              </w:rPr>
              <w:t>.</w:t>
            </w:r>
          </w:p>
          <w:p w14:paraId="7C9621CC" w14:textId="17349C26" w:rsidR="001857FA" w:rsidRDefault="00B411CA" w:rsidP="00B34FE4">
            <w:pPr>
              <w:ind w:left="731"/>
              <w:rPr>
                <w:rFonts w:ascii="Times New Roman" w:eastAsia="Times New Roman" w:hAnsi="Times New Roman" w:cs="Times New Roman"/>
                <w:i/>
                <w:color w:val="222222"/>
                <w:lang w:val="lv-LV" w:eastAsia="en-GB"/>
              </w:rPr>
            </w:pPr>
            <w:r w:rsidRPr="00B411CA">
              <w:rPr>
                <w:rFonts w:ascii="Times New Roman" w:eastAsia="Times New Roman" w:hAnsi="Times New Roman" w:cs="Times New Roman"/>
                <w:i/>
                <w:color w:val="222222"/>
                <w:lang w:val="lv-LV" w:eastAsia="en-GB"/>
              </w:rPr>
              <w:t>Punktu skaits pēc iegūtā rezultāta no 0-3</w:t>
            </w:r>
            <w:r w:rsidR="005779D2">
              <w:rPr>
                <w:rFonts w:ascii="Times New Roman" w:eastAsia="Times New Roman" w:hAnsi="Times New Roman" w:cs="Times New Roman"/>
                <w:i/>
                <w:color w:val="222222"/>
                <w:lang w:val="lv-LV" w:eastAsia="en-GB"/>
              </w:rPr>
              <w:t>.</w:t>
            </w:r>
          </w:p>
          <w:p w14:paraId="5DDAFF00" w14:textId="76C77B56" w:rsidR="005779D2" w:rsidRPr="005779D2" w:rsidRDefault="005779D2" w:rsidP="005779D2">
            <w:pPr>
              <w:pStyle w:val="Sarakstarindkopa"/>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Vērtēšanā piešķiramie punkti:</w:t>
            </w:r>
          </w:p>
          <w:p w14:paraId="269B8CB1" w14:textId="7629843A" w:rsidR="001857FA" w:rsidRPr="00A54E70" w:rsidRDefault="001857FA" w:rsidP="001857FA">
            <w:pPr>
              <w:pStyle w:val="Sarakstarindkopa"/>
              <w:ind w:left="768"/>
              <w:jc w:val="both"/>
              <w:rPr>
                <w:rFonts w:ascii="Times New Roman" w:eastAsia="Times New Roman" w:hAnsi="Times New Roman" w:cs="Times New Roman"/>
                <w:sz w:val="20"/>
                <w:szCs w:val="20"/>
                <w:lang w:val="lv-LV" w:eastAsia="en-GB"/>
              </w:rPr>
            </w:pPr>
            <w:r w:rsidRPr="00A54E70">
              <w:rPr>
                <w:rFonts w:ascii="Times New Roman" w:eastAsia="Times New Roman" w:hAnsi="Times New Roman" w:cs="Times New Roman"/>
                <w:sz w:val="20"/>
                <w:szCs w:val="20"/>
                <w:lang w:val="lv-LV" w:eastAsia="en-GB"/>
              </w:rPr>
              <w:t xml:space="preserve">0 – nesamazina </w:t>
            </w:r>
            <w:r w:rsidR="00EE6497" w:rsidRPr="00A54E70">
              <w:rPr>
                <w:rFonts w:ascii="Times New Roman" w:eastAsia="Times New Roman" w:hAnsi="Times New Roman" w:cs="Times New Roman"/>
                <w:sz w:val="20"/>
                <w:szCs w:val="20"/>
                <w:lang w:val="lv-LV" w:eastAsia="en-GB"/>
              </w:rPr>
              <w:t>MWh/gadā patēriņu</w:t>
            </w:r>
            <w:r w:rsidRPr="00A54E70">
              <w:rPr>
                <w:rFonts w:ascii="Times New Roman" w:eastAsia="Times New Roman" w:hAnsi="Times New Roman" w:cs="Times New Roman"/>
                <w:sz w:val="20"/>
                <w:szCs w:val="20"/>
                <w:lang w:val="lv-LV" w:eastAsia="en-GB"/>
              </w:rPr>
              <w:t>;</w:t>
            </w:r>
          </w:p>
          <w:p w14:paraId="38712643" w14:textId="02A5AAE5" w:rsidR="001857FA" w:rsidRPr="001F3463" w:rsidRDefault="001857FA" w:rsidP="001857FA">
            <w:pPr>
              <w:pStyle w:val="Sarakstarindkopa"/>
              <w:ind w:left="768"/>
              <w:jc w:val="both"/>
              <w:rPr>
                <w:rFonts w:ascii="Times New Roman" w:eastAsia="Times New Roman" w:hAnsi="Times New Roman" w:cs="Times New Roman"/>
                <w:sz w:val="20"/>
                <w:szCs w:val="20"/>
                <w:lang w:eastAsia="en-GB"/>
              </w:rPr>
            </w:pPr>
            <w:r w:rsidRPr="001F3463">
              <w:rPr>
                <w:rFonts w:ascii="Times New Roman" w:eastAsia="Times New Roman" w:hAnsi="Times New Roman" w:cs="Times New Roman"/>
                <w:sz w:val="20"/>
                <w:szCs w:val="20"/>
                <w:lang w:eastAsia="en-GB"/>
              </w:rPr>
              <w:t xml:space="preserve">1 – </w:t>
            </w:r>
            <w:r w:rsidR="00EE6497" w:rsidRPr="001F3463">
              <w:rPr>
                <w:rFonts w:ascii="Times New Roman" w:eastAsia="Times New Roman" w:hAnsi="Times New Roman" w:cs="Times New Roman"/>
                <w:sz w:val="20"/>
                <w:szCs w:val="20"/>
                <w:lang w:eastAsia="en-GB"/>
              </w:rPr>
              <w:t>samazinājums ir vismaz no 0 līdz 10% no vēsturiskā patēriņa</w:t>
            </w:r>
            <w:r w:rsidRPr="001F3463">
              <w:rPr>
                <w:rFonts w:ascii="Times New Roman" w:eastAsia="Times New Roman" w:hAnsi="Times New Roman" w:cs="Times New Roman"/>
                <w:sz w:val="20"/>
                <w:szCs w:val="20"/>
                <w:lang w:eastAsia="en-GB"/>
              </w:rPr>
              <w:t>;</w:t>
            </w:r>
          </w:p>
          <w:p w14:paraId="67D5A883" w14:textId="2632F4E7" w:rsidR="001857FA" w:rsidRPr="001F3463" w:rsidRDefault="001857FA" w:rsidP="001857FA">
            <w:pPr>
              <w:pStyle w:val="Sarakstarindkopa"/>
              <w:ind w:left="768"/>
              <w:jc w:val="both"/>
              <w:rPr>
                <w:rFonts w:ascii="Times New Roman" w:eastAsia="Times New Roman" w:hAnsi="Times New Roman" w:cs="Times New Roman"/>
                <w:sz w:val="20"/>
                <w:szCs w:val="20"/>
                <w:lang w:eastAsia="en-GB"/>
              </w:rPr>
            </w:pPr>
            <w:r w:rsidRPr="001F3463">
              <w:rPr>
                <w:rFonts w:ascii="Times New Roman" w:eastAsia="Times New Roman" w:hAnsi="Times New Roman" w:cs="Times New Roman"/>
                <w:sz w:val="20"/>
                <w:szCs w:val="20"/>
                <w:lang w:eastAsia="en-GB"/>
              </w:rPr>
              <w:t xml:space="preserve">2 – </w:t>
            </w:r>
            <w:r w:rsidR="00EE6497" w:rsidRPr="001F3463">
              <w:rPr>
                <w:rFonts w:ascii="Times New Roman" w:eastAsia="Times New Roman" w:hAnsi="Times New Roman" w:cs="Times New Roman"/>
                <w:sz w:val="20"/>
                <w:szCs w:val="20"/>
                <w:lang w:eastAsia="en-GB"/>
              </w:rPr>
              <w:t xml:space="preserve">samazinājums </w:t>
            </w:r>
            <w:r w:rsidR="00C95EBC" w:rsidRPr="001F3463">
              <w:rPr>
                <w:rFonts w:ascii="Times New Roman" w:eastAsia="Times New Roman" w:hAnsi="Times New Roman" w:cs="Times New Roman"/>
                <w:sz w:val="20"/>
                <w:szCs w:val="20"/>
                <w:lang w:eastAsia="en-GB"/>
              </w:rPr>
              <w:t xml:space="preserve">ir </w:t>
            </w:r>
            <w:r w:rsidR="00EE6497" w:rsidRPr="001F3463">
              <w:rPr>
                <w:rFonts w:ascii="Times New Roman" w:eastAsia="Times New Roman" w:hAnsi="Times New Roman" w:cs="Times New Roman"/>
                <w:sz w:val="20"/>
                <w:szCs w:val="20"/>
                <w:lang w:eastAsia="en-GB"/>
              </w:rPr>
              <w:t>no 10 līdz 15% no vēsturiskā patēriņa</w:t>
            </w:r>
            <w:r w:rsidRPr="001F3463">
              <w:rPr>
                <w:rFonts w:ascii="Times New Roman" w:eastAsia="Times New Roman" w:hAnsi="Times New Roman" w:cs="Times New Roman"/>
                <w:sz w:val="20"/>
                <w:szCs w:val="20"/>
                <w:lang w:eastAsia="en-GB"/>
              </w:rPr>
              <w:t>;</w:t>
            </w:r>
          </w:p>
          <w:p w14:paraId="0AAE9112" w14:textId="0F6314CB" w:rsidR="001857FA" w:rsidRPr="001F3463" w:rsidRDefault="001857FA" w:rsidP="001857FA">
            <w:pPr>
              <w:pStyle w:val="Sarakstarindkopa"/>
              <w:ind w:left="768"/>
              <w:jc w:val="both"/>
              <w:rPr>
                <w:rFonts w:ascii="Times New Roman" w:eastAsia="Times New Roman" w:hAnsi="Times New Roman" w:cs="Times New Roman"/>
                <w:sz w:val="20"/>
                <w:szCs w:val="20"/>
                <w:lang w:eastAsia="en-GB"/>
              </w:rPr>
            </w:pPr>
            <w:r w:rsidRPr="001F3463">
              <w:rPr>
                <w:rFonts w:ascii="Times New Roman" w:eastAsia="Times New Roman" w:hAnsi="Times New Roman" w:cs="Times New Roman"/>
                <w:sz w:val="20"/>
                <w:szCs w:val="20"/>
                <w:lang w:eastAsia="en-GB"/>
              </w:rPr>
              <w:t xml:space="preserve">3 – </w:t>
            </w:r>
            <w:r w:rsidR="00EE6497" w:rsidRPr="001F3463">
              <w:rPr>
                <w:rFonts w:ascii="Times New Roman" w:eastAsia="Times New Roman" w:hAnsi="Times New Roman" w:cs="Times New Roman"/>
                <w:sz w:val="20"/>
                <w:szCs w:val="20"/>
                <w:lang w:eastAsia="en-GB"/>
              </w:rPr>
              <w:t>samazinājums ir vairāk nekā 15% no vēsturiskā patēriņa;</w:t>
            </w:r>
          </w:p>
          <w:p w14:paraId="67217906" w14:textId="77777777" w:rsidR="0016121F" w:rsidRPr="004F748D" w:rsidRDefault="0016121F" w:rsidP="001857FA">
            <w:pPr>
              <w:pStyle w:val="Sarakstarindkopa"/>
              <w:ind w:left="768"/>
              <w:jc w:val="both"/>
              <w:rPr>
                <w:rFonts w:ascii="Times New Roman" w:eastAsia="Times New Roman" w:hAnsi="Times New Roman" w:cs="Times New Roman"/>
                <w:color w:val="222222"/>
                <w:sz w:val="20"/>
                <w:szCs w:val="20"/>
                <w:lang w:val="lv-LV" w:eastAsia="en-GB"/>
              </w:rPr>
            </w:pPr>
          </w:p>
          <w:p w14:paraId="65E4BAB7" w14:textId="4BA49F9B" w:rsidR="005F04FE" w:rsidRPr="00DD7765" w:rsidRDefault="00B411CA" w:rsidP="00DD7765">
            <w:pPr>
              <w:pStyle w:val="Sarakstarindkopa"/>
              <w:numPr>
                <w:ilvl w:val="0"/>
                <w:numId w:val="19"/>
              </w:numPr>
              <w:ind w:left="306" w:hanging="284"/>
              <w:jc w:val="both"/>
              <w:rPr>
                <w:rFonts w:ascii="Times New Roman" w:eastAsia="Times New Roman" w:hAnsi="Times New Roman" w:cs="Times New Roman"/>
                <w:color w:val="222222"/>
                <w:lang w:val="lv-LV" w:eastAsia="en-GB"/>
              </w:rPr>
            </w:pPr>
            <w:r w:rsidRPr="00EE6497">
              <w:rPr>
                <w:rFonts w:ascii="Times New Roman" w:eastAsia="Times New Roman" w:hAnsi="Times New Roman" w:cs="Times New Roman"/>
                <w:color w:val="222222"/>
                <w:lang w:val="lv-LV" w:eastAsia="en-GB"/>
              </w:rPr>
              <w:t>Projekts veicina atjaunojamo energoresursu izmantošanu</w:t>
            </w:r>
            <w:r w:rsidR="005779D2">
              <w:rPr>
                <w:rFonts w:ascii="Times New Roman" w:eastAsia="Times New Roman" w:hAnsi="Times New Roman" w:cs="Times New Roman"/>
                <w:color w:val="222222"/>
                <w:lang w:val="lv-LV" w:eastAsia="en-GB"/>
              </w:rPr>
              <w:t xml:space="preserve"> </w:t>
            </w:r>
            <w:r w:rsidR="005779D2" w:rsidRPr="00EE6497">
              <w:rPr>
                <w:rFonts w:ascii="Times New Roman" w:eastAsia="Times New Roman" w:hAnsi="Times New Roman" w:cs="Times New Roman"/>
                <w:color w:val="222222"/>
                <w:lang w:val="lv-LV" w:eastAsia="en-GB"/>
              </w:rPr>
              <w:t>(</w:t>
            </w:r>
            <w:r w:rsidR="005779D2" w:rsidRPr="00EE6497">
              <w:rPr>
                <w:rFonts w:ascii="Times New Roman" w:eastAsia="Times New Roman" w:hAnsi="Times New Roman" w:cs="Times New Roman"/>
                <w:i/>
                <w:iCs/>
                <w:color w:val="222222"/>
                <w:lang w:val="lv-LV" w:eastAsia="en-GB"/>
              </w:rPr>
              <w:t>pasākumi, apraksts</w:t>
            </w:r>
            <w:r w:rsidR="005779D2" w:rsidRPr="00EE6497">
              <w:rPr>
                <w:rFonts w:ascii="Times New Roman" w:eastAsia="Times New Roman" w:hAnsi="Times New Roman" w:cs="Times New Roman"/>
                <w:color w:val="222222"/>
                <w:lang w:val="lv-LV" w:eastAsia="en-GB"/>
              </w:rPr>
              <w:t>)</w:t>
            </w:r>
            <w:r w:rsidR="005779D2">
              <w:rPr>
                <w:rFonts w:ascii="Times New Roman" w:eastAsia="Times New Roman" w:hAnsi="Times New Roman" w:cs="Times New Roman"/>
                <w:color w:val="222222"/>
                <w:lang w:val="lv-LV" w:eastAsia="en-GB"/>
              </w:rPr>
              <w:t xml:space="preserve"> </w:t>
            </w:r>
            <w:r w:rsidR="00EE6497">
              <w:rPr>
                <w:rFonts w:ascii="Times New Roman" w:eastAsia="Times New Roman" w:hAnsi="Times New Roman" w:cs="Times New Roman"/>
                <w:color w:val="222222"/>
                <w:lang w:val="lv-LV" w:eastAsia="en-GB"/>
              </w:rPr>
              <w:t>.</w:t>
            </w:r>
          </w:p>
          <w:p w14:paraId="2D79ED12" w14:textId="47B0C944" w:rsidR="005779D2" w:rsidRDefault="00DD7765" w:rsidP="00DD7765">
            <w:pPr>
              <w:pStyle w:val="Sarakstarindkopa"/>
              <w:rPr>
                <w:rFonts w:ascii="Times New Roman" w:eastAsia="Times New Roman" w:hAnsi="Times New Roman" w:cs="Times New Roman"/>
                <w:i/>
                <w:color w:val="222222"/>
                <w:lang w:val="lv-LV" w:eastAsia="en-GB"/>
              </w:rPr>
            </w:pPr>
            <w:r w:rsidRPr="00B411CA">
              <w:rPr>
                <w:rFonts w:ascii="Times New Roman" w:eastAsia="Times New Roman" w:hAnsi="Times New Roman" w:cs="Times New Roman"/>
                <w:i/>
                <w:color w:val="222222"/>
                <w:lang w:val="lv-LV" w:eastAsia="en-GB"/>
              </w:rPr>
              <w:lastRenderedPageBreak/>
              <w:t>Punktu skaits pēc iegūtā rezultāta no 0-</w:t>
            </w:r>
            <w:r w:rsidR="005779D2">
              <w:rPr>
                <w:rFonts w:ascii="Times New Roman" w:eastAsia="Times New Roman" w:hAnsi="Times New Roman" w:cs="Times New Roman"/>
                <w:i/>
                <w:color w:val="222222"/>
                <w:lang w:val="lv-LV" w:eastAsia="en-GB"/>
              </w:rPr>
              <w:t>1.</w:t>
            </w:r>
          </w:p>
          <w:p w14:paraId="25542078" w14:textId="77777777" w:rsidR="005779D2" w:rsidRPr="005779D2" w:rsidRDefault="005779D2" w:rsidP="005779D2">
            <w:pPr>
              <w:pStyle w:val="Sarakstarindkopa"/>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Vērtēšanā piešķiramie punkti:</w:t>
            </w:r>
          </w:p>
          <w:p w14:paraId="1544C026" w14:textId="77777777" w:rsidR="005779D2" w:rsidRPr="005779D2" w:rsidRDefault="00DD7765" w:rsidP="005779D2">
            <w:pPr>
              <w:ind w:left="720"/>
              <w:rPr>
                <w:rFonts w:ascii="Times New Roman" w:eastAsia="Times New Roman" w:hAnsi="Times New Roman" w:cs="Times New Roman"/>
                <w:iCs/>
                <w:sz w:val="20"/>
                <w:szCs w:val="20"/>
                <w:lang w:val="lv-LV" w:eastAsia="en-GB"/>
              </w:rPr>
            </w:pPr>
            <w:r w:rsidRPr="005779D2">
              <w:rPr>
                <w:rFonts w:ascii="Times New Roman" w:eastAsia="Times New Roman" w:hAnsi="Times New Roman" w:cs="Times New Roman"/>
                <w:iCs/>
                <w:sz w:val="20"/>
                <w:szCs w:val="20"/>
                <w:lang w:val="lv-LV" w:eastAsia="en-GB"/>
              </w:rPr>
              <w:t xml:space="preserve">0 punktu -  neveicina, </w:t>
            </w:r>
          </w:p>
          <w:p w14:paraId="2721A298" w14:textId="06049216" w:rsidR="00DD7765" w:rsidRPr="005779D2" w:rsidRDefault="005779D2" w:rsidP="005779D2">
            <w:pPr>
              <w:ind w:left="720"/>
              <w:rPr>
                <w:rFonts w:ascii="Times New Roman" w:eastAsia="Times New Roman" w:hAnsi="Times New Roman" w:cs="Times New Roman"/>
                <w:iCs/>
                <w:sz w:val="20"/>
                <w:szCs w:val="20"/>
                <w:lang w:val="lv-LV" w:eastAsia="en-GB"/>
              </w:rPr>
            </w:pPr>
            <w:r w:rsidRPr="005779D2">
              <w:rPr>
                <w:rFonts w:ascii="Times New Roman" w:eastAsia="Times New Roman" w:hAnsi="Times New Roman" w:cs="Times New Roman"/>
                <w:iCs/>
                <w:sz w:val="20"/>
                <w:szCs w:val="20"/>
                <w:lang w:val="lv-LV" w:eastAsia="en-GB"/>
              </w:rPr>
              <w:t>1</w:t>
            </w:r>
            <w:r w:rsidR="00DD7765" w:rsidRPr="005779D2">
              <w:rPr>
                <w:rFonts w:ascii="Times New Roman" w:eastAsia="Times New Roman" w:hAnsi="Times New Roman" w:cs="Times New Roman"/>
                <w:iCs/>
                <w:sz w:val="20"/>
                <w:szCs w:val="20"/>
                <w:lang w:val="lv-LV" w:eastAsia="en-GB"/>
              </w:rPr>
              <w:t xml:space="preserve"> punkts </w:t>
            </w:r>
            <w:r w:rsidRPr="005779D2">
              <w:rPr>
                <w:rFonts w:ascii="Times New Roman" w:eastAsia="Times New Roman" w:hAnsi="Times New Roman" w:cs="Times New Roman"/>
                <w:iCs/>
                <w:sz w:val="20"/>
                <w:szCs w:val="20"/>
                <w:lang w:val="lv-LV" w:eastAsia="en-GB"/>
              </w:rPr>
              <w:t xml:space="preserve">- </w:t>
            </w:r>
            <w:r w:rsidR="00DD7765" w:rsidRPr="005779D2">
              <w:rPr>
                <w:rFonts w:ascii="Times New Roman" w:eastAsia="Times New Roman" w:hAnsi="Times New Roman" w:cs="Times New Roman"/>
                <w:iCs/>
                <w:sz w:val="20"/>
                <w:szCs w:val="20"/>
                <w:lang w:val="lv-LV" w:eastAsia="en-GB"/>
              </w:rPr>
              <w:t>veicina.</w:t>
            </w:r>
          </w:p>
          <w:p w14:paraId="5185A6F6" w14:textId="77777777" w:rsidR="0016121F" w:rsidRPr="00BD54B9" w:rsidRDefault="0016121F" w:rsidP="00BD54B9">
            <w:pPr>
              <w:ind w:left="768"/>
              <w:rPr>
                <w:rFonts w:ascii="Times New Roman" w:eastAsia="Times New Roman" w:hAnsi="Times New Roman" w:cs="Times New Roman"/>
                <w:iCs/>
                <w:color w:val="0070C0"/>
                <w:sz w:val="20"/>
                <w:szCs w:val="20"/>
                <w:lang w:val="lv-LV" w:eastAsia="en-GB"/>
              </w:rPr>
            </w:pPr>
          </w:p>
          <w:p w14:paraId="6F896C6A" w14:textId="789E9B5F" w:rsidR="00B411CA" w:rsidRPr="00EE6497" w:rsidRDefault="00B411CA" w:rsidP="004F748D">
            <w:pPr>
              <w:pStyle w:val="Sarakstarindkopa"/>
              <w:numPr>
                <w:ilvl w:val="0"/>
                <w:numId w:val="19"/>
              </w:numPr>
              <w:ind w:left="306" w:hanging="284"/>
              <w:jc w:val="both"/>
              <w:rPr>
                <w:rFonts w:ascii="Times New Roman" w:eastAsia="Times New Roman" w:hAnsi="Times New Roman" w:cs="Times New Roman"/>
                <w:color w:val="222222"/>
                <w:lang w:val="lv-LV" w:eastAsia="en-GB"/>
              </w:rPr>
            </w:pPr>
            <w:r w:rsidRPr="00EE6497">
              <w:rPr>
                <w:rFonts w:ascii="Times New Roman" w:eastAsia="Times New Roman" w:hAnsi="Times New Roman" w:cs="Times New Roman"/>
                <w:color w:val="222222"/>
                <w:lang w:val="lv-LV" w:eastAsia="en-GB"/>
              </w:rPr>
              <w:t>Projekts veicina viedu risinājumu ieviešanu energopārvaldībā</w:t>
            </w:r>
            <w:r w:rsidR="00AF518A" w:rsidRPr="00EE6497">
              <w:rPr>
                <w:rFonts w:ascii="Times New Roman" w:eastAsia="Times New Roman" w:hAnsi="Times New Roman" w:cs="Times New Roman"/>
                <w:color w:val="222222"/>
                <w:lang w:val="lv-LV" w:eastAsia="en-GB"/>
              </w:rPr>
              <w:t xml:space="preserve"> (</w:t>
            </w:r>
            <w:r w:rsidR="00AF518A" w:rsidRPr="00EE6497">
              <w:rPr>
                <w:rFonts w:ascii="Times New Roman" w:eastAsia="Times New Roman" w:hAnsi="Times New Roman" w:cs="Times New Roman"/>
                <w:i/>
                <w:iCs/>
                <w:color w:val="222222"/>
                <w:lang w:val="lv-LV" w:eastAsia="en-GB"/>
              </w:rPr>
              <w:t>pasā</w:t>
            </w:r>
            <w:r w:rsidR="00280081" w:rsidRPr="00EE6497">
              <w:rPr>
                <w:rFonts w:ascii="Times New Roman" w:eastAsia="Times New Roman" w:hAnsi="Times New Roman" w:cs="Times New Roman"/>
                <w:i/>
                <w:iCs/>
                <w:color w:val="222222"/>
                <w:lang w:val="lv-LV" w:eastAsia="en-GB"/>
              </w:rPr>
              <w:t>k</w:t>
            </w:r>
            <w:r w:rsidR="00AF518A" w:rsidRPr="00EE6497">
              <w:rPr>
                <w:rFonts w:ascii="Times New Roman" w:eastAsia="Times New Roman" w:hAnsi="Times New Roman" w:cs="Times New Roman"/>
                <w:i/>
                <w:iCs/>
                <w:color w:val="222222"/>
                <w:lang w:val="lv-LV" w:eastAsia="en-GB"/>
              </w:rPr>
              <w:t>umi</w:t>
            </w:r>
            <w:r w:rsidR="00280081" w:rsidRPr="00EE6497">
              <w:rPr>
                <w:rFonts w:ascii="Times New Roman" w:eastAsia="Times New Roman" w:hAnsi="Times New Roman" w:cs="Times New Roman"/>
                <w:i/>
                <w:iCs/>
                <w:color w:val="222222"/>
                <w:lang w:val="lv-LV" w:eastAsia="en-GB"/>
              </w:rPr>
              <w:t>, apraksts</w:t>
            </w:r>
            <w:r w:rsidR="00AF518A" w:rsidRPr="00EE6497">
              <w:rPr>
                <w:rFonts w:ascii="Times New Roman" w:eastAsia="Times New Roman" w:hAnsi="Times New Roman" w:cs="Times New Roman"/>
                <w:color w:val="222222"/>
                <w:lang w:val="lv-LV" w:eastAsia="en-GB"/>
              </w:rPr>
              <w:t>)</w:t>
            </w:r>
            <w:r w:rsidR="00EE6497">
              <w:rPr>
                <w:rFonts w:ascii="Times New Roman" w:eastAsia="Times New Roman" w:hAnsi="Times New Roman" w:cs="Times New Roman"/>
                <w:color w:val="222222"/>
                <w:lang w:val="lv-LV" w:eastAsia="en-GB"/>
              </w:rPr>
              <w:t>.</w:t>
            </w:r>
          </w:p>
          <w:p w14:paraId="3742CA9F" w14:textId="77777777" w:rsidR="005779D2" w:rsidRDefault="005779D2" w:rsidP="005779D2">
            <w:pPr>
              <w:pStyle w:val="Sarakstarindkopa"/>
              <w:rPr>
                <w:rFonts w:ascii="Times New Roman" w:eastAsia="Times New Roman" w:hAnsi="Times New Roman" w:cs="Times New Roman"/>
                <w:i/>
                <w:color w:val="222222"/>
                <w:lang w:val="lv-LV" w:eastAsia="en-GB"/>
              </w:rPr>
            </w:pPr>
            <w:r w:rsidRPr="00B411CA">
              <w:rPr>
                <w:rFonts w:ascii="Times New Roman" w:eastAsia="Times New Roman" w:hAnsi="Times New Roman" w:cs="Times New Roman"/>
                <w:i/>
                <w:color w:val="222222"/>
                <w:lang w:val="lv-LV" w:eastAsia="en-GB"/>
              </w:rPr>
              <w:t>Punktu skaits pēc iegūtā rezultāta no 0-</w:t>
            </w:r>
            <w:r>
              <w:rPr>
                <w:rFonts w:ascii="Times New Roman" w:eastAsia="Times New Roman" w:hAnsi="Times New Roman" w:cs="Times New Roman"/>
                <w:i/>
                <w:color w:val="222222"/>
                <w:lang w:val="lv-LV" w:eastAsia="en-GB"/>
              </w:rPr>
              <w:t>1.</w:t>
            </w:r>
          </w:p>
          <w:p w14:paraId="1863F5D4" w14:textId="77777777" w:rsidR="005779D2" w:rsidRPr="005779D2" w:rsidRDefault="005779D2" w:rsidP="005779D2">
            <w:pPr>
              <w:pStyle w:val="Sarakstarindkopa"/>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Vērtēšanā piešķiramie punkti:</w:t>
            </w:r>
          </w:p>
          <w:p w14:paraId="4DDA851B" w14:textId="77777777" w:rsidR="005779D2" w:rsidRPr="005779D2" w:rsidRDefault="005779D2" w:rsidP="005779D2">
            <w:pPr>
              <w:ind w:left="720"/>
              <w:rPr>
                <w:rFonts w:ascii="Times New Roman" w:eastAsia="Times New Roman" w:hAnsi="Times New Roman" w:cs="Times New Roman"/>
                <w:iCs/>
                <w:sz w:val="20"/>
                <w:szCs w:val="20"/>
                <w:lang w:val="lv-LV" w:eastAsia="en-GB"/>
              </w:rPr>
            </w:pPr>
            <w:r w:rsidRPr="005779D2">
              <w:rPr>
                <w:rFonts w:ascii="Times New Roman" w:eastAsia="Times New Roman" w:hAnsi="Times New Roman" w:cs="Times New Roman"/>
                <w:iCs/>
                <w:sz w:val="20"/>
                <w:szCs w:val="20"/>
                <w:lang w:val="lv-LV" w:eastAsia="en-GB"/>
              </w:rPr>
              <w:t xml:space="preserve">0 punktu -  neveicina, </w:t>
            </w:r>
          </w:p>
          <w:p w14:paraId="53313466" w14:textId="21B413DC" w:rsidR="005779D2" w:rsidRDefault="005779D2" w:rsidP="005779D2">
            <w:pPr>
              <w:ind w:left="720"/>
              <w:rPr>
                <w:rFonts w:ascii="Times New Roman" w:eastAsia="Times New Roman" w:hAnsi="Times New Roman" w:cs="Times New Roman"/>
                <w:iCs/>
                <w:sz w:val="20"/>
                <w:szCs w:val="20"/>
                <w:lang w:val="lv-LV" w:eastAsia="en-GB"/>
              </w:rPr>
            </w:pPr>
            <w:r w:rsidRPr="005779D2">
              <w:rPr>
                <w:rFonts w:ascii="Times New Roman" w:eastAsia="Times New Roman" w:hAnsi="Times New Roman" w:cs="Times New Roman"/>
                <w:iCs/>
                <w:sz w:val="20"/>
                <w:szCs w:val="20"/>
                <w:lang w:val="lv-LV" w:eastAsia="en-GB"/>
              </w:rPr>
              <w:t>1 punkts - veicina.</w:t>
            </w:r>
          </w:p>
          <w:p w14:paraId="146A9A7E" w14:textId="77777777" w:rsidR="005779D2" w:rsidRPr="005779D2" w:rsidRDefault="005779D2" w:rsidP="005779D2">
            <w:pPr>
              <w:ind w:left="720"/>
              <w:rPr>
                <w:rFonts w:ascii="Times New Roman" w:eastAsia="Times New Roman" w:hAnsi="Times New Roman" w:cs="Times New Roman"/>
                <w:iCs/>
                <w:sz w:val="20"/>
                <w:szCs w:val="20"/>
                <w:lang w:val="lv-LV" w:eastAsia="en-GB"/>
              </w:rPr>
            </w:pPr>
          </w:p>
          <w:p w14:paraId="4922E692" w14:textId="22AA7E9C" w:rsidR="00280081" w:rsidRDefault="005B281B" w:rsidP="004F748D">
            <w:pPr>
              <w:pStyle w:val="Sarakstarindkopa"/>
              <w:numPr>
                <w:ilvl w:val="0"/>
                <w:numId w:val="19"/>
              </w:numPr>
              <w:ind w:left="306" w:hanging="284"/>
              <w:jc w:val="both"/>
              <w:rPr>
                <w:rFonts w:ascii="Times New Roman" w:eastAsia="Times New Roman" w:hAnsi="Times New Roman" w:cs="Times New Roman"/>
                <w:color w:val="222222"/>
                <w:lang w:val="lv-LV" w:eastAsia="en-GB"/>
              </w:rPr>
            </w:pPr>
            <w:r>
              <w:rPr>
                <w:rFonts w:ascii="Times New Roman" w:eastAsia="Times New Roman" w:hAnsi="Times New Roman" w:cs="Times New Roman"/>
                <w:color w:val="222222"/>
                <w:lang w:val="lv-LV" w:eastAsia="en-GB"/>
              </w:rPr>
              <w:t>Projekta rezultāt</w:t>
            </w:r>
            <w:r w:rsidR="00DD7765">
              <w:rPr>
                <w:rFonts w:ascii="Times New Roman" w:eastAsia="Times New Roman" w:hAnsi="Times New Roman" w:cs="Times New Roman"/>
                <w:color w:val="222222"/>
                <w:lang w:val="lv-LV" w:eastAsia="en-GB"/>
              </w:rPr>
              <w:t xml:space="preserve">i atbilst </w:t>
            </w:r>
            <w:r w:rsidR="008500E0">
              <w:rPr>
                <w:rFonts w:ascii="Times New Roman" w:eastAsia="Times New Roman" w:hAnsi="Times New Roman" w:cs="Times New Roman"/>
                <w:color w:val="222222"/>
                <w:lang w:val="lv-LV" w:eastAsia="en-GB"/>
              </w:rPr>
              <w:t xml:space="preserve">pašvaldībā </w:t>
            </w:r>
            <w:r>
              <w:rPr>
                <w:rFonts w:ascii="Times New Roman" w:eastAsia="Times New Roman" w:hAnsi="Times New Roman" w:cs="Times New Roman"/>
                <w:color w:val="222222"/>
                <w:lang w:val="lv-LV" w:eastAsia="en-GB"/>
              </w:rPr>
              <w:t>i</w:t>
            </w:r>
            <w:r w:rsidR="00280081">
              <w:rPr>
                <w:rFonts w:ascii="Times New Roman" w:eastAsia="Times New Roman" w:hAnsi="Times New Roman" w:cs="Times New Roman"/>
                <w:color w:val="222222"/>
                <w:lang w:val="lv-LV" w:eastAsia="en-GB"/>
              </w:rPr>
              <w:t>zstrādāt</w:t>
            </w:r>
            <w:r w:rsidR="00DD7765">
              <w:rPr>
                <w:rFonts w:ascii="Times New Roman" w:eastAsia="Times New Roman" w:hAnsi="Times New Roman" w:cs="Times New Roman"/>
                <w:color w:val="222222"/>
                <w:lang w:val="lv-LV" w:eastAsia="en-GB"/>
              </w:rPr>
              <w:t>ām</w:t>
            </w:r>
            <w:r w:rsidR="00280081">
              <w:rPr>
                <w:rFonts w:ascii="Times New Roman" w:eastAsia="Times New Roman" w:hAnsi="Times New Roman" w:cs="Times New Roman"/>
                <w:color w:val="222222"/>
                <w:lang w:val="lv-LV" w:eastAsia="en-GB"/>
              </w:rPr>
              <w:t xml:space="preserve"> </w:t>
            </w:r>
            <w:r w:rsidR="00280081" w:rsidRPr="009013BD">
              <w:rPr>
                <w:rFonts w:ascii="Times New Roman" w:eastAsia="Times New Roman" w:hAnsi="Times New Roman" w:cs="Times New Roman"/>
                <w:color w:val="222222"/>
                <w:lang w:val="lv-LV" w:eastAsia="en-GB"/>
              </w:rPr>
              <w:t>stratēģij</w:t>
            </w:r>
            <w:r w:rsidR="00DD7765">
              <w:rPr>
                <w:rFonts w:ascii="Times New Roman" w:eastAsia="Times New Roman" w:hAnsi="Times New Roman" w:cs="Times New Roman"/>
                <w:color w:val="222222"/>
                <w:lang w:val="lv-LV" w:eastAsia="en-GB"/>
              </w:rPr>
              <w:t>ām</w:t>
            </w:r>
            <w:r w:rsidR="00280081">
              <w:rPr>
                <w:rFonts w:ascii="Times New Roman" w:eastAsia="Times New Roman" w:hAnsi="Times New Roman" w:cs="Times New Roman"/>
                <w:color w:val="222222"/>
                <w:lang w:val="lv-LV" w:eastAsia="en-GB"/>
              </w:rPr>
              <w:t>/attīstības plāni</w:t>
            </w:r>
            <w:r w:rsidR="00DD7765">
              <w:rPr>
                <w:rFonts w:ascii="Times New Roman" w:eastAsia="Times New Roman" w:hAnsi="Times New Roman" w:cs="Times New Roman"/>
                <w:color w:val="222222"/>
                <w:lang w:val="lv-LV" w:eastAsia="en-GB"/>
              </w:rPr>
              <w:t>em</w:t>
            </w:r>
            <w:r w:rsidR="00280081" w:rsidRPr="009013BD">
              <w:rPr>
                <w:rFonts w:ascii="Times New Roman" w:eastAsia="Times New Roman" w:hAnsi="Times New Roman" w:cs="Times New Roman"/>
                <w:color w:val="222222"/>
                <w:lang w:val="lv-LV" w:eastAsia="en-GB"/>
              </w:rPr>
              <w:t>, kas vērst</w:t>
            </w:r>
            <w:r w:rsidR="00D80BF5">
              <w:rPr>
                <w:rFonts w:ascii="Times New Roman" w:eastAsia="Times New Roman" w:hAnsi="Times New Roman" w:cs="Times New Roman"/>
                <w:color w:val="222222"/>
                <w:lang w:val="lv-LV" w:eastAsia="en-GB"/>
              </w:rPr>
              <w:t>i</w:t>
            </w:r>
            <w:r w:rsidR="00280081" w:rsidRPr="009013BD">
              <w:rPr>
                <w:rFonts w:ascii="Times New Roman" w:eastAsia="Times New Roman" w:hAnsi="Times New Roman" w:cs="Times New Roman"/>
                <w:color w:val="222222"/>
                <w:lang w:val="lv-LV" w:eastAsia="en-GB"/>
              </w:rPr>
              <w:t xml:space="preserve"> uz </w:t>
            </w:r>
            <w:r w:rsidR="00D80BF5">
              <w:rPr>
                <w:rFonts w:ascii="Times New Roman" w:eastAsia="Times New Roman" w:hAnsi="Times New Roman" w:cs="Times New Roman"/>
                <w:color w:val="222222"/>
                <w:lang w:val="lv-LV" w:eastAsia="en-GB"/>
              </w:rPr>
              <w:t>energopārvaldības uzlabošanu</w:t>
            </w:r>
            <w:r w:rsidR="00C95EBC">
              <w:rPr>
                <w:rFonts w:ascii="Times New Roman" w:eastAsia="Times New Roman" w:hAnsi="Times New Roman" w:cs="Times New Roman"/>
                <w:color w:val="222222"/>
                <w:lang w:val="lv-LV" w:eastAsia="en-GB"/>
              </w:rPr>
              <w:t>.</w:t>
            </w:r>
          </w:p>
          <w:p w14:paraId="58B596C2" w14:textId="77777777" w:rsidR="005779D2" w:rsidRDefault="005779D2" w:rsidP="005779D2">
            <w:pPr>
              <w:pStyle w:val="Sarakstarindkopa"/>
              <w:rPr>
                <w:rFonts w:ascii="Times New Roman" w:eastAsia="Times New Roman" w:hAnsi="Times New Roman" w:cs="Times New Roman"/>
                <w:i/>
                <w:color w:val="222222"/>
                <w:lang w:val="lv-LV" w:eastAsia="en-GB"/>
              </w:rPr>
            </w:pPr>
            <w:r w:rsidRPr="00B411CA">
              <w:rPr>
                <w:rFonts w:ascii="Times New Roman" w:eastAsia="Times New Roman" w:hAnsi="Times New Roman" w:cs="Times New Roman"/>
                <w:i/>
                <w:color w:val="222222"/>
                <w:lang w:val="lv-LV" w:eastAsia="en-GB"/>
              </w:rPr>
              <w:t>Punktu skaits pēc iegūtā rezultāta no 0-</w:t>
            </w:r>
            <w:r>
              <w:rPr>
                <w:rFonts w:ascii="Times New Roman" w:eastAsia="Times New Roman" w:hAnsi="Times New Roman" w:cs="Times New Roman"/>
                <w:i/>
                <w:color w:val="222222"/>
                <w:lang w:val="lv-LV" w:eastAsia="en-GB"/>
              </w:rPr>
              <w:t>1.</w:t>
            </w:r>
          </w:p>
          <w:p w14:paraId="49657927" w14:textId="77777777" w:rsidR="005779D2" w:rsidRPr="005779D2" w:rsidRDefault="005779D2" w:rsidP="005779D2">
            <w:pPr>
              <w:pStyle w:val="Sarakstarindkopa"/>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Vērtēšanā piešķiramie punkti:</w:t>
            </w:r>
          </w:p>
          <w:p w14:paraId="54E59D7D" w14:textId="0D7FE414" w:rsidR="005779D2" w:rsidRPr="005779D2" w:rsidRDefault="005779D2" w:rsidP="005779D2">
            <w:pPr>
              <w:ind w:left="720"/>
              <w:rPr>
                <w:rFonts w:ascii="Times New Roman" w:eastAsia="Times New Roman" w:hAnsi="Times New Roman" w:cs="Times New Roman"/>
                <w:iCs/>
                <w:sz w:val="20"/>
                <w:szCs w:val="20"/>
                <w:lang w:val="lv-LV" w:eastAsia="en-GB"/>
              </w:rPr>
            </w:pPr>
            <w:r w:rsidRPr="005779D2">
              <w:rPr>
                <w:rFonts w:ascii="Times New Roman" w:eastAsia="Times New Roman" w:hAnsi="Times New Roman" w:cs="Times New Roman"/>
                <w:iCs/>
                <w:sz w:val="20"/>
                <w:szCs w:val="20"/>
                <w:lang w:val="lv-LV" w:eastAsia="en-GB"/>
              </w:rPr>
              <w:t xml:space="preserve">0 punktu </w:t>
            </w:r>
            <w:r>
              <w:rPr>
                <w:rFonts w:ascii="Times New Roman" w:eastAsia="Times New Roman" w:hAnsi="Times New Roman" w:cs="Times New Roman"/>
                <w:iCs/>
                <w:sz w:val="20"/>
                <w:szCs w:val="20"/>
                <w:lang w:val="lv-LV" w:eastAsia="en-GB"/>
              </w:rPr>
              <w:t>- neatbilst</w:t>
            </w:r>
            <w:r w:rsidRPr="005779D2">
              <w:rPr>
                <w:rFonts w:ascii="Times New Roman" w:eastAsia="Times New Roman" w:hAnsi="Times New Roman" w:cs="Times New Roman"/>
                <w:iCs/>
                <w:sz w:val="20"/>
                <w:szCs w:val="20"/>
                <w:lang w:val="lv-LV" w:eastAsia="en-GB"/>
              </w:rPr>
              <w:t xml:space="preserve">, </w:t>
            </w:r>
          </w:p>
          <w:p w14:paraId="07D7B9D4" w14:textId="4CDAF3D2" w:rsidR="005779D2" w:rsidRPr="005779D2" w:rsidRDefault="005779D2" w:rsidP="005779D2">
            <w:pPr>
              <w:ind w:left="720"/>
              <w:rPr>
                <w:rFonts w:ascii="Times New Roman" w:eastAsia="Times New Roman" w:hAnsi="Times New Roman" w:cs="Times New Roman"/>
                <w:iCs/>
                <w:sz w:val="20"/>
                <w:szCs w:val="20"/>
                <w:lang w:val="lv-LV" w:eastAsia="en-GB"/>
              </w:rPr>
            </w:pPr>
            <w:r w:rsidRPr="005779D2">
              <w:rPr>
                <w:rFonts w:ascii="Times New Roman" w:eastAsia="Times New Roman" w:hAnsi="Times New Roman" w:cs="Times New Roman"/>
                <w:iCs/>
                <w:sz w:val="20"/>
                <w:szCs w:val="20"/>
                <w:lang w:val="lv-LV" w:eastAsia="en-GB"/>
              </w:rPr>
              <w:t xml:space="preserve">1 punkts - </w:t>
            </w:r>
            <w:r>
              <w:rPr>
                <w:rFonts w:ascii="Times New Roman" w:eastAsia="Times New Roman" w:hAnsi="Times New Roman" w:cs="Times New Roman"/>
                <w:iCs/>
                <w:sz w:val="20"/>
                <w:szCs w:val="20"/>
                <w:lang w:val="lv-LV" w:eastAsia="en-GB"/>
              </w:rPr>
              <w:t>atbilst</w:t>
            </w:r>
            <w:r w:rsidRPr="005779D2">
              <w:rPr>
                <w:rFonts w:ascii="Times New Roman" w:eastAsia="Times New Roman" w:hAnsi="Times New Roman" w:cs="Times New Roman"/>
                <w:iCs/>
                <w:sz w:val="20"/>
                <w:szCs w:val="20"/>
                <w:lang w:val="lv-LV" w:eastAsia="en-GB"/>
              </w:rPr>
              <w:t>.</w:t>
            </w:r>
          </w:p>
          <w:p w14:paraId="02F9981C" w14:textId="25CCEEB9" w:rsidR="00BD54B9" w:rsidRPr="00B411CA" w:rsidRDefault="00BD54B9" w:rsidP="00F25DE3">
            <w:pPr>
              <w:pStyle w:val="Sarakstarindkopa"/>
              <w:rPr>
                <w:rFonts w:ascii="Times New Roman" w:eastAsia="Times New Roman" w:hAnsi="Times New Roman" w:cs="Times New Roman"/>
                <w:i/>
                <w:color w:val="222222"/>
                <w:lang w:val="lv-LV" w:eastAsia="en-GB"/>
              </w:rPr>
            </w:pPr>
          </w:p>
        </w:tc>
      </w:tr>
      <w:tr w:rsidR="00653E24" w14:paraId="1C1528EC" w14:textId="77777777" w:rsidTr="003338A3">
        <w:tc>
          <w:tcPr>
            <w:tcW w:w="10329" w:type="dxa"/>
            <w:gridSpan w:val="3"/>
          </w:tcPr>
          <w:p w14:paraId="1A21C1D1" w14:textId="15264D03" w:rsidR="00653E24" w:rsidRPr="00653E24" w:rsidRDefault="00490600" w:rsidP="00F25DE3">
            <w:pPr>
              <w:pStyle w:val="Sarakstarindkopa"/>
              <w:ind w:left="22" w:firstLine="142"/>
              <w:jc w:val="both"/>
              <w:rPr>
                <w:rFonts w:ascii="Times New Roman" w:eastAsia="Times New Roman" w:hAnsi="Times New Roman" w:cs="Times New Roman"/>
                <w:b/>
                <w:bCs/>
                <w:color w:val="222222"/>
                <w:lang w:val="lv-LV" w:eastAsia="en-GB"/>
              </w:rPr>
            </w:pPr>
            <w:r w:rsidRPr="00490600">
              <w:rPr>
                <w:rFonts w:ascii="Times New Roman" w:eastAsia="Times New Roman" w:hAnsi="Times New Roman" w:cs="Times New Roman"/>
                <w:color w:val="4472C4" w:themeColor="accent1"/>
                <w:lang w:val="lv-LV" w:eastAsia="en-GB"/>
              </w:rPr>
              <w:t xml:space="preserve">Informācijai: </w:t>
            </w:r>
            <w:r w:rsidR="00EE015F" w:rsidRPr="00490600">
              <w:rPr>
                <w:rFonts w:ascii="Times New Roman" w:eastAsia="Times New Roman" w:hAnsi="Times New Roman" w:cs="Times New Roman"/>
                <w:color w:val="4472C4" w:themeColor="accent1"/>
                <w:lang w:val="lv-LV" w:eastAsia="en-GB"/>
              </w:rPr>
              <w:t xml:space="preserve"> </w:t>
            </w:r>
            <w:r w:rsidR="00653E24" w:rsidRPr="00490600">
              <w:rPr>
                <w:rFonts w:ascii="Times New Roman" w:eastAsia="Times New Roman" w:hAnsi="Times New Roman" w:cs="Times New Roman"/>
                <w:color w:val="4472C4" w:themeColor="accent1"/>
                <w:lang w:val="lv-LV" w:eastAsia="en-GB"/>
              </w:rPr>
              <w:t>SAM finansējums reģionāla mēroga projektiem Kurzemē (</w:t>
            </w:r>
            <w:r w:rsidR="00653E24" w:rsidRPr="00490600">
              <w:rPr>
                <w:rFonts w:ascii="Times New Roman" w:eastAsia="Times New Roman" w:hAnsi="Times New Roman" w:cs="Times New Roman"/>
                <w:i/>
                <w:iCs/>
                <w:color w:val="4472C4" w:themeColor="accent1"/>
                <w:u w:val="single"/>
                <w:lang w:val="lv-LV" w:eastAsia="en-GB"/>
              </w:rPr>
              <w:t>indikatīvi</w:t>
            </w:r>
            <w:r w:rsidR="00653E24" w:rsidRPr="00490600">
              <w:rPr>
                <w:rFonts w:ascii="Times New Roman" w:eastAsia="Times New Roman" w:hAnsi="Times New Roman" w:cs="Times New Roman"/>
                <w:i/>
                <w:iCs/>
                <w:color w:val="4472C4" w:themeColor="accent1"/>
                <w:lang w:val="lv-LV" w:eastAsia="en-GB"/>
              </w:rPr>
              <w:t xml:space="preserve"> 30 % no kopējā reģiona pašvaldībām plānotā finansējuma</w:t>
            </w:r>
            <w:r w:rsidR="00653E24" w:rsidRPr="00490600">
              <w:rPr>
                <w:rFonts w:ascii="Times New Roman" w:eastAsia="Times New Roman" w:hAnsi="Times New Roman" w:cs="Times New Roman"/>
                <w:color w:val="4472C4" w:themeColor="accent1"/>
                <w:lang w:val="lv-LV" w:eastAsia="en-GB"/>
              </w:rPr>
              <w:t xml:space="preserve">) ~ </w:t>
            </w:r>
            <w:r w:rsidR="00213438" w:rsidRPr="00490600">
              <w:rPr>
                <w:rFonts w:ascii="Times New Roman" w:eastAsia="Times New Roman" w:hAnsi="Times New Roman" w:cs="Times New Roman"/>
                <w:color w:val="4472C4" w:themeColor="accent1"/>
                <w:lang w:val="lv-LV" w:eastAsia="en-GB"/>
              </w:rPr>
              <w:t>1 677 857 EUR.</w:t>
            </w:r>
          </w:p>
        </w:tc>
      </w:tr>
      <w:tr w:rsidR="00653E24" w:rsidRPr="004E54CC" w14:paraId="334BA141" w14:textId="77777777" w:rsidTr="003338A3">
        <w:tc>
          <w:tcPr>
            <w:tcW w:w="10329" w:type="dxa"/>
            <w:gridSpan w:val="3"/>
            <w:shd w:val="clear" w:color="auto" w:fill="E2EFD9" w:themeFill="accent6" w:themeFillTint="33"/>
          </w:tcPr>
          <w:p w14:paraId="775561F2" w14:textId="77777777" w:rsidR="001857FA" w:rsidRPr="00506E17" w:rsidRDefault="00653E24" w:rsidP="00664A2D">
            <w:pPr>
              <w:rPr>
                <w:rFonts w:ascii="Times New Roman" w:eastAsia="Times New Roman" w:hAnsi="Times New Roman" w:cs="Times New Roman"/>
                <w:b/>
                <w:bCs/>
                <w:color w:val="222222"/>
                <w:lang w:val="lv-LV" w:eastAsia="en-GB"/>
              </w:rPr>
            </w:pPr>
            <w:r w:rsidRPr="00506E17">
              <w:rPr>
                <w:rFonts w:ascii="Times New Roman" w:eastAsia="Times New Roman" w:hAnsi="Times New Roman" w:cs="Times New Roman"/>
                <w:b/>
                <w:bCs/>
                <w:color w:val="222222"/>
                <w:lang w:val="lv-LV" w:eastAsia="en-GB"/>
              </w:rPr>
              <w:t>2.1.3.SAM</w:t>
            </w:r>
          </w:p>
          <w:p w14:paraId="5495FC56" w14:textId="77777777" w:rsidR="00653E24" w:rsidRPr="00506E17" w:rsidRDefault="00653E24" w:rsidP="00664A2D">
            <w:pPr>
              <w:rPr>
                <w:rFonts w:ascii="Times New Roman" w:eastAsia="Times New Roman" w:hAnsi="Times New Roman" w:cs="Times New Roman"/>
                <w:b/>
                <w:bCs/>
                <w:color w:val="222222"/>
                <w:lang w:val="lv-LV" w:eastAsia="en-GB"/>
              </w:rPr>
            </w:pPr>
            <w:r w:rsidRPr="00506E17">
              <w:rPr>
                <w:rFonts w:ascii="Times New Roman" w:eastAsia="Times New Roman" w:hAnsi="Times New Roman" w:cs="Times New Roman"/>
                <w:b/>
                <w:bCs/>
                <w:color w:val="222222"/>
                <w:lang w:val="lv-LV" w:eastAsia="en-GB"/>
              </w:rPr>
              <w:t>“Veicināt pielāgošanos klimata pārmaiņām, risku novēršanu un noturību pret katastrofām”</w:t>
            </w:r>
          </w:p>
          <w:p w14:paraId="127C0669" w14:textId="77777777" w:rsidR="00506E17" w:rsidRPr="00506E17" w:rsidRDefault="00506E17" w:rsidP="00506E17">
            <w:pPr>
              <w:pStyle w:val="Sarakstarindkopa"/>
              <w:ind w:left="567"/>
              <w:jc w:val="both"/>
              <w:rPr>
                <w:rFonts w:ascii="Times New Roman" w:hAnsi="Times New Roman" w:cs="Times New Roman"/>
                <w:bCs/>
                <w:noProof/>
                <w:lang w:val="lv-LV"/>
              </w:rPr>
            </w:pPr>
            <w:r w:rsidRPr="00506E17">
              <w:rPr>
                <w:rFonts w:ascii="Times New Roman" w:hAnsi="Times New Roman" w:cs="Times New Roman"/>
                <w:b/>
                <w:lang w:val="lv-LV"/>
              </w:rPr>
              <w:t>Atbalstāmās darbības:</w:t>
            </w:r>
            <w:r w:rsidRPr="00506E17">
              <w:rPr>
                <w:rFonts w:ascii="Times New Roman" w:hAnsi="Times New Roman" w:cs="Times New Roman"/>
                <w:lang w:val="lv-LV"/>
              </w:rPr>
              <w:t xml:space="preserve"> Zaļās un zilās infrastruktūras risinājumu (piemēram, zaļās sienas, jumtu dārzi, peldošās salas, caurlaidīgi segumi, ēnu sniedzoši koki u.c.) un citu pielāgošanās klimata pārmaiņām pasākumu (piemēram, dzeramā ūdens piekļuves vietas, pilsētu lietus ūdens noteces sistēmas), t.sk. izmantojot arī kombinācijā ar pelēkās infrastruktūras risinājumiem, īstenošana atbilstoši vietējām (pašvaldību) klimata pielāgošanās stratēģijām (pašvaldības attīstības programmas sastāvdaļa)</w:t>
            </w:r>
            <w:r w:rsidRPr="00506E17">
              <w:rPr>
                <w:rFonts w:ascii="Times New Roman" w:hAnsi="Times New Roman" w:cs="Times New Roman"/>
                <w:vertAlign w:val="superscript"/>
                <w:lang w:val="lv-LV"/>
              </w:rPr>
              <w:t xml:space="preserve"> </w:t>
            </w:r>
            <w:r w:rsidRPr="00506E17">
              <w:rPr>
                <w:rFonts w:ascii="Times New Roman" w:hAnsi="Times New Roman" w:cs="Times New Roman"/>
                <w:vertAlign w:val="superscript"/>
                <w:lang w:val="lv-LV"/>
              </w:rPr>
              <w:footnoteReference w:id="1"/>
            </w:r>
            <w:r w:rsidRPr="00506E17">
              <w:rPr>
                <w:rFonts w:ascii="Times New Roman" w:hAnsi="Times New Roman" w:cs="Times New Roman"/>
                <w:lang w:val="lv-LV"/>
              </w:rPr>
              <w:t>, sabiedrības un vides problēmu risināšanai nodrošinot pozitīvu ietekmi reģionālai attīstībai būtiskajās jomās kā vietējās ekonomikas attīstība un pakalpojumu efektivitāte (izņemot tās aktivitātes, ko paredz plūdu riska pārvaldības plāni nacionālas nozīmes pasākumus plūdu un krasta erozijas risku novēršanai). Atbalsts paredzēts arī ieguldījumiem jau esošajās dabas un apstādījumu teritorijās, kas ir nozīmīgs zaļās un zilās infrastruktūras tīklojuma pamatelements, tai skaitā Baltijas jūras piekrastē. Papildus tiks izskatīta iespēja noteikt arī nacionālu rezultāta rādītāju, kas vērtēs arī pozitīvo ietekmi uz reģionālo attīstību, piemēram, atbalsta rezultātā atbrīvotie pašvaldības budžeta līdzekļi, kas novirzīti investīcijām uzņēmējdarbības veicināšanā vai pakalpojumu efektivitātē.</w:t>
            </w:r>
          </w:p>
          <w:p w14:paraId="2499973C" w14:textId="7B67B4F4" w:rsidR="00506E17" w:rsidRPr="00506E17" w:rsidRDefault="00506E17" w:rsidP="00664A2D">
            <w:pPr>
              <w:rPr>
                <w:rFonts w:ascii="Times New Roman" w:eastAsia="Times New Roman" w:hAnsi="Times New Roman" w:cs="Times New Roman"/>
                <w:b/>
                <w:bCs/>
                <w:color w:val="222222"/>
                <w:lang w:val="lv-LV" w:eastAsia="en-GB"/>
              </w:rPr>
            </w:pPr>
          </w:p>
        </w:tc>
      </w:tr>
      <w:tr w:rsidR="009013BD" w14:paraId="5FD028E3" w14:textId="77777777" w:rsidTr="003338A3">
        <w:tc>
          <w:tcPr>
            <w:tcW w:w="10329" w:type="dxa"/>
            <w:gridSpan w:val="3"/>
          </w:tcPr>
          <w:p w14:paraId="62468F03" w14:textId="309620DC" w:rsidR="009013BD" w:rsidRDefault="009013BD" w:rsidP="00C95EBC">
            <w:pPr>
              <w:pStyle w:val="Sarakstarindkopa"/>
              <w:numPr>
                <w:ilvl w:val="0"/>
                <w:numId w:val="8"/>
              </w:numPr>
              <w:ind w:left="306" w:hanging="284"/>
              <w:jc w:val="both"/>
              <w:rPr>
                <w:rFonts w:ascii="Times New Roman" w:eastAsia="Times New Roman" w:hAnsi="Times New Roman" w:cs="Times New Roman"/>
                <w:color w:val="222222"/>
                <w:lang w:val="lv-LV" w:eastAsia="en-GB"/>
              </w:rPr>
            </w:pPr>
            <w:r>
              <w:rPr>
                <w:rFonts w:ascii="Times New Roman" w:eastAsia="Times New Roman" w:hAnsi="Times New Roman" w:cs="Times New Roman"/>
                <w:color w:val="222222"/>
                <w:lang w:val="lv-LV" w:eastAsia="en-GB"/>
              </w:rPr>
              <w:t xml:space="preserve">Projekts </w:t>
            </w:r>
            <w:r w:rsidR="00AF518A">
              <w:rPr>
                <w:rFonts w:ascii="Times New Roman" w:eastAsia="Times New Roman" w:hAnsi="Times New Roman" w:cs="Times New Roman"/>
                <w:color w:val="222222"/>
                <w:lang w:val="lv-LV" w:eastAsia="en-GB"/>
              </w:rPr>
              <w:t>piesaista</w:t>
            </w:r>
            <w:r>
              <w:rPr>
                <w:rFonts w:ascii="Times New Roman" w:eastAsia="Times New Roman" w:hAnsi="Times New Roman" w:cs="Times New Roman"/>
                <w:color w:val="222222"/>
                <w:lang w:val="lv-LV" w:eastAsia="en-GB"/>
              </w:rPr>
              <w:t xml:space="preserve"> i</w:t>
            </w:r>
            <w:r w:rsidRPr="009013BD">
              <w:rPr>
                <w:rFonts w:ascii="Times New Roman" w:eastAsia="Times New Roman" w:hAnsi="Times New Roman" w:cs="Times New Roman"/>
                <w:color w:val="222222"/>
                <w:lang w:val="lv-LV" w:eastAsia="en-GB"/>
              </w:rPr>
              <w:t>nvestīcijas jaunā vai modernizētā katastrofu uzraudzības, sagatavotības, brīdināšanas un reaģēšanas sistēmā</w:t>
            </w:r>
            <w:r w:rsidR="00C95EBC">
              <w:rPr>
                <w:rFonts w:ascii="Times New Roman" w:eastAsia="Times New Roman" w:hAnsi="Times New Roman" w:cs="Times New Roman"/>
                <w:color w:val="222222"/>
                <w:lang w:val="lv-LV" w:eastAsia="en-GB"/>
              </w:rPr>
              <w:t>.</w:t>
            </w:r>
            <w:r w:rsidR="00025FB5">
              <w:rPr>
                <w:rFonts w:ascii="Times New Roman" w:eastAsia="Times New Roman" w:hAnsi="Times New Roman" w:cs="Times New Roman"/>
                <w:color w:val="222222"/>
                <w:lang w:val="lv-LV" w:eastAsia="en-GB"/>
              </w:rPr>
              <w:t xml:space="preserve"> </w:t>
            </w:r>
          </w:p>
          <w:p w14:paraId="72975620" w14:textId="06C89BE7" w:rsidR="00025FB5" w:rsidRDefault="00025FB5" w:rsidP="00664A2D">
            <w:pPr>
              <w:ind w:left="731"/>
              <w:rPr>
                <w:rFonts w:ascii="Times New Roman" w:eastAsia="Times New Roman" w:hAnsi="Times New Roman" w:cs="Times New Roman"/>
                <w:i/>
                <w:color w:val="222222"/>
                <w:lang w:val="lv-LV" w:eastAsia="en-GB"/>
              </w:rPr>
            </w:pPr>
            <w:r w:rsidRPr="00B411CA">
              <w:rPr>
                <w:rFonts w:ascii="Times New Roman" w:eastAsia="Times New Roman" w:hAnsi="Times New Roman" w:cs="Times New Roman"/>
                <w:i/>
                <w:color w:val="222222"/>
                <w:lang w:val="lv-LV" w:eastAsia="en-GB"/>
              </w:rPr>
              <w:t>Punktu skaits pēc iegūtā rezultāta no 0-3</w:t>
            </w:r>
            <w:r w:rsidR="00C95EBC">
              <w:rPr>
                <w:rFonts w:ascii="Times New Roman" w:eastAsia="Times New Roman" w:hAnsi="Times New Roman" w:cs="Times New Roman"/>
                <w:i/>
                <w:color w:val="222222"/>
                <w:lang w:val="lv-LV" w:eastAsia="en-GB"/>
              </w:rPr>
              <w:t>.</w:t>
            </w:r>
          </w:p>
          <w:p w14:paraId="5911B3E0" w14:textId="2194BA4B" w:rsidR="005779D2" w:rsidRPr="005779D2" w:rsidRDefault="005779D2" w:rsidP="005779D2">
            <w:pPr>
              <w:pStyle w:val="Sarakstarindkopa"/>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Vērtēšanā piešķiramie punkti:</w:t>
            </w:r>
          </w:p>
          <w:p w14:paraId="6079CA43" w14:textId="77777777" w:rsidR="00A1152F" w:rsidRPr="00A54E70" w:rsidRDefault="00A1152F" w:rsidP="00A1152F">
            <w:pPr>
              <w:shd w:val="clear" w:color="auto" w:fill="FFFFFF"/>
              <w:ind w:left="731"/>
              <w:rPr>
                <w:rFonts w:ascii="Times New Roman" w:eastAsia="Times New Roman" w:hAnsi="Times New Roman" w:cs="Times New Roman"/>
                <w:sz w:val="20"/>
                <w:szCs w:val="20"/>
                <w:lang w:val="lv-LV" w:eastAsia="en-GB"/>
              </w:rPr>
            </w:pPr>
            <w:r w:rsidRPr="00A54E70">
              <w:rPr>
                <w:rFonts w:ascii="Times New Roman" w:eastAsia="Times New Roman" w:hAnsi="Times New Roman" w:cs="Times New Roman"/>
                <w:sz w:val="20"/>
                <w:szCs w:val="20"/>
                <w:lang w:val="lv-LV" w:eastAsia="en-GB"/>
              </w:rPr>
              <w:t>0 – projektam nav ietekmes uz attiecīgo faktoru;</w:t>
            </w:r>
          </w:p>
          <w:p w14:paraId="3B5150D2" w14:textId="77777777" w:rsidR="00A1152F" w:rsidRPr="001F3463" w:rsidRDefault="00A1152F" w:rsidP="00A1152F">
            <w:pPr>
              <w:shd w:val="clear" w:color="auto" w:fill="FFFFFF"/>
              <w:ind w:left="731"/>
              <w:rPr>
                <w:rFonts w:ascii="Times New Roman" w:eastAsia="Times New Roman" w:hAnsi="Times New Roman" w:cs="Times New Roman"/>
                <w:sz w:val="20"/>
                <w:szCs w:val="20"/>
                <w:lang w:eastAsia="en-GB"/>
              </w:rPr>
            </w:pPr>
            <w:r w:rsidRPr="001F3463">
              <w:rPr>
                <w:rFonts w:ascii="Times New Roman" w:eastAsia="Times New Roman" w:hAnsi="Times New Roman" w:cs="Times New Roman"/>
                <w:sz w:val="20"/>
                <w:szCs w:val="20"/>
                <w:lang w:eastAsia="en-GB"/>
              </w:rPr>
              <w:t>1 – projektam ir nebūtiska ietekme uz attiecīgo faktoru;</w:t>
            </w:r>
          </w:p>
          <w:p w14:paraId="39965205" w14:textId="77777777" w:rsidR="00A1152F" w:rsidRPr="001F3463" w:rsidRDefault="00A1152F" w:rsidP="00A1152F">
            <w:pPr>
              <w:shd w:val="clear" w:color="auto" w:fill="FFFFFF"/>
              <w:ind w:left="731"/>
              <w:rPr>
                <w:rFonts w:ascii="Times New Roman" w:eastAsia="Times New Roman" w:hAnsi="Times New Roman" w:cs="Times New Roman"/>
                <w:sz w:val="20"/>
                <w:szCs w:val="20"/>
                <w:lang w:eastAsia="en-GB"/>
              </w:rPr>
            </w:pPr>
            <w:r w:rsidRPr="001F3463">
              <w:rPr>
                <w:rFonts w:ascii="Times New Roman" w:eastAsia="Times New Roman" w:hAnsi="Times New Roman" w:cs="Times New Roman"/>
                <w:sz w:val="20"/>
                <w:szCs w:val="20"/>
                <w:lang w:eastAsia="en-GB"/>
              </w:rPr>
              <w:t>2 - projektam ir būtiska ietekme uz attiecīgo faktoru;</w:t>
            </w:r>
          </w:p>
          <w:p w14:paraId="56D55977" w14:textId="77777777" w:rsidR="00A1152F" w:rsidRPr="00B34FE4" w:rsidRDefault="00A1152F" w:rsidP="00A1152F">
            <w:pPr>
              <w:shd w:val="clear" w:color="auto" w:fill="FFFFFF"/>
              <w:ind w:left="731"/>
              <w:rPr>
                <w:rFonts w:ascii="Times New Roman" w:eastAsia="Times New Roman" w:hAnsi="Times New Roman" w:cs="Times New Roman"/>
                <w:i/>
                <w:iCs/>
                <w:lang w:eastAsia="en-GB"/>
              </w:rPr>
            </w:pPr>
            <w:r w:rsidRPr="001F3463">
              <w:rPr>
                <w:rFonts w:ascii="Times New Roman" w:eastAsia="Times New Roman" w:hAnsi="Times New Roman" w:cs="Times New Roman"/>
                <w:sz w:val="20"/>
                <w:szCs w:val="20"/>
                <w:lang w:eastAsia="en-GB"/>
              </w:rPr>
              <w:t>3 – projektam ir tieša un būtiski pozitīva ietekme uz attiecīgo faktoru.</w:t>
            </w:r>
          </w:p>
          <w:p w14:paraId="1B9451D8" w14:textId="77777777" w:rsidR="00BD54B9" w:rsidRPr="00BD54B9" w:rsidRDefault="00BD54B9" w:rsidP="00664A2D">
            <w:pPr>
              <w:ind w:left="731"/>
              <w:rPr>
                <w:rFonts w:ascii="Times New Roman" w:eastAsia="Times New Roman" w:hAnsi="Times New Roman" w:cs="Times New Roman"/>
                <w:iCs/>
                <w:color w:val="0070C0"/>
                <w:sz w:val="20"/>
                <w:szCs w:val="20"/>
                <w:lang w:val="lv-LV" w:eastAsia="en-GB"/>
              </w:rPr>
            </w:pPr>
          </w:p>
          <w:p w14:paraId="47E9477F" w14:textId="2CC5F7A5" w:rsidR="009013BD" w:rsidRDefault="00AF518A" w:rsidP="00C95EBC">
            <w:pPr>
              <w:pStyle w:val="Sarakstarindkopa"/>
              <w:numPr>
                <w:ilvl w:val="0"/>
                <w:numId w:val="8"/>
              </w:numPr>
              <w:ind w:left="306" w:hanging="284"/>
              <w:jc w:val="both"/>
              <w:rPr>
                <w:rFonts w:ascii="Times New Roman" w:eastAsia="Times New Roman" w:hAnsi="Times New Roman" w:cs="Times New Roman"/>
                <w:color w:val="222222"/>
                <w:lang w:val="lv-LV" w:eastAsia="en-GB"/>
              </w:rPr>
            </w:pPr>
            <w:r>
              <w:rPr>
                <w:rFonts w:ascii="Times New Roman" w:eastAsia="Times New Roman" w:hAnsi="Times New Roman" w:cs="Times New Roman"/>
                <w:color w:val="222222"/>
                <w:lang w:val="lv-LV" w:eastAsia="en-GB"/>
              </w:rPr>
              <w:t>Projekta rezultātā j</w:t>
            </w:r>
            <w:r w:rsidR="009013BD" w:rsidRPr="009013BD">
              <w:rPr>
                <w:rFonts w:ascii="Times New Roman" w:eastAsia="Times New Roman" w:hAnsi="Times New Roman" w:cs="Times New Roman"/>
                <w:color w:val="222222"/>
                <w:lang w:val="lv-LV" w:eastAsia="en-GB"/>
              </w:rPr>
              <w:t>aunbūvēta vai nostiprināta piekrastes joslu, upju krasta un ezeru krasta aizsardzība pret plūdiem (</w:t>
            </w:r>
            <w:r w:rsidR="00A26B57">
              <w:rPr>
                <w:rFonts w:ascii="Times New Roman" w:eastAsia="Times New Roman" w:hAnsi="Times New Roman" w:cs="Times New Roman"/>
                <w:color w:val="222222"/>
                <w:lang w:val="lv-LV" w:eastAsia="en-GB"/>
              </w:rPr>
              <w:t>garums</w:t>
            </w:r>
            <w:r w:rsidR="00280081">
              <w:rPr>
                <w:rFonts w:ascii="Times New Roman" w:eastAsia="Times New Roman" w:hAnsi="Times New Roman" w:cs="Times New Roman"/>
                <w:color w:val="222222"/>
                <w:lang w:val="lv-LV" w:eastAsia="en-GB"/>
              </w:rPr>
              <w:t>)</w:t>
            </w:r>
            <w:r w:rsidR="00C95EBC">
              <w:rPr>
                <w:rFonts w:ascii="Times New Roman" w:eastAsia="Times New Roman" w:hAnsi="Times New Roman" w:cs="Times New Roman"/>
                <w:color w:val="222222"/>
                <w:lang w:val="lv-LV" w:eastAsia="en-GB"/>
              </w:rPr>
              <w:t>.</w:t>
            </w:r>
            <w:r w:rsidR="009013BD" w:rsidRPr="009013BD">
              <w:rPr>
                <w:rFonts w:ascii="Times New Roman" w:eastAsia="Times New Roman" w:hAnsi="Times New Roman" w:cs="Times New Roman"/>
                <w:color w:val="222222"/>
                <w:lang w:val="lv-LV" w:eastAsia="en-GB"/>
              </w:rPr>
              <w:t xml:space="preserve"> </w:t>
            </w:r>
          </w:p>
          <w:p w14:paraId="30A9FC57" w14:textId="6E3B9B3D" w:rsidR="00025FB5" w:rsidRDefault="00025FB5" w:rsidP="00664A2D">
            <w:pPr>
              <w:ind w:left="731"/>
              <w:rPr>
                <w:rFonts w:ascii="Times New Roman" w:eastAsia="Times New Roman" w:hAnsi="Times New Roman" w:cs="Times New Roman"/>
                <w:i/>
                <w:color w:val="222222"/>
                <w:lang w:val="lv-LV" w:eastAsia="en-GB"/>
              </w:rPr>
            </w:pPr>
            <w:r w:rsidRPr="00B411CA">
              <w:rPr>
                <w:rFonts w:ascii="Times New Roman" w:eastAsia="Times New Roman" w:hAnsi="Times New Roman" w:cs="Times New Roman"/>
                <w:i/>
                <w:color w:val="222222"/>
                <w:lang w:val="lv-LV" w:eastAsia="en-GB"/>
              </w:rPr>
              <w:t>Punktu skaits pēc iegūtā rezultāta no 0-3</w:t>
            </w:r>
            <w:r w:rsidR="005779D2">
              <w:rPr>
                <w:rFonts w:ascii="Times New Roman" w:eastAsia="Times New Roman" w:hAnsi="Times New Roman" w:cs="Times New Roman"/>
                <w:i/>
                <w:color w:val="222222"/>
                <w:lang w:val="lv-LV" w:eastAsia="en-GB"/>
              </w:rPr>
              <w:t>.</w:t>
            </w:r>
          </w:p>
          <w:p w14:paraId="7FBF64AC" w14:textId="70CE9744" w:rsidR="005779D2" w:rsidRPr="005779D2" w:rsidRDefault="005779D2" w:rsidP="005779D2">
            <w:pPr>
              <w:pStyle w:val="Sarakstarindkopa"/>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Vērtēšanā piešķiramie punkti:</w:t>
            </w:r>
          </w:p>
          <w:p w14:paraId="5B07085A" w14:textId="206B0516" w:rsidR="00C95EBC" w:rsidRPr="00A54E70" w:rsidRDefault="00C95EBC" w:rsidP="00C95EBC">
            <w:pPr>
              <w:pStyle w:val="Sarakstarindkopa"/>
              <w:ind w:left="768"/>
              <w:jc w:val="both"/>
              <w:rPr>
                <w:rFonts w:ascii="Times New Roman" w:eastAsia="Times New Roman" w:hAnsi="Times New Roman" w:cs="Times New Roman"/>
                <w:sz w:val="20"/>
                <w:szCs w:val="20"/>
                <w:lang w:val="lv-LV" w:eastAsia="en-GB"/>
              </w:rPr>
            </w:pPr>
            <w:r w:rsidRPr="00A54E70">
              <w:rPr>
                <w:rFonts w:ascii="Times New Roman" w:eastAsia="Times New Roman" w:hAnsi="Times New Roman" w:cs="Times New Roman"/>
                <w:sz w:val="20"/>
                <w:szCs w:val="20"/>
                <w:lang w:val="lv-LV" w:eastAsia="en-GB"/>
              </w:rPr>
              <w:t>0 – neizbūvē;</w:t>
            </w:r>
          </w:p>
          <w:p w14:paraId="37D85AEF" w14:textId="384D8883" w:rsidR="00C95EBC" w:rsidRPr="00A54E70" w:rsidRDefault="00C95EBC" w:rsidP="00C95EBC">
            <w:pPr>
              <w:pStyle w:val="Sarakstarindkopa"/>
              <w:ind w:left="768"/>
              <w:jc w:val="both"/>
              <w:rPr>
                <w:rFonts w:ascii="Times New Roman" w:eastAsia="Times New Roman" w:hAnsi="Times New Roman" w:cs="Times New Roman"/>
                <w:sz w:val="20"/>
                <w:szCs w:val="20"/>
                <w:lang w:val="lv-LV" w:eastAsia="en-GB"/>
              </w:rPr>
            </w:pPr>
            <w:r w:rsidRPr="00A54E70">
              <w:rPr>
                <w:rFonts w:ascii="Times New Roman" w:eastAsia="Times New Roman" w:hAnsi="Times New Roman" w:cs="Times New Roman"/>
                <w:sz w:val="20"/>
                <w:szCs w:val="20"/>
                <w:lang w:val="lv-LV" w:eastAsia="en-GB"/>
              </w:rPr>
              <w:t>1 – izbūvē vismaz 100 m;</w:t>
            </w:r>
          </w:p>
          <w:p w14:paraId="02254E6E" w14:textId="33EDC9BB" w:rsidR="00C95EBC" w:rsidRPr="00A1152F" w:rsidRDefault="00C95EBC" w:rsidP="00C95EBC">
            <w:pPr>
              <w:pStyle w:val="Sarakstarindkopa"/>
              <w:ind w:left="768"/>
              <w:jc w:val="both"/>
              <w:rPr>
                <w:rFonts w:ascii="Times New Roman" w:eastAsia="Times New Roman" w:hAnsi="Times New Roman" w:cs="Times New Roman"/>
                <w:sz w:val="20"/>
                <w:szCs w:val="20"/>
                <w:lang w:eastAsia="en-GB"/>
              </w:rPr>
            </w:pPr>
            <w:r w:rsidRPr="00A1152F">
              <w:rPr>
                <w:rFonts w:ascii="Times New Roman" w:eastAsia="Times New Roman" w:hAnsi="Times New Roman" w:cs="Times New Roman"/>
                <w:sz w:val="20"/>
                <w:szCs w:val="20"/>
                <w:lang w:eastAsia="en-GB"/>
              </w:rPr>
              <w:t>2 – izb</w:t>
            </w:r>
            <w:r w:rsidR="00FD13E1" w:rsidRPr="00A1152F">
              <w:rPr>
                <w:rFonts w:ascii="Times New Roman" w:eastAsia="Times New Roman" w:hAnsi="Times New Roman" w:cs="Times New Roman"/>
                <w:sz w:val="20"/>
                <w:szCs w:val="20"/>
                <w:lang w:eastAsia="en-GB"/>
              </w:rPr>
              <w:t>ū</w:t>
            </w:r>
            <w:r w:rsidRPr="00A1152F">
              <w:rPr>
                <w:rFonts w:ascii="Times New Roman" w:eastAsia="Times New Roman" w:hAnsi="Times New Roman" w:cs="Times New Roman"/>
                <w:sz w:val="20"/>
                <w:szCs w:val="20"/>
                <w:lang w:eastAsia="en-GB"/>
              </w:rPr>
              <w:t>vē vismaz no 100 līdz 1000 m;</w:t>
            </w:r>
          </w:p>
          <w:p w14:paraId="6C3E9000" w14:textId="133DFC7A" w:rsidR="00C95EBC" w:rsidRPr="00A1152F" w:rsidRDefault="00C95EBC" w:rsidP="00C95EBC">
            <w:pPr>
              <w:pStyle w:val="Sarakstarindkopa"/>
              <w:ind w:left="768"/>
              <w:jc w:val="both"/>
              <w:rPr>
                <w:rFonts w:ascii="Times New Roman" w:eastAsia="Times New Roman" w:hAnsi="Times New Roman" w:cs="Times New Roman"/>
                <w:sz w:val="20"/>
                <w:szCs w:val="20"/>
                <w:lang w:eastAsia="en-GB"/>
              </w:rPr>
            </w:pPr>
            <w:r w:rsidRPr="00A1152F">
              <w:rPr>
                <w:rFonts w:ascii="Times New Roman" w:eastAsia="Times New Roman" w:hAnsi="Times New Roman" w:cs="Times New Roman"/>
                <w:sz w:val="20"/>
                <w:szCs w:val="20"/>
                <w:lang w:eastAsia="en-GB"/>
              </w:rPr>
              <w:t>3 – izbūvē vairāk kā 1000 m;</w:t>
            </w:r>
          </w:p>
          <w:p w14:paraId="4C0B962F" w14:textId="68E0FD92" w:rsidR="0016121F" w:rsidRDefault="0016121F" w:rsidP="00AA454E">
            <w:pPr>
              <w:jc w:val="both"/>
              <w:rPr>
                <w:rFonts w:ascii="Times New Roman" w:eastAsia="Times New Roman" w:hAnsi="Times New Roman" w:cs="Times New Roman"/>
                <w:color w:val="222222"/>
                <w:sz w:val="20"/>
                <w:szCs w:val="20"/>
                <w:lang w:val="lv-LV" w:eastAsia="en-GB"/>
              </w:rPr>
            </w:pPr>
          </w:p>
          <w:p w14:paraId="5A3019DA" w14:textId="77777777" w:rsidR="00AA454E" w:rsidRPr="00025FB5" w:rsidRDefault="00AA454E" w:rsidP="00AA454E">
            <w:pPr>
              <w:pStyle w:val="Sarakstarindkopa"/>
              <w:numPr>
                <w:ilvl w:val="0"/>
                <w:numId w:val="8"/>
              </w:numPr>
              <w:ind w:left="306" w:hanging="284"/>
              <w:jc w:val="both"/>
              <w:rPr>
                <w:rFonts w:ascii="Times New Roman" w:eastAsia="Times New Roman" w:hAnsi="Times New Roman" w:cs="Times New Roman"/>
                <w:color w:val="222222"/>
                <w:lang w:val="lv-LV" w:eastAsia="en-GB"/>
              </w:rPr>
            </w:pPr>
            <w:r w:rsidRPr="00FD13E1">
              <w:rPr>
                <w:rFonts w:ascii="Times New Roman" w:eastAsia="Times New Roman" w:hAnsi="Times New Roman" w:cs="Times New Roman"/>
                <w:color w:val="222222"/>
                <w:lang w:val="lv-LV" w:eastAsia="en-GB"/>
              </w:rPr>
              <w:lastRenderedPageBreak/>
              <w:t>Iedzīvotāji, kas gūst labumu no plūdu aizsardzības pasākumiem (</w:t>
            </w:r>
            <w:r w:rsidRPr="00FD13E1">
              <w:rPr>
                <w:rFonts w:ascii="Times New Roman" w:eastAsia="Times New Roman" w:hAnsi="Times New Roman" w:cs="Times New Roman"/>
                <w:i/>
                <w:iCs/>
                <w:color w:val="222222"/>
                <w:lang w:val="lv-LV" w:eastAsia="en-GB"/>
              </w:rPr>
              <w:t>skaits</w:t>
            </w:r>
            <w:r w:rsidRPr="00FD13E1">
              <w:rPr>
                <w:rFonts w:ascii="Times New Roman" w:eastAsia="Times New Roman" w:hAnsi="Times New Roman" w:cs="Times New Roman"/>
                <w:color w:val="222222"/>
                <w:lang w:val="lv-LV" w:eastAsia="en-GB"/>
              </w:rPr>
              <w:t>)</w:t>
            </w:r>
            <w:r>
              <w:rPr>
                <w:rFonts w:ascii="Times New Roman" w:eastAsia="Times New Roman" w:hAnsi="Times New Roman" w:cs="Times New Roman"/>
                <w:color w:val="222222"/>
                <w:lang w:val="lv-LV" w:eastAsia="en-GB"/>
              </w:rPr>
              <w:t>.</w:t>
            </w:r>
          </w:p>
          <w:p w14:paraId="025CB1CA" w14:textId="408E0683" w:rsidR="00AA454E" w:rsidRDefault="00AA454E" w:rsidP="00AA454E">
            <w:pPr>
              <w:ind w:left="731"/>
              <w:rPr>
                <w:rFonts w:ascii="Times New Roman" w:eastAsia="Times New Roman" w:hAnsi="Times New Roman" w:cs="Times New Roman"/>
                <w:i/>
                <w:color w:val="222222"/>
                <w:lang w:val="lv-LV" w:eastAsia="en-GB"/>
              </w:rPr>
            </w:pPr>
            <w:r w:rsidRPr="00B411CA">
              <w:rPr>
                <w:rFonts w:ascii="Times New Roman" w:eastAsia="Times New Roman" w:hAnsi="Times New Roman" w:cs="Times New Roman"/>
                <w:i/>
                <w:color w:val="222222"/>
                <w:lang w:val="lv-LV" w:eastAsia="en-GB"/>
              </w:rPr>
              <w:t>Punktu skaits pēc iegūtā rezultāta no 0-3</w:t>
            </w:r>
            <w:r>
              <w:rPr>
                <w:rFonts w:ascii="Times New Roman" w:eastAsia="Times New Roman" w:hAnsi="Times New Roman" w:cs="Times New Roman"/>
                <w:i/>
                <w:color w:val="222222"/>
                <w:lang w:val="lv-LV" w:eastAsia="en-GB"/>
              </w:rPr>
              <w:t>.</w:t>
            </w:r>
          </w:p>
          <w:p w14:paraId="239C9E57" w14:textId="4348926C" w:rsidR="005779D2" w:rsidRPr="005779D2" w:rsidRDefault="005779D2" w:rsidP="005779D2">
            <w:pPr>
              <w:pStyle w:val="Sarakstarindkopa"/>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Vērtēšanā piešķiramie punkti:</w:t>
            </w:r>
          </w:p>
          <w:p w14:paraId="391D53F2" w14:textId="77777777" w:rsidR="00AA454E" w:rsidRPr="00A54E70" w:rsidRDefault="00AA454E" w:rsidP="00AA454E">
            <w:pPr>
              <w:pStyle w:val="Sarakstarindkopa"/>
              <w:ind w:left="768"/>
              <w:jc w:val="both"/>
              <w:rPr>
                <w:rFonts w:ascii="Times New Roman" w:eastAsia="Times New Roman" w:hAnsi="Times New Roman" w:cs="Times New Roman"/>
                <w:sz w:val="20"/>
                <w:szCs w:val="20"/>
                <w:lang w:val="lv-LV" w:eastAsia="en-GB"/>
              </w:rPr>
            </w:pPr>
            <w:r w:rsidRPr="00A54E70">
              <w:rPr>
                <w:rFonts w:ascii="Times New Roman" w:eastAsia="Times New Roman" w:hAnsi="Times New Roman" w:cs="Times New Roman"/>
                <w:sz w:val="20"/>
                <w:szCs w:val="20"/>
                <w:lang w:val="lv-LV" w:eastAsia="en-GB"/>
              </w:rPr>
              <w:t>0 – iedzīvotāji negūst labumu;</w:t>
            </w:r>
          </w:p>
          <w:p w14:paraId="352A4249" w14:textId="77777777" w:rsidR="00AA454E" w:rsidRPr="00A1152F" w:rsidRDefault="00AA454E" w:rsidP="00AA454E">
            <w:pPr>
              <w:pStyle w:val="Sarakstarindkopa"/>
              <w:ind w:left="768"/>
              <w:jc w:val="both"/>
              <w:rPr>
                <w:rFonts w:ascii="Times New Roman" w:eastAsia="Times New Roman" w:hAnsi="Times New Roman" w:cs="Times New Roman"/>
                <w:sz w:val="20"/>
                <w:szCs w:val="20"/>
                <w:lang w:eastAsia="en-GB"/>
              </w:rPr>
            </w:pPr>
            <w:r w:rsidRPr="00A1152F">
              <w:rPr>
                <w:rFonts w:ascii="Times New Roman" w:eastAsia="Times New Roman" w:hAnsi="Times New Roman" w:cs="Times New Roman"/>
                <w:sz w:val="20"/>
                <w:szCs w:val="20"/>
                <w:lang w:eastAsia="en-GB"/>
              </w:rPr>
              <w:t>1 – vismaz 1 līdz 1000;</w:t>
            </w:r>
          </w:p>
          <w:p w14:paraId="313DAD0F" w14:textId="77777777" w:rsidR="00AA454E" w:rsidRPr="00A1152F" w:rsidRDefault="00AA454E" w:rsidP="00AA454E">
            <w:pPr>
              <w:pStyle w:val="Sarakstarindkopa"/>
              <w:ind w:left="768"/>
              <w:jc w:val="both"/>
              <w:rPr>
                <w:rFonts w:ascii="Times New Roman" w:eastAsia="Times New Roman" w:hAnsi="Times New Roman" w:cs="Times New Roman"/>
                <w:sz w:val="20"/>
                <w:szCs w:val="20"/>
                <w:lang w:eastAsia="en-GB"/>
              </w:rPr>
            </w:pPr>
            <w:r w:rsidRPr="00A1152F">
              <w:rPr>
                <w:rFonts w:ascii="Times New Roman" w:eastAsia="Times New Roman" w:hAnsi="Times New Roman" w:cs="Times New Roman"/>
                <w:sz w:val="20"/>
                <w:szCs w:val="20"/>
                <w:lang w:eastAsia="en-GB"/>
              </w:rPr>
              <w:t>2 – no 1000 līdz 10 000;</w:t>
            </w:r>
          </w:p>
          <w:p w14:paraId="2624D751" w14:textId="77777777" w:rsidR="00AA454E" w:rsidRPr="00A1152F" w:rsidRDefault="00AA454E" w:rsidP="00AA454E">
            <w:pPr>
              <w:pStyle w:val="Sarakstarindkopa"/>
              <w:ind w:left="768"/>
              <w:jc w:val="both"/>
              <w:rPr>
                <w:rFonts w:ascii="Times New Roman" w:eastAsia="Times New Roman" w:hAnsi="Times New Roman" w:cs="Times New Roman"/>
                <w:sz w:val="20"/>
                <w:szCs w:val="20"/>
                <w:lang w:val="lv-LV" w:eastAsia="en-GB"/>
              </w:rPr>
            </w:pPr>
            <w:r w:rsidRPr="00A1152F">
              <w:rPr>
                <w:rFonts w:ascii="Times New Roman" w:eastAsia="Times New Roman" w:hAnsi="Times New Roman" w:cs="Times New Roman"/>
                <w:sz w:val="20"/>
                <w:szCs w:val="20"/>
                <w:lang w:eastAsia="en-GB"/>
              </w:rPr>
              <w:t>3 – vairāk kā 10 000.</w:t>
            </w:r>
          </w:p>
          <w:p w14:paraId="1A6CC78D" w14:textId="77777777" w:rsidR="00AA454E" w:rsidRDefault="00AA454E" w:rsidP="00AA454E">
            <w:pPr>
              <w:jc w:val="both"/>
              <w:rPr>
                <w:rFonts w:ascii="Times New Roman" w:eastAsia="Times New Roman" w:hAnsi="Times New Roman" w:cs="Times New Roman"/>
                <w:color w:val="222222"/>
                <w:sz w:val="20"/>
                <w:szCs w:val="20"/>
                <w:lang w:val="lv-LV" w:eastAsia="en-GB"/>
              </w:rPr>
            </w:pPr>
          </w:p>
          <w:p w14:paraId="31BD262A" w14:textId="77777777" w:rsidR="00AA454E" w:rsidRDefault="00AA454E" w:rsidP="00AA454E">
            <w:pPr>
              <w:pStyle w:val="Sarakstarindkopa"/>
              <w:numPr>
                <w:ilvl w:val="0"/>
                <w:numId w:val="8"/>
              </w:numPr>
              <w:ind w:left="306" w:hanging="284"/>
              <w:jc w:val="both"/>
              <w:rPr>
                <w:rFonts w:ascii="Times New Roman" w:eastAsia="Times New Roman" w:hAnsi="Times New Roman" w:cs="Times New Roman"/>
                <w:color w:val="222222"/>
                <w:lang w:val="lv-LV" w:eastAsia="en-GB"/>
              </w:rPr>
            </w:pPr>
            <w:r>
              <w:rPr>
                <w:rFonts w:ascii="Times New Roman" w:eastAsia="Times New Roman" w:hAnsi="Times New Roman" w:cs="Times New Roman"/>
                <w:color w:val="222222"/>
                <w:lang w:val="lv-LV" w:eastAsia="en-GB"/>
              </w:rPr>
              <w:t xml:space="preserve">Projekta rezultāti atbilst pašvaldībā izstrādātām </w:t>
            </w:r>
            <w:r w:rsidRPr="009013BD">
              <w:rPr>
                <w:rFonts w:ascii="Times New Roman" w:eastAsia="Times New Roman" w:hAnsi="Times New Roman" w:cs="Times New Roman"/>
                <w:color w:val="222222"/>
                <w:lang w:val="lv-LV" w:eastAsia="en-GB"/>
              </w:rPr>
              <w:t>stratēģij</w:t>
            </w:r>
            <w:r>
              <w:rPr>
                <w:rFonts w:ascii="Times New Roman" w:eastAsia="Times New Roman" w:hAnsi="Times New Roman" w:cs="Times New Roman"/>
                <w:color w:val="222222"/>
                <w:lang w:val="lv-LV" w:eastAsia="en-GB"/>
              </w:rPr>
              <w:t>ām/attīstības plāniem</w:t>
            </w:r>
            <w:r w:rsidRPr="009013BD">
              <w:rPr>
                <w:rFonts w:ascii="Times New Roman" w:eastAsia="Times New Roman" w:hAnsi="Times New Roman" w:cs="Times New Roman"/>
                <w:color w:val="222222"/>
                <w:lang w:val="lv-LV" w:eastAsia="en-GB"/>
              </w:rPr>
              <w:t>, kas vērst</w:t>
            </w:r>
            <w:r>
              <w:rPr>
                <w:rFonts w:ascii="Times New Roman" w:eastAsia="Times New Roman" w:hAnsi="Times New Roman" w:cs="Times New Roman"/>
                <w:color w:val="222222"/>
                <w:lang w:val="lv-LV" w:eastAsia="en-GB"/>
              </w:rPr>
              <w:t>i</w:t>
            </w:r>
            <w:r w:rsidRPr="009013BD">
              <w:rPr>
                <w:rFonts w:ascii="Times New Roman" w:eastAsia="Times New Roman" w:hAnsi="Times New Roman" w:cs="Times New Roman"/>
                <w:color w:val="222222"/>
                <w:lang w:val="lv-LV" w:eastAsia="en-GB"/>
              </w:rPr>
              <w:t xml:space="preserve"> uz pielāgošanos klimata pārmaiņām</w:t>
            </w:r>
            <w:r>
              <w:rPr>
                <w:rFonts w:ascii="Times New Roman" w:eastAsia="Times New Roman" w:hAnsi="Times New Roman" w:cs="Times New Roman"/>
                <w:color w:val="222222"/>
                <w:lang w:val="lv-LV" w:eastAsia="en-GB"/>
              </w:rPr>
              <w:t xml:space="preserve"> (</w:t>
            </w:r>
            <w:r w:rsidRPr="00FD13E1">
              <w:rPr>
                <w:rFonts w:ascii="Times New Roman" w:eastAsia="Times New Roman" w:hAnsi="Times New Roman" w:cs="Times New Roman"/>
                <w:i/>
                <w:iCs/>
                <w:color w:val="222222"/>
                <w:lang w:val="lv-LV" w:eastAsia="en-GB"/>
              </w:rPr>
              <w:t>skaits</w:t>
            </w:r>
            <w:r>
              <w:rPr>
                <w:rFonts w:ascii="Times New Roman" w:eastAsia="Times New Roman" w:hAnsi="Times New Roman" w:cs="Times New Roman"/>
                <w:color w:val="222222"/>
                <w:lang w:val="lv-LV" w:eastAsia="en-GB"/>
              </w:rPr>
              <w:t>).</w:t>
            </w:r>
          </w:p>
          <w:p w14:paraId="406DEDB4" w14:textId="16B99560" w:rsidR="00AA454E" w:rsidRDefault="00AA454E" w:rsidP="00AA454E">
            <w:pPr>
              <w:ind w:left="731"/>
              <w:rPr>
                <w:rFonts w:ascii="Times New Roman" w:eastAsia="Times New Roman" w:hAnsi="Times New Roman" w:cs="Times New Roman"/>
                <w:i/>
                <w:color w:val="222222"/>
                <w:lang w:val="lv-LV" w:eastAsia="en-GB"/>
              </w:rPr>
            </w:pPr>
            <w:r w:rsidRPr="00B411CA">
              <w:rPr>
                <w:rFonts w:ascii="Times New Roman" w:eastAsia="Times New Roman" w:hAnsi="Times New Roman" w:cs="Times New Roman"/>
                <w:i/>
                <w:color w:val="222222"/>
                <w:lang w:val="lv-LV" w:eastAsia="en-GB"/>
              </w:rPr>
              <w:t xml:space="preserve">Punktu skaits pēc iegūtā rezultāta no </w:t>
            </w:r>
            <w:r>
              <w:rPr>
                <w:rFonts w:ascii="Times New Roman" w:eastAsia="Times New Roman" w:hAnsi="Times New Roman" w:cs="Times New Roman"/>
                <w:i/>
                <w:color w:val="222222"/>
                <w:lang w:val="lv-LV" w:eastAsia="en-GB"/>
              </w:rPr>
              <w:t>0</w:t>
            </w:r>
            <w:r w:rsidRPr="00B411CA">
              <w:rPr>
                <w:rFonts w:ascii="Times New Roman" w:eastAsia="Times New Roman" w:hAnsi="Times New Roman" w:cs="Times New Roman"/>
                <w:i/>
                <w:color w:val="222222"/>
                <w:lang w:val="lv-LV" w:eastAsia="en-GB"/>
              </w:rPr>
              <w:t>-</w:t>
            </w:r>
            <w:r w:rsidR="005779D2">
              <w:rPr>
                <w:rFonts w:ascii="Times New Roman" w:eastAsia="Times New Roman" w:hAnsi="Times New Roman" w:cs="Times New Roman"/>
                <w:i/>
                <w:color w:val="222222"/>
                <w:lang w:val="lv-LV" w:eastAsia="en-GB"/>
              </w:rPr>
              <w:t>1.</w:t>
            </w:r>
          </w:p>
          <w:p w14:paraId="6D7F974A" w14:textId="5B84007F" w:rsidR="005779D2" w:rsidRPr="005779D2" w:rsidRDefault="005779D2" w:rsidP="005779D2">
            <w:pPr>
              <w:pStyle w:val="Sarakstarindkopa"/>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Vērtēšanā piešķiramie punkti:</w:t>
            </w:r>
          </w:p>
          <w:p w14:paraId="00B41B48" w14:textId="77777777" w:rsidR="005779D2" w:rsidRDefault="00AA454E" w:rsidP="00AA454E">
            <w:pPr>
              <w:ind w:left="731"/>
              <w:rPr>
                <w:rFonts w:ascii="Times New Roman" w:eastAsia="Times New Roman" w:hAnsi="Times New Roman" w:cs="Times New Roman"/>
                <w:iCs/>
                <w:color w:val="222222"/>
                <w:sz w:val="20"/>
                <w:szCs w:val="20"/>
                <w:lang w:val="lv-LV" w:eastAsia="en-GB"/>
              </w:rPr>
            </w:pPr>
            <w:r w:rsidRPr="00A1152F">
              <w:rPr>
                <w:rFonts w:ascii="Times New Roman" w:eastAsia="Times New Roman" w:hAnsi="Times New Roman" w:cs="Times New Roman"/>
                <w:iCs/>
                <w:color w:val="222222"/>
                <w:sz w:val="20"/>
                <w:szCs w:val="20"/>
                <w:lang w:val="lv-LV" w:eastAsia="en-GB"/>
              </w:rPr>
              <w:t xml:space="preserve">0 punktu – neatbilst, </w:t>
            </w:r>
          </w:p>
          <w:p w14:paraId="5444E110" w14:textId="0BCB23F1" w:rsidR="00AA454E" w:rsidRPr="00A1152F" w:rsidRDefault="005779D2" w:rsidP="00AA454E">
            <w:pPr>
              <w:ind w:left="731"/>
              <w:rPr>
                <w:rFonts w:ascii="Times New Roman" w:eastAsia="Times New Roman" w:hAnsi="Times New Roman" w:cs="Times New Roman"/>
                <w:iCs/>
                <w:color w:val="222222"/>
                <w:sz w:val="20"/>
                <w:szCs w:val="20"/>
                <w:lang w:val="lv-LV" w:eastAsia="en-GB"/>
              </w:rPr>
            </w:pPr>
            <w:r>
              <w:rPr>
                <w:rFonts w:ascii="Times New Roman" w:eastAsia="Times New Roman" w:hAnsi="Times New Roman" w:cs="Times New Roman"/>
                <w:iCs/>
                <w:color w:val="222222"/>
                <w:sz w:val="20"/>
                <w:szCs w:val="20"/>
                <w:lang w:val="lv-LV" w:eastAsia="en-GB"/>
              </w:rPr>
              <w:t>1</w:t>
            </w:r>
            <w:r w:rsidR="00AA454E" w:rsidRPr="00A1152F">
              <w:rPr>
                <w:rFonts w:ascii="Times New Roman" w:eastAsia="Times New Roman" w:hAnsi="Times New Roman" w:cs="Times New Roman"/>
                <w:iCs/>
                <w:color w:val="222222"/>
                <w:sz w:val="20"/>
                <w:szCs w:val="20"/>
                <w:lang w:val="lv-LV" w:eastAsia="en-GB"/>
              </w:rPr>
              <w:t xml:space="preserve"> punkt</w:t>
            </w:r>
            <w:r>
              <w:rPr>
                <w:rFonts w:ascii="Times New Roman" w:eastAsia="Times New Roman" w:hAnsi="Times New Roman" w:cs="Times New Roman"/>
                <w:iCs/>
                <w:color w:val="222222"/>
                <w:sz w:val="20"/>
                <w:szCs w:val="20"/>
                <w:lang w:val="lv-LV" w:eastAsia="en-GB"/>
              </w:rPr>
              <w:t>s</w:t>
            </w:r>
            <w:r w:rsidR="00AA454E" w:rsidRPr="00A1152F">
              <w:rPr>
                <w:rFonts w:ascii="Times New Roman" w:eastAsia="Times New Roman" w:hAnsi="Times New Roman" w:cs="Times New Roman"/>
                <w:iCs/>
                <w:color w:val="222222"/>
                <w:sz w:val="20"/>
                <w:szCs w:val="20"/>
                <w:lang w:val="lv-LV" w:eastAsia="en-GB"/>
              </w:rPr>
              <w:t xml:space="preserve"> – atbilst.</w:t>
            </w:r>
          </w:p>
          <w:p w14:paraId="7B9F84F8" w14:textId="77777777" w:rsidR="00AA454E" w:rsidRPr="00AA454E" w:rsidRDefault="00AA454E" w:rsidP="00AA454E">
            <w:pPr>
              <w:jc w:val="both"/>
              <w:rPr>
                <w:rFonts w:ascii="Times New Roman" w:eastAsia="Times New Roman" w:hAnsi="Times New Roman" w:cs="Times New Roman"/>
                <w:color w:val="222222"/>
                <w:sz w:val="20"/>
                <w:szCs w:val="20"/>
                <w:lang w:val="lv-LV" w:eastAsia="en-GB"/>
              </w:rPr>
            </w:pPr>
          </w:p>
          <w:p w14:paraId="5B68B212" w14:textId="04707E2F" w:rsidR="009013BD" w:rsidRDefault="005B281B" w:rsidP="00C95EBC">
            <w:pPr>
              <w:pStyle w:val="Sarakstarindkopa"/>
              <w:numPr>
                <w:ilvl w:val="0"/>
                <w:numId w:val="8"/>
              </w:numPr>
              <w:ind w:left="306" w:hanging="284"/>
              <w:jc w:val="both"/>
              <w:rPr>
                <w:rFonts w:ascii="Times New Roman" w:eastAsia="Times New Roman" w:hAnsi="Times New Roman" w:cs="Times New Roman"/>
                <w:color w:val="222222"/>
                <w:lang w:val="lv-LV" w:eastAsia="en-GB"/>
              </w:rPr>
            </w:pPr>
            <w:r>
              <w:rPr>
                <w:rFonts w:ascii="Times New Roman" w:eastAsia="Times New Roman" w:hAnsi="Times New Roman" w:cs="Times New Roman"/>
                <w:color w:val="222222"/>
                <w:lang w:val="lv-LV" w:eastAsia="en-GB"/>
              </w:rPr>
              <w:t xml:space="preserve">Projekta rezultātā </w:t>
            </w:r>
            <w:r w:rsidRPr="009013BD">
              <w:rPr>
                <w:rFonts w:ascii="Times New Roman" w:eastAsia="Times New Roman" w:hAnsi="Times New Roman" w:cs="Times New Roman"/>
                <w:color w:val="222222"/>
                <w:lang w:val="lv-LV" w:eastAsia="en-GB"/>
              </w:rPr>
              <w:t xml:space="preserve">uzbūvēta vai modernizēta </w:t>
            </w:r>
            <w:r w:rsidR="009013BD" w:rsidRPr="009013BD">
              <w:rPr>
                <w:rFonts w:ascii="Times New Roman" w:eastAsia="Times New Roman" w:hAnsi="Times New Roman" w:cs="Times New Roman"/>
                <w:color w:val="222222"/>
                <w:lang w:val="lv-LV" w:eastAsia="en-GB"/>
              </w:rPr>
              <w:t xml:space="preserve">“Zaļā” infrastruktūra, </w:t>
            </w:r>
            <w:r>
              <w:rPr>
                <w:rFonts w:ascii="Times New Roman" w:eastAsia="Times New Roman" w:hAnsi="Times New Roman" w:cs="Times New Roman"/>
                <w:color w:val="222222"/>
                <w:lang w:val="lv-LV" w:eastAsia="en-GB"/>
              </w:rPr>
              <w:t>la</w:t>
            </w:r>
            <w:r w:rsidR="009013BD" w:rsidRPr="009013BD">
              <w:rPr>
                <w:rFonts w:ascii="Times New Roman" w:eastAsia="Times New Roman" w:hAnsi="Times New Roman" w:cs="Times New Roman"/>
                <w:color w:val="222222"/>
                <w:lang w:val="lv-LV" w:eastAsia="en-GB"/>
              </w:rPr>
              <w:t>i pielāgotos klimata pārmaiņām</w:t>
            </w:r>
            <w:r w:rsidR="00C95EBC">
              <w:rPr>
                <w:rFonts w:ascii="Times New Roman" w:eastAsia="Times New Roman" w:hAnsi="Times New Roman" w:cs="Times New Roman"/>
                <w:color w:val="222222"/>
                <w:lang w:val="lv-LV" w:eastAsia="en-GB"/>
              </w:rPr>
              <w:t>.</w:t>
            </w:r>
            <w:r w:rsidR="009013BD" w:rsidRPr="009013BD">
              <w:rPr>
                <w:rFonts w:ascii="Times New Roman" w:eastAsia="Times New Roman" w:hAnsi="Times New Roman" w:cs="Times New Roman"/>
                <w:color w:val="222222"/>
                <w:lang w:val="lv-LV" w:eastAsia="en-GB"/>
              </w:rPr>
              <w:t xml:space="preserve"> </w:t>
            </w:r>
          </w:p>
          <w:p w14:paraId="51E57719" w14:textId="3DCEEA28" w:rsidR="00025FB5" w:rsidRDefault="00025FB5" w:rsidP="00664A2D">
            <w:pPr>
              <w:ind w:left="731"/>
              <w:rPr>
                <w:rFonts w:ascii="Times New Roman" w:eastAsia="Times New Roman" w:hAnsi="Times New Roman" w:cs="Times New Roman"/>
                <w:i/>
                <w:color w:val="222222"/>
                <w:lang w:val="lv-LV" w:eastAsia="en-GB"/>
              </w:rPr>
            </w:pPr>
            <w:r w:rsidRPr="00B411CA">
              <w:rPr>
                <w:rFonts w:ascii="Times New Roman" w:eastAsia="Times New Roman" w:hAnsi="Times New Roman" w:cs="Times New Roman"/>
                <w:i/>
                <w:color w:val="222222"/>
                <w:lang w:val="lv-LV" w:eastAsia="en-GB"/>
              </w:rPr>
              <w:t xml:space="preserve">Punktu skaits pēc iegūtā rezultāta no </w:t>
            </w:r>
            <w:r w:rsidR="00A26B57">
              <w:rPr>
                <w:rFonts w:ascii="Times New Roman" w:eastAsia="Times New Roman" w:hAnsi="Times New Roman" w:cs="Times New Roman"/>
                <w:i/>
                <w:color w:val="222222"/>
                <w:lang w:val="lv-LV" w:eastAsia="en-GB"/>
              </w:rPr>
              <w:t>0</w:t>
            </w:r>
            <w:r w:rsidRPr="00B411CA">
              <w:rPr>
                <w:rFonts w:ascii="Times New Roman" w:eastAsia="Times New Roman" w:hAnsi="Times New Roman" w:cs="Times New Roman"/>
                <w:i/>
                <w:color w:val="222222"/>
                <w:lang w:val="lv-LV" w:eastAsia="en-GB"/>
              </w:rPr>
              <w:t>-</w:t>
            </w:r>
            <w:r w:rsidR="00A13140">
              <w:rPr>
                <w:rFonts w:ascii="Times New Roman" w:eastAsia="Times New Roman" w:hAnsi="Times New Roman" w:cs="Times New Roman"/>
                <w:i/>
                <w:color w:val="222222"/>
                <w:lang w:val="lv-LV" w:eastAsia="en-GB"/>
              </w:rPr>
              <w:t>1</w:t>
            </w:r>
            <w:r w:rsidR="005779D2">
              <w:rPr>
                <w:rFonts w:ascii="Times New Roman" w:eastAsia="Times New Roman" w:hAnsi="Times New Roman" w:cs="Times New Roman"/>
                <w:i/>
                <w:color w:val="222222"/>
                <w:lang w:val="lv-LV" w:eastAsia="en-GB"/>
              </w:rPr>
              <w:t>.</w:t>
            </w:r>
          </w:p>
          <w:p w14:paraId="3F7E48DF" w14:textId="090DFF5B" w:rsidR="005779D2" w:rsidRPr="005779D2" w:rsidRDefault="005779D2" w:rsidP="005779D2">
            <w:pPr>
              <w:pStyle w:val="Sarakstarindkopa"/>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Vērtēšanā piešķiramie punkti:</w:t>
            </w:r>
          </w:p>
          <w:p w14:paraId="0C4CCA40" w14:textId="77777777" w:rsidR="005779D2" w:rsidRDefault="00BD54B9" w:rsidP="00BD54B9">
            <w:pPr>
              <w:ind w:left="731"/>
              <w:rPr>
                <w:rFonts w:ascii="Times New Roman" w:eastAsia="Times New Roman" w:hAnsi="Times New Roman" w:cs="Times New Roman"/>
                <w:iCs/>
                <w:sz w:val="20"/>
                <w:szCs w:val="20"/>
                <w:lang w:val="lv-LV" w:eastAsia="en-GB"/>
              </w:rPr>
            </w:pPr>
            <w:r w:rsidRPr="00A1152F">
              <w:rPr>
                <w:rFonts w:ascii="Times New Roman" w:eastAsia="Times New Roman" w:hAnsi="Times New Roman" w:cs="Times New Roman"/>
                <w:iCs/>
                <w:sz w:val="20"/>
                <w:szCs w:val="20"/>
                <w:lang w:val="lv-LV" w:eastAsia="en-GB"/>
              </w:rPr>
              <w:t xml:space="preserve">0 punktu -  </w:t>
            </w:r>
            <w:r w:rsidR="008500E0" w:rsidRPr="00A1152F">
              <w:rPr>
                <w:rFonts w:ascii="Times New Roman" w:eastAsia="Times New Roman" w:hAnsi="Times New Roman" w:cs="Times New Roman"/>
                <w:iCs/>
                <w:sz w:val="20"/>
                <w:szCs w:val="20"/>
                <w:lang w:val="lv-LV" w:eastAsia="en-GB"/>
              </w:rPr>
              <w:t>nav uzbūvēta</w:t>
            </w:r>
            <w:r w:rsidR="00A26B57" w:rsidRPr="00A1152F">
              <w:rPr>
                <w:rFonts w:ascii="Times New Roman" w:eastAsia="Times New Roman" w:hAnsi="Times New Roman" w:cs="Times New Roman"/>
                <w:iCs/>
                <w:sz w:val="20"/>
                <w:szCs w:val="20"/>
                <w:lang w:val="lv-LV" w:eastAsia="en-GB"/>
              </w:rPr>
              <w:t>,</w:t>
            </w:r>
            <w:r w:rsidRPr="00A1152F">
              <w:rPr>
                <w:rFonts w:ascii="Times New Roman" w:eastAsia="Times New Roman" w:hAnsi="Times New Roman" w:cs="Times New Roman"/>
                <w:iCs/>
                <w:sz w:val="20"/>
                <w:szCs w:val="20"/>
                <w:lang w:val="lv-LV" w:eastAsia="en-GB"/>
              </w:rPr>
              <w:t xml:space="preserve"> </w:t>
            </w:r>
          </w:p>
          <w:p w14:paraId="335DBD4D" w14:textId="052AC8FF" w:rsidR="00C95EBC" w:rsidRPr="00A1152F" w:rsidRDefault="005779D2" w:rsidP="00BD54B9">
            <w:pPr>
              <w:ind w:left="731"/>
              <w:rPr>
                <w:rFonts w:ascii="Times New Roman" w:eastAsia="Times New Roman" w:hAnsi="Times New Roman" w:cs="Times New Roman"/>
                <w:iCs/>
                <w:sz w:val="20"/>
                <w:szCs w:val="20"/>
                <w:lang w:val="lv-LV" w:eastAsia="en-GB"/>
              </w:rPr>
            </w:pPr>
            <w:r>
              <w:rPr>
                <w:rFonts w:ascii="Times New Roman" w:eastAsia="Times New Roman" w:hAnsi="Times New Roman" w:cs="Times New Roman"/>
                <w:iCs/>
                <w:sz w:val="20"/>
                <w:szCs w:val="20"/>
                <w:lang w:val="lv-LV" w:eastAsia="en-GB"/>
              </w:rPr>
              <w:t xml:space="preserve">1 </w:t>
            </w:r>
            <w:r w:rsidR="00BD54B9" w:rsidRPr="00A1152F">
              <w:rPr>
                <w:rFonts w:ascii="Times New Roman" w:eastAsia="Times New Roman" w:hAnsi="Times New Roman" w:cs="Times New Roman"/>
                <w:iCs/>
                <w:sz w:val="20"/>
                <w:szCs w:val="20"/>
                <w:lang w:val="lv-LV" w:eastAsia="en-GB"/>
              </w:rPr>
              <w:t>punkt</w:t>
            </w:r>
            <w:r>
              <w:rPr>
                <w:rFonts w:ascii="Times New Roman" w:eastAsia="Times New Roman" w:hAnsi="Times New Roman" w:cs="Times New Roman"/>
                <w:iCs/>
                <w:sz w:val="20"/>
                <w:szCs w:val="20"/>
                <w:lang w:val="lv-LV" w:eastAsia="en-GB"/>
              </w:rPr>
              <w:t>s</w:t>
            </w:r>
            <w:r w:rsidR="008500E0" w:rsidRPr="00A1152F">
              <w:rPr>
                <w:rFonts w:ascii="Times New Roman" w:eastAsia="Times New Roman" w:hAnsi="Times New Roman" w:cs="Times New Roman"/>
                <w:iCs/>
                <w:sz w:val="20"/>
                <w:szCs w:val="20"/>
                <w:lang w:val="lv-LV" w:eastAsia="en-GB"/>
              </w:rPr>
              <w:t xml:space="preserve"> – </w:t>
            </w:r>
            <w:r>
              <w:rPr>
                <w:rFonts w:ascii="Times New Roman" w:eastAsia="Times New Roman" w:hAnsi="Times New Roman" w:cs="Times New Roman"/>
                <w:iCs/>
                <w:sz w:val="20"/>
                <w:szCs w:val="20"/>
                <w:lang w:val="lv-LV" w:eastAsia="en-GB"/>
              </w:rPr>
              <w:t xml:space="preserve">ir </w:t>
            </w:r>
            <w:r w:rsidR="008500E0" w:rsidRPr="00A1152F">
              <w:rPr>
                <w:rFonts w:ascii="Times New Roman" w:eastAsia="Times New Roman" w:hAnsi="Times New Roman" w:cs="Times New Roman"/>
                <w:iCs/>
                <w:sz w:val="20"/>
                <w:szCs w:val="20"/>
                <w:lang w:val="lv-LV" w:eastAsia="en-GB"/>
              </w:rPr>
              <w:t>uzbūvēta.</w:t>
            </w:r>
            <w:r w:rsidR="00BD54B9" w:rsidRPr="00A1152F">
              <w:rPr>
                <w:rFonts w:ascii="Times New Roman" w:eastAsia="Times New Roman" w:hAnsi="Times New Roman" w:cs="Times New Roman"/>
                <w:iCs/>
                <w:sz w:val="20"/>
                <w:szCs w:val="20"/>
                <w:lang w:val="lv-LV" w:eastAsia="en-GB"/>
              </w:rPr>
              <w:t xml:space="preserve"> </w:t>
            </w:r>
            <w:r w:rsidR="00C95EBC" w:rsidRPr="00A1152F">
              <w:rPr>
                <w:rFonts w:ascii="Times New Roman" w:eastAsia="Times New Roman" w:hAnsi="Times New Roman" w:cs="Times New Roman"/>
                <w:iCs/>
                <w:sz w:val="20"/>
                <w:szCs w:val="20"/>
                <w:lang w:val="lv-LV" w:eastAsia="en-GB"/>
              </w:rPr>
              <w:t>.</w:t>
            </w:r>
          </w:p>
          <w:p w14:paraId="409E4807" w14:textId="77777777" w:rsidR="0016121F" w:rsidRPr="00EE6497" w:rsidRDefault="0016121F" w:rsidP="00BD54B9">
            <w:pPr>
              <w:ind w:left="731"/>
              <w:rPr>
                <w:rFonts w:ascii="Times New Roman" w:eastAsia="Times New Roman" w:hAnsi="Times New Roman" w:cs="Times New Roman"/>
                <w:iCs/>
                <w:color w:val="0070C0"/>
                <w:lang w:val="lv-LV" w:eastAsia="en-GB"/>
              </w:rPr>
            </w:pPr>
          </w:p>
          <w:p w14:paraId="25C08A65" w14:textId="7CF8A358" w:rsidR="00AF518A" w:rsidRDefault="00AF518A" w:rsidP="00FD13E1">
            <w:pPr>
              <w:pStyle w:val="Sarakstarindkopa"/>
              <w:numPr>
                <w:ilvl w:val="0"/>
                <w:numId w:val="8"/>
              </w:numPr>
              <w:ind w:left="306" w:hanging="284"/>
              <w:jc w:val="both"/>
              <w:rPr>
                <w:rFonts w:ascii="Times New Roman" w:eastAsia="Times New Roman" w:hAnsi="Times New Roman" w:cs="Times New Roman"/>
                <w:color w:val="222222"/>
                <w:lang w:val="lv-LV" w:eastAsia="en-GB"/>
              </w:rPr>
            </w:pPr>
            <w:r>
              <w:rPr>
                <w:rFonts w:ascii="Times New Roman" w:eastAsia="Times New Roman" w:hAnsi="Times New Roman" w:cs="Times New Roman"/>
                <w:color w:val="222222"/>
                <w:lang w:val="lv-LV" w:eastAsia="en-GB"/>
              </w:rPr>
              <w:t>Degradētas teritorijas transformētas par zaļajām teritorijām tūrismam un rekreācijai (</w:t>
            </w:r>
            <w:r w:rsidRPr="00FD13E1">
              <w:rPr>
                <w:rFonts w:ascii="Times New Roman" w:eastAsia="Times New Roman" w:hAnsi="Times New Roman" w:cs="Times New Roman"/>
                <w:i/>
                <w:iCs/>
                <w:color w:val="222222"/>
                <w:lang w:val="lv-LV" w:eastAsia="en-GB"/>
              </w:rPr>
              <w:t>ha</w:t>
            </w:r>
            <w:r>
              <w:rPr>
                <w:rFonts w:ascii="Times New Roman" w:eastAsia="Times New Roman" w:hAnsi="Times New Roman" w:cs="Times New Roman"/>
                <w:color w:val="222222"/>
                <w:lang w:val="lv-LV" w:eastAsia="en-GB"/>
              </w:rPr>
              <w:t>)</w:t>
            </w:r>
            <w:r w:rsidR="00FD13E1">
              <w:rPr>
                <w:rFonts w:ascii="Times New Roman" w:eastAsia="Times New Roman" w:hAnsi="Times New Roman" w:cs="Times New Roman"/>
                <w:color w:val="222222"/>
                <w:lang w:val="lv-LV" w:eastAsia="en-GB"/>
              </w:rPr>
              <w:t>.</w:t>
            </w:r>
          </w:p>
          <w:p w14:paraId="0E7AFE1A" w14:textId="58015DF6" w:rsidR="00025FB5" w:rsidRDefault="00025FB5" w:rsidP="00664A2D">
            <w:pPr>
              <w:ind w:left="731"/>
              <w:rPr>
                <w:rFonts w:ascii="Times New Roman" w:eastAsia="Times New Roman" w:hAnsi="Times New Roman" w:cs="Times New Roman"/>
                <w:i/>
                <w:color w:val="222222"/>
                <w:lang w:val="lv-LV" w:eastAsia="en-GB"/>
              </w:rPr>
            </w:pPr>
            <w:r w:rsidRPr="00B411CA">
              <w:rPr>
                <w:rFonts w:ascii="Times New Roman" w:eastAsia="Times New Roman" w:hAnsi="Times New Roman" w:cs="Times New Roman"/>
                <w:i/>
                <w:color w:val="222222"/>
                <w:lang w:val="lv-LV" w:eastAsia="en-GB"/>
              </w:rPr>
              <w:t>Punktu skaits pēc iegūtā rezultāta no 0-3</w:t>
            </w:r>
            <w:r w:rsidR="005779D2">
              <w:rPr>
                <w:rFonts w:ascii="Times New Roman" w:eastAsia="Times New Roman" w:hAnsi="Times New Roman" w:cs="Times New Roman"/>
                <w:i/>
                <w:color w:val="222222"/>
                <w:lang w:val="lv-LV" w:eastAsia="en-GB"/>
              </w:rPr>
              <w:t>.</w:t>
            </w:r>
          </w:p>
          <w:p w14:paraId="477E96AF" w14:textId="47DD6EB0" w:rsidR="005779D2" w:rsidRPr="005779D2" w:rsidRDefault="005779D2" w:rsidP="005779D2">
            <w:pPr>
              <w:pStyle w:val="Sarakstarindkopa"/>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Vērtēšanā piešķiramie punkti:</w:t>
            </w:r>
          </w:p>
          <w:p w14:paraId="14D8F5BB" w14:textId="742EA823" w:rsidR="00FD13E1" w:rsidRPr="00A1152F" w:rsidRDefault="00FD13E1" w:rsidP="00FD13E1">
            <w:pPr>
              <w:pStyle w:val="Sarakstarindkopa"/>
              <w:ind w:left="768"/>
              <w:jc w:val="both"/>
              <w:rPr>
                <w:rFonts w:ascii="Times New Roman" w:eastAsia="Times New Roman" w:hAnsi="Times New Roman" w:cs="Times New Roman"/>
                <w:sz w:val="20"/>
                <w:szCs w:val="20"/>
                <w:lang w:eastAsia="en-GB"/>
              </w:rPr>
            </w:pPr>
            <w:r w:rsidRPr="00A1152F">
              <w:rPr>
                <w:rFonts w:ascii="Times New Roman" w:eastAsia="Times New Roman" w:hAnsi="Times New Roman" w:cs="Times New Roman"/>
                <w:sz w:val="20"/>
                <w:szCs w:val="20"/>
                <w:lang w:eastAsia="en-GB"/>
              </w:rPr>
              <w:t xml:space="preserve">0 – </w:t>
            </w:r>
            <w:r w:rsidR="00A13140">
              <w:rPr>
                <w:rFonts w:ascii="Times New Roman" w:eastAsia="Times New Roman" w:hAnsi="Times New Roman" w:cs="Times New Roman"/>
                <w:sz w:val="20"/>
                <w:szCs w:val="20"/>
                <w:lang w:eastAsia="en-GB"/>
              </w:rPr>
              <w:t>netiek transformētas</w:t>
            </w:r>
            <w:r w:rsidRPr="00A1152F">
              <w:rPr>
                <w:rFonts w:ascii="Times New Roman" w:eastAsia="Times New Roman" w:hAnsi="Times New Roman" w:cs="Times New Roman"/>
                <w:sz w:val="20"/>
                <w:szCs w:val="20"/>
                <w:lang w:eastAsia="en-GB"/>
              </w:rPr>
              <w:t>;</w:t>
            </w:r>
          </w:p>
          <w:p w14:paraId="6257BADB" w14:textId="22F5023B" w:rsidR="00FD13E1" w:rsidRPr="00A1152F" w:rsidRDefault="00FD13E1" w:rsidP="00FD13E1">
            <w:pPr>
              <w:pStyle w:val="Sarakstarindkopa"/>
              <w:ind w:left="768"/>
              <w:jc w:val="both"/>
              <w:rPr>
                <w:rFonts w:ascii="Times New Roman" w:eastAsia="Times New Roman" w:hAnsi="Times New Roman" w:cs="Times New Roman"/>
                <w:sz w:val="20"/>
                <w:szCs w:val="20"/>
                <w:lang w:eastAsia="en-GB"/>
              </w:rPr>
            </w:pPr>
            <w:r w:rsidRPr="00A1152F">
              <w:rPr>
                <w:rFonts w:ascii="Times New Roman" w:eastAsia="Times New Roman" w:hAnsi="Times New Roman" w:cs="Times New Roman"/>
                <w:sz w:val="20"/>
                <w:szCs w:val="20"/>
                <w:lang w:eastAsia="en-GB"/>
              </w:rPr>
              <w:t xml:space="preserve">1 – </w:t>
            </w:r>
            <w:r w:rsidR="00A13140">
              <w:rPr>
                <w:rFonts w:ascii="Times New Roman" w:eastAsia="Times New Roman" w:hAnsi="Times New Roman" w:cs="Times New Roman"/>
                <w:sz w:val="20"/>
                <w:szCs w:val="20"/>
                <w:lang w:eastAsia="en-GB"/>
              </w:rPr>
              <w:t>transformētas</w:t>
            </w:r>
            <w:r w:rsidRPr="00A1152F">
              <w:rPr>
                <w:rFonts w:ascii="Times New Roman" w:eastAsia="Times New Roman" w:hAnsi="Times New Roman" w:cs="Times New Roman"/>
                <w:sz w:val="20"/>
                <w:szCs w:val="20"/>
                <w:lang w:eastAsia="en-GB"/>
              </w:rPr>
              <w:t xml:space="preserve"> vismaz 0,1 ha;</w:t>
            </w:r>
          </w:p>
          <w:p w14:paraId="5AA85F0A" w14:textId="5FC0BC9C" w:rsidR="00FD13E1" w:rsidRPr="00A1152F" w:rsidRDefault="00FD13E1" w:rsidP="00FD13E1">
            <w:pPr>
              <w:pStyle w:val="Sarakstarindkopa"/>
              <w:ind w:left="768"/>
              <w:jc w:val="both"/>
              <w:rPr>
                <w:rFonts w:ascii="Times New Roman" w:eastAsia="Times New Roman" w:hAnsi="Times New Roman" w:cs="Times New Roman"/>
                <w:sz w:val="20"/>
                <w:szCs w:val="20"/>
                <w:lang w:eastAsia="en-GB"/>
              </w:rPr>
            </w:pPr>
            <w:r w:rsidRPr="00A1152F">
              <w:rPr>
                <w:rFonts w:ascii="Times New Roman" w:eastAsia="Times New Roman" w:hAnsi="Times New Roman" w:cs="Times New Roman"/>
                <w:sz w:val="20"/>
                <w:szCs w:val="20"/>
                <w:lang w:eastAsia="en-GB"/>
              </w:rPr>
              <w:t xml:space="preserve">2 – </w:t>
            </w:r>
            <w:r w:rsidR="00A13140">
              <w:rPr>
                <w:rFonts w:ascii="Times New Roman" w:eastAsia="Times New Roman" w:hAnsi="Times New Roman" w:cs="Times New Roman"/>
                <w:sz w:val="20"/>
                <w:szCs w:val="20"/>
                <w:lang w:eastAsia="en-GB"/>
              </w:rPr>
              <w:t>transformētas</w:t>
            </w:r>
            <w:r w:rsidRPr="00A1152F">
              <w:rPr>
                <w:rFonts w:ascii="Times New Roman" w:eastAsia="Times New Roman" w:hAnsi="Times New Roman" w:cs="Times New Roman"/>
                <w:sz w:val="20"/>
                <w:szCs w:val="20"/>
                <w:lang w:eastAsia="en-GB"/>
              </w:rPr>
              <w:t xml:space="preserve"> vismaz no 0,1 līdz 1 ha;</w:t>
            </w:r>
          </w:p>
          <w:p w14:paraId="0852E9AA" w14:textId="34B2619A" w:rsidR="00FD13E1" w:rsidRPr="00A1152F" w:rsidRDefault="00FD13E1" w:rsidP="00FD13E1">
            <w:pPr>
              <w:pStyle w:val="Sarakstarindkopa"/>
              <w:ind w:left="768"/>
              <w:jc w:val="both"/>
              <w:rPr>
                <w:rFonts w:ascii="Times New Roman" w:eastAsia="Times New Roman" w:hAnsi="Times New Roman" w:cs="Times New Roman"/>
                <w:sz w:val="20"/>
                <w:szCs w:val="20"/>
                <w:lang w:eastAsia="en-GB"/>
              </w:rPr>
            </w:pPr>
            <w:r w:rsidRPr="00A1152F">
              <w:rPr>
                <w:rFonts w:ascii="Times New Roman" w:eastAsia="Times New Roman" w:hAnsi="Times New Roman" w:cs="Times New Roman"/>
                <w:sz w:val="20"/>
                <w:szCs w:val="20"/>
                <w:lang w:eastAsia="en-GB"/>
              </w:rPr>
              <w:t xml:space="preserve">3 – </w:t>
            </w:r>
            <w:r w:rsidR="00A13140">
              <w:rPr>
                <w:rFonts w:ascii="Times New Roman" w:eastAsia="Times New Roman" w:hAnsi="Times New Roman" w:cs="Times New Roman"/>
                <w:sz w:val="20"/>
                <w:szCs w:val="20"/>
                <w:lang w:eastAsia="en-GB"/>
              </w:rPr>
              <w:t>transformētas</w:t>
            </w:r>
            <w:r w:rsidRPr="00A1152F">
              <w:rPr>
                <w:rFonts w:ascii="Times New Roman" w:eastAsia="Times New Roman" w:hAnsi="Times New Roman" w:cs="Times New Roman"/>
                <w:sz w:val="20"/>
                <w:szCs w:val="20"/>
                <w:lang w:eastAsia="en-GB"/>
              </w:rPr>
              <w:t xml:space="preserve"> vairāk kā 1 ha.</w:t>
            </w:r>
          </w:p>
          <w:p w14:paraId="3AAAE65C" w14:textId="77777777" w:rsidR="00BD54B9" w:rsidRPr="00BD54B9" w:rsidRDefault="00BD54B9" w:rsidP="00AA454E">
            <w:pPr>
              <w:rPr>
                <w:rFonts w:ascii="Times New Roman" w:eastAsia="Times New Roman" w:hAnsi="Times New Roman" w:cs="Times New Roman"/>
                <w:color w:val="0070C0"/>
                <w:lang w:eastAsia="en-GB"/>
              </w:rPr>
            </w:pPr>
          </w:p>
          <w:p w14:paraId="7C0B59B7" w14:textId="658DA1E9" w:rsidR="009013BD" w:rsidRPr="00025FB5" w:rsidRDefault="009013BD" w:rsidP="00FD13E1">
            <w:pPr>
              <w:pStyle w:val="Sarakstarindkopa"/>
              <w:numPr>
                <w:ilvl w:val="0"/>
                <w:numId w:val="8"/>
              </w:numPr>
              <w:ind w:left="306" w:hanging="284"/>
              <w:jc w:val="both"/>
              <w:rPr>
                <w:rFonts w:ascii="Times New Roman" w:eastAsia="Times New Roman" w:hAnsi="Times New Roman" w:cs="Times New Roman"/>
                <w:color w:val="222222"/>
                <w:lang w:val="lv-LV" w:eastAsia="en-GB"/>
              </w:rPr>
            </w:pPr>
            <w:r w:rsidRPr="00FD13E1">
              <w:rPr>
                <w:rFonts w:ascii="Times New Roman" w:eastAsia="Times New Roman" w:hAnsi="Times New Roman" w:cs="Times New Roman"/>
                <w:color w:val="222222"/>
                <w:lang w:val="lv-LV" w:eastAsia="en-GB"/>
              </w:rPr>
              <w:t>Iedzīvotāji, kuriem ir pieejama jauna vai uzlabota “zaļā” infrastruktūra (</w:t>
            </w:r>
            <w:r w:rsidRPr="00FD13E1">
              <w:rPr>
                <w:rFonts w:ascii="Times New Roman" w:eastAsia="Times New Roman" w:hAnsi="Times New Roman" w:cs="Times New Roman"/>
                <w:i/>
                <w:iCs/>
                <w:color w:val="222222"/>
                <w:lang w:val="lv-LV" w:eastAsia="en-GB"/>
              </w:rPr>
              <w:t>skaits</w:t>
            </w:r>
            <w:r w:rsidRPr="00FD13E1">
              <w:rPr>
                <w:rFonts w:ascii="Times New Roman" w:eastAsia="Times New Roman" w:hAnsi="Times New Roman" w:cs="Times New Roman"/>
                <w:color w:val="222222"/>
                <w:lang w:val="lv-LV" w:eastAsia="en-GB"/>
              </w:rPr>
              <w:t>)</w:t>
            </w:r>
            <w:r w:rsidR="00FD13E1">
              <w:rPr>
                <w:rFonts w:ascii="Times New Roman" w:eastAsia="Times New Roman" w:hAnsi="Times New Roman" w:cs="Times New Roman"/>
                <w:color w:val="222222"/>
                <w:lang w:val="lv-LV" w:eastAsia="en-GB"/>
              </w:rPr>
              <w:t>.</w:t>
            </w:r>
          </w:p>
          <w:p w14:paraId="6889D667" w14:textId="14EC2178" w:rsidR="00FD13E1" w:rsidRDefault="00025FB5" w:rsidP="008500E0">
            <w:pPr>
              <w:ind w:left="731"/>
              <w:rPr>
                <w:rFonts w:ascii="Times New Roman" w:eastAsia="Times New Roman" w:hAnsi="Times New Roman" w:cs="Times New Roman"/>
                <w:i/>
                <w:color w:val="222222"/>
                <w:lang w:val="lv-LV" w:eastAsia="en-GB"/>
              </w:rPr>
            </w:pPr>
            <w:r w:rsidRPr="00B411CA">
              <w:rPr>
                <w:rFonts w:ascii="Times New Roman" w:eastAsia="Times New Roman" w:hAnsi="Times New Roman" w:cs="Times New Roman"/>
                <w:i/>
                <w:color w:val="222222"/>
                <w:lang w:val="lv-LV" w:eastAsia="en-GB"/>
              </w:rPr>
              <w:t>Punktu skaits pēc iegūtā rezultāta no 0-3</w:t>
            </w:r>
            <w:r w:rsidR="00FD13E1">
              <w:rPr>
                <w:rFonts w:ascii="Times New Roman" w:eastAsia="Times New Roman" w:hAnsi="Times New Roman" w:cs="Times New Roman"/>
                <w:i/>
                <w:color w:val="222222"/>
                <w:lang w:val="lv-LV" w:eastAsia="en-GB"/>
              </w:rPr>
              <w:t>.</w:t>
            </w:r>
          </w:p>
          <w:p w14:paraId="41CCAFAB" w14:textId="0332CBC3" w:rsidR="005779D2" w:rsidRPr="005779D2" w:rsidRDefault="005779D2" w:rsidP="005779D2">
            <w:pPr>
              <w:pStyle w:val="Sarakstarindkopa"/>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Vērtēšanā piešķiramie punkti:</w:t>
            </w:r>
          </w:p>
          <w:p w14:paraId="0A670ADC" w14:textId="77777777" w:rsidR="008500E0" w:rsidRPr="00A54E70" w:rsidRDefault="008500E0" w:rsidP="008500E0">
            <w:pPr>
              <w:pStyle w:val="Sarakstarindkopa"/>
              <w:ind w:left="768"/>
              <w:jc w:val="both"/>
              <w:rPr>
                <w:rFonts w:ascii="Times New Roman" w:eastAsia="Times New Roman" w:hAnsi="Times New Roman" w:cs="Times New Roman"/>
                <w:sz w:val="20"/>
                <w:szCs w:val="20"/>
                <w:lang w:val="lv-LV" w:eastAsia="en-GB"/>
              </w:rPr>
            </w:pPr>
            <w:r w:rsidRPr="00A54E70">
              <w:rPr>
                <w:rFonts w:ascii="Times New Roman" w:eastAsia="Times New Roman" w:hAnsi="Times New Roman" w:cs="Times New Roman"/>
                <w:sz w:val="20"/>
                <w:szCs w:val="20"/>
                <w:lang w:val="lv-LV" w:eastAsia="en-GB"/>
              </w:rPr>
              <w:t>0 – iedzīvotāji negūst labumu;</w:t>
            </w:r>
          </w:p>
          <w:p w14:paraId="3700C987" w14:textId="77777777" w:rsidR="008500E0" w:rsidRPr="00A1152F" w:rsidRDefault="008500E0" w:rsidP="008500E0">
            <w:pPr>
              <w:pStyle w:val="Sarakstarindkopa"/>
              <w:ind w:left="768"/>
              <w:jc w:val="both"/>
              <w:rPr>
                <w:rFonts w:ascii="Times New Roman" w:eastAsia="Times New Roman" w:hAnsi="Times New Roman" w:cs="Times New Roman"/>
                <w:sz w:val="20"/>
                <w:szCs w:val="20"/>
                <w:lang w:eastAsia="en-GB"/>
              </w:rPr>
            </w:pPr>
            <w:r w:rsidRPr="00A1152F">
              <w:rPr>
                <w:rFonts w:ascii="Times New Roman" w:eastAsia="Times New Roman" w:hAnsi="Times New Roman" w:cs="Times New Roman"/>
                <w:sz w:val="20"/>
                <w:szCs w:val="20"/>
                <w:lang w:eastAsia="en-GB"/>
              </w:rPr>
              <w:t>1 – vismaz 1 līdz 1000;</w:t>
            </w:r>
          </w:p>
          <w:p w14:paraId="3440122A" w14:textId="77777777" w:rsidR="008500E0" w:rsidRPr="00A1152F" w:rsidRDefault="008500E0" w:rsidP="008500E0">
            <w:pPr>
              <w:pStyle w:val="Sarakstarindkopa"/>
              <w:ind w:left="768"/>
              <w:jc w:val="both"/>
              <w:rPr>
                <w:rFonts w:ascii="Times New Roman" w:eastAsia="Times New Roman" w:hAnsi="Times New Roman" w:cs="Times New Roman"/>
                <w:sz w:val="20"/>
                <w:szCs w:val="20"/>
                <w:lang w:eastAsia="en-GB"/>
              </w:rPr>
            </w:pPr>
            <w:r w:rsidRPr="00A1152F">
              <w:rPr>
                <w:rFonts w:ascii="Times New Roman" w:eastAsia="Times New Roman" w:hAnsi="Times New Roman" w:cs="Times New Roman"/>
                <w:sz w:val="20"/>
                <w:szCs w:val="20"/>
                <w:lang w:eastAsia="en-GB"/>
              </w:rPr>
              <w:t>2 – no 1000 līdz 10 000;</w:t>
            </w:r>
          </w:p>
          <w:p w14:paraId="1905B219" w14:textId="77777777" w:rsidR="008500E0" w:rsidRPr="00A1152F" w:rsidRDefault="008500E0" w:rsidP="008500E0">
            <w:pPr>
              <w:pStyle w:val="Sarakstarindkopa"/>
              <w:ind w:left="768"/>
              <w:jc w:val="both"/>
              <w:rPr>
                <w:rFonts w:ascii="Times New Roman" w:eastAsia="Times New Roman" w:hAnsi="Times New Roman" w:cs="Times New Roman"/>
                <w:sz w:val="20"/>
                <w:szCs w:val="20"/>
                <w:lang w:val="lv-LV" w:eastAsia="en-GB"/>
              </w:rPr>
            </w:pPr>
            <w:r w:rsidRPr="00A1152F">
              <w:rPr>
                <w:rFonts w:ascii="Times New Roman" w:eastAsia="Times New Roman" w:hAnsi="Times New Roman" w:cs="Times New Roman"/>
                <w:sz w:val="20"/>
                <w:szCs w:val="20"/>
                <w:lang w:eastAsia="en-GB"/>
              </w:rPr>
              <w:t>3 – vairāk kā 10 000.</w:t>
            </w:r>
          </w:p>
          <w:p w14:paraId="0953682C" w14:textId="6798FB48" w:rsidR="0016121F" w:rsidRPr="00AF518A" w:rsidRDefault="0016121F" w:rsidP="00FD13E1">
            <w:pPr>
              <w:pStyle w:val="Sarakstarindkopa"/>
              <w:ind w:left="768"/>
              <w:jc w:val="both"/>
              <w:rPr>
                <w:rFonts w:ascii="Times New Roman" w:eastAsia="Times New Roman" w:hAnsi="Times New Roman" w:cs="Times New Roman"/>
                <w:color w:val="222222"/>
                <w:lang w:val="lv-LV" w:eastAsia="en-GB"/>
              </w:rPr>
            </w:pPr>
          </w:p>
        </w:tc>
      </w:tr>
      <w:tr w:rsidR="00653E24" w14:paraId="4CEE1719" w14:textId="77777777" w:rsidTr="003338A3">
        <w:tc>
          <w:tcPr>
            <w:tcW w:w="10329" w:type="dxa"/>
            <w:gridSpan w:val="3"/>
          </w:tcPr>
          <w:p w14:paraId="6848D3B1" w14:textId="1A050166" w:rsidR="00653E24" w:rsidRDefault="00EE015F" w:rsidP="00FD13E1">
            <w:pPr>
              <w:pStyle w:val="Sarakstarindkopa"/>
              <w:ind w:left="22" w:firstLine="142"/>
              <w:jc w:val="both"/>
              <w:rPr>
                <w:rFonts w:ascii="Times New Roman" w:eastAsia="Times New Roman" w:hAnsi="Times New Roman" w:cs="Times New Roman"/>
                <w:color w:val="222222"/>
                <w:lang w:val="lv-LV" w:eastAsia="en-GB"/>
              </w:rPr>
            </w:pPr>
            <w:r w:rsidRPr="00490600">
              <w:rPr>
                <w:rFonts w:ascii="Times New Roman" w:eastAsia="Times New Roman" w:hAnsi="Times New Roman" w:cs="Times New Roman"/>
                <w:color w:val="4472C4" w:themeColor="accent1"/>
                <w:lang w:val="lv-LV" w:eastAsia="en-GB"/>
              </w:rPr>
              <w:t>Informācijai:</w:t>
            </w:r>
            <w:r w:rsidRPr="00490600">
              <w:rPr>
                <w:rFonts w:ascii="Times New Roman" w:eastAsia="Times New Roman" w:hAnsi="Times New Roman" w:cs="Times New Roman"/>
                <w:color w:val="4472C4" w:themeColor="accent1"/>
                <w:lang w:val="lv-LV" w:eastAsia="en-GB"/>
              </w:rPr>
              <w:t xml:space="preserve"> </w:t>
            </w:r>
            <w:r w:rsidR="00653E24" w:rsidRPr="00490600">
              <w:rPr>
                <w:rFonts w:ascii="Times New Roman" w:eastAsia="Times New Roman" w:hAnsi="Times New Roman" w:cs="Times New Roman"/>
                <w:color w:val="4472C4" w:themeColor="accent1"/>
                <w:lang w:val="lv-LV" w:eastAsia="en-GB"/>
              </w:rPr>
              <w:t>SAM finansējums reģionāla mēroga projektiem Kurzemē (</w:t>
            </w:r>
            <w:r w:rsidR="00653E24" w:rsidRPr="00490600">
              <w:rPr>
                <w:rFonts w:ascii="Times New Roman" w:eastAsia="Times New Roman" w:hAnsi="Times New Roman" w:cs="Times New Roman"/>
                <w:i/>
                <w:iCs/>
                <w:color w:val="4472C4" w:themeColor="accent1"/>
                <w:u w:val="single"/>
                <w:lang w:val="lv-LV" w:eastAsia="en-GB"/>
              </w:rPr>
              <w:t>indikatīvi</w:t>
            </w:r>
            <w:r w:rsidR="00653E24" w:rsidRPr="00490600">
              <w:rPr>
                <w:rFonts w:ascii="Times New Roman" w:eastAsia="Times New Roman" w:hAnsi="Times New Roman" w:cs="Times New Roman"/>
                <w:i/>
                <w:iCs/>
                <w:color w:val="4472C4" w:themeColor="accent1"/>
                <w:lang w:val="lv-LV" w:eastAsia="en-GB"/>
              </w:rPr>
              <w:t xml:space="preserve"> 30 % no kopējā reģiona pašvaldībām plānotā finansējuma</w:t>
            </w:r>
            <w:r w:rsidR="00653E24" w:rsidRPr="00490600">
              <w:rPr>
                <w:rFonts w:ascii="Times New Roman" w:eastAsia="Times New Roman" w:hAnsi="Times New Roman" w:cs="Times New Roman"/>
                <w:color w:val="4472C4" w:themeColor="accent1"/>
                <w:lang w:val="lv-LV" w:eastAsia="en-GB"/>
              </w:rPr>
              <w:t>) ~</w:t>
            </w:r>
            <w:r w:rsidR="00213438" w:rsidRPr="00490600">
              <w:rPr>
                <w:rFonts w:ascii="Times New Roman" w:eastAsia="Times New Roman" w:hAnsi="Times New Roman" w:cs="Times New Roman"/>
                <w:color w:val="4472C4" w:themeColor="accent1"/>
                <w:lang w:val="lv-LV" w:eastAsia="en-GB"/>
              </w:rPr>
              <w:t xml:space="preserve"> 4 261 530 EUR. </w:t>
            </w:r>
          </w:p>
        </w:tc>
      </w:tr>
      <w:tr w:rsidR="00653E24" w:rsidRPr="004E54CC" w14:paraId="05F566E6" w14:textId="77777777" w:rsidTr="003338A3">
        <w:tc>
          <w:tcPr>
            <w:tcW w:w="10329" w:type="dxa"/>
            <w:gridSpan w:val="3"/>
            <w:shd w:val="clear" w:color="auto" w:fill="E2EFD9" w:themeFill="accent6" w:themeFillTint="33"/>
          </w:tcPr>
          <w:p w14:paraId="4B78B0EB" w14:textId="2C298516" w:rsidR="003C7059" w:rsidRPr="003C7059" w:rsidRDefault="003C7059" w:rsidP="003C7059">
            <w:pPr>
              <w:rPr>
                <w:rFonts w:ascii="Times New Roman" w:eastAsia="Times New Roman" w:hAnsi="Times New Roman" w:cs="Times New Roman"/>
                <w:b/>
                <w:bCs/>
                <w:color w:val="222222"/>
                <w:lang w:val="lv-LV" w:eastAsia="en-GB"/>
              </w:rPr>
            </w:pPr>
            <w:r>
              <w:rPr>
                <w:rFonts w:ascii="Times New Roman" w:eastAsia="Times New Roman" w:hAnsi="Times New Roman" w:cs="Times New Roman"/>
                <w:b/>
                <w:bCs/>
                <w:color w:val="222222"/>
                <w:lang w:val="lv-LV" w:eastAsia="en-GB"/>
              </w:rPr>
              <w:t>6.1.1.</w:t>
            </w:r>
            <w:r w:rsidR="00653E24" w:rsidRPr="003C7059">
              <w:rPr>
                <w:rFonts w:ascii="Times New Roman" w:eastAsia="Times New Roman" w:hAnsi="Times New Roman" w:cs="Times New Roman"/>
                <w:b/>
                <w:bCs/>
                <w:color w:val="222222"/>
                <w:lang w:val="lv-LV" w:eastAsia="en-GB"/>
              </w:rPr>
              <w:t>SAM</w:t>
            </w:r>
          </w:p>
          <w:p w14:paraId="7290E9BF" w14:textId="77777777" w:rsidR="00653E24" w:rsidRDefault="00653E24" w:rsidP="003C7059">
            <w:pPr>
              <w:rPr>
                <w:rFonts w:ascii="Times New Roman" w:eastAsia="Times New Roman" w:hAnsi="Times New Roman" w:cs="Times New Roman"/>
                <w:b/>
                <w:bCs/>
                <w:color w:val="222222"/>
                <w:lang w:val="lv-LV" w:eastAsia="en-GB"/>
              </w:rPr>
            </w:pPr>
            <w:r w:rsidRPr="003C7059">
              <w:rPr>
                <w:rFonts w:ascii="Times New Roman" w:eastAsia="Times New Roman" w:hAnsi="Times New Roman" w:cs="Times New Roman"/>
                <w:b/>
                <w:bCs/>
                <w:color w:val="222222"/>
                <w:lang w:val="lv-LV" w:eastAsia="en-GB"/>
              </w:rPr>
              <w:t>Pārejas uz klimatneitralitāti radīto ekonomisko, sociālo un vides seku mazināšana visvairāk skartajos reģionos</w:t>
            </w:r>
          </w:p>
          <w:p w14:paraId="3C64420B" w14:textId="77777777" w:rsidR="007928E2" w:rsidRPr="00A54E70" w:rsidRDefault="007928E2" w:rsidP="007928E2">
            <w:pPr>
              <w:pStyle w:val="Sarakstarindkopa"/>
              <w:ind w:left="567"/>
              <w:jc w:val="both"/>
              <w:rPr>
                <w:rFonts w:ascii="Times New Roman" w:hAnsi="Times New Roman" w:cs="Times New Roman"/>
                <w:lang w:val="lv-LV"/>
              </w:rPr>
            </w:pPr>
            <w:r w:rsidRPr="00A54E70">
              <w:rPr>
                <w:rFonts w:ascii="Times New Roman" w:hAnsi="Times New Roman" w:cs="Times New Roman"/>
                <w:b/>
                <w:noProof/>
                <w:lang w:val="lv-LV"/>
              </w:rPr>
              <w:t xml:space="preserve">Atbalstāmās darbības: </w:t>
            </w:r>
            <w:r w:rsidRPr="00A54E70">
              <w:rPr>
                <w:rFonts w:ascii="Times New Roman" w:hAnsi="Times New Roman" w:cs="Times New Roman"/>
                <w:noProof/>
                <w:lang w:val="lv-LV"/>
              </w:rPr>
              <w:t>6.1.1.SAM ietvaros ir atbalstāmi visvairāk skarto Latvijas reģionu Taisnīgas pārkārtošanās teritoriālajā plānā noteiktie ieguldījumi darbībām klimatneitrālas ekonomikas veidošanai, paredzot tādas komponentes kā kūdras nozares virzību uz klimatneitralitāti; uzņēmējdarbībai nepieciešamās publiskās infrastruktūras attīstība, veicinot pāreju uz klimatneitrālu ekonomiku industriālajās zonās ar augstu energoietilpību; energoefektīvas uzņēmējdarbības infrastruktūras un tehnoloģiju (tostarp AER) attīstība; bezizmešu mobilitātes veicināšana pašvaldībās; iedzīvotāju prasmju attīstības, pilnveides un pārkvalifikācijas piedāvājuma attīstība pārejai uz klimatneitralitāti un citi plānā noteiktie pasākumi klimatneitrālas ekonomikas veidošanai</w:t>
            </w:r>
            <w:r w:rsidRPr="00A54E70">
              <w:rPr>
                <w:rFonts w:ascii="Times New Roman" w:hAnsi="Times New Roman" w:cs="Times New Roman"/>
                <w:b/>
                <w:noProof/>
                <w:lang w:val="lv-LV"/>
              </w:rPr>
              <w:t xml:space="preserve">. </w:t>
            </w:r>
          </w:p>
          <w:p w14:paraId="34463F41" w14:textId="1731F501" w:rsidR="007928E2" w:rsidRPr="003C7059" w:rsidRDefault="007928E2" w:rsidP="003C7059">
            <w:pPr>
              <w:rPr>
                <w:rFonts w:ascii="Times New Roman" w:eastAsia="Times New Roman" w:hAnsi="Times New Roman" w:cs="Times New Roman"/>
                <w:b/>
                <w:bCs/>
                <w:color w:val="222222"/>
                <w:lang w:val="lv-LV" w:eastAsia="en-GB"/>
              </w:rPr>
            </w:pPr>
          </w:p>
        </w:tc>
      </w:tr>
      <w:tr w:rsidR="007928E2" w:rsidRPr="004E54CC" w14:paraId="30EE1627" w14:textId="77777777" w:rsidTr="003338A3">
        <w:tc>
          <w:tcPr>
            <w:tcW w:w="10329" w:type="dxa"/>
            <w:gridSpan w:val="3"/>
          </w:tcPr>
          <w:p w14:paraId="3073AB92" w14:textId="3EB8004F" w:rsidR="007928E2" w:rsidRPr="007928E2" w:rsidRDefault="007928E2" w:rsidP="007928E2">
            <w:pPr>
              <w:pStyle w:val="Sarakstarindkopa"/>
              <w:numPr>
                <w:ilvl w:val="0"/>
                <w:numId w:val="5"/>
              </w:numPr>
              <w:rPr>
                <w:rFonts w:ascii="Times New Roman" w:eastAsia="Times New Roman" w:hAnsi="Times New Roman" w:cs="Times New Roman"/>
                <w:color w:val="222222"/>
                <w:lang w:val="lv-LV" w:eastAsia="en-GB"/>
              </w:rPr>
            </w:pPr>
            <w:r w:rsidRPr="007928E2">
              <w:rPr>
                <w:rFonts w:ascii="Times New Roman" w:eastAsia="Times New Roman" w:hAnsi="Times New Roman" w:cs="Times New Roman"/>
                <w:color w:val="222222"/>
                <w:lang w:val="lv-LV" w:eastAsia="en-GB"/>
              </w:rPr>
              <w:t xml:space="preserve">Privātās investīcijas, kas piesaistītas  publiskajam atbalstam (vietējās vai ārvalstu). </w:t>
            </w:r>
            <w:r w:rsidRPr="007928E2">
              <w:rPr>
                <w:rFonts w:ascii="Times New Roman" w:eastAsia="Times New Roman" w:hAnsi="Times New Roman" w:cs="Times New Roman"/>
                <w:i/>
                <w:iCs/>
                <w:color w:val="222222"/>
                <w:lang w:val="lv-LV" w:eastAsia="en-GB"/>
              </w:rPr>
              <w:t>Vērtējums: plānoto investīciju summa pret ieguldījumu, punktu skaits pēc iegūtā rezultāta</w:t>
            </w:r>
            <w:r>
              <w:rPr>
                <w:rFonts w:ascii="Times New Roman" w:eastAsia="Times New Roman" w:hAnsi="Times New Roman" w:cs="Times New Roman"/>
                <w:i/>
                <w:iCs/>
                <w:color w:val="222222"/>
                <w:lang w:val="lv-LV" w:eastAsia="en-GB"/>
              </w:rPr>
              <w:t xml:space="preserve"> vērtējams</w:t>
            </w:r>
            <w:r w:rsidRPr="007928E2">
              <w:rPr>
                <w:rFonts w:ascii="Times New Roman" w:eastAsia="Times New Roman" w:hAnsi="Times New Roman" w:cs="Times New Roman"/>
                <w:i/>
                <w:iCs/>
                <w:color w:val="222222"/>
                <w:lang w:val="lv-LV" w:eastAsia="en-GB"/>
              </w:rPr>
              <w:t xml:space="preserve"> no 0-3.</w:t>
            </w:r>
            <w:r w:rsidRPr="007928E2">
              <w:rPr>
                <w:rFonts w:ascii="Times New Roman" w:eastAsia="Times New Roman" w:hAnsi="Times New Roman" w:cs="Times New Roman"/>
                <w:color w:val="222222"/>
                <w:lang w:val="lv-LV" w:eastAsia="en-GB"/>
              </w:rPr>
              <w:t xml:space="preserve">  </w:t>
            </w:r>
          </w:p>
          <w:p w14:paraId="621E49E8" w14:textId="5DBAB2A9" w:rsidR="007928E2" w:rsidRPr="007928E2" w:rsidRDefault="007928E2" w:rsidP="007928E2">
            <w:pPr>
              <w:pStyle w:val="Sarakstarindkopa"/>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Vērtēšanā piešķiramie punkti:</w:t>
            </w:r>
          </w:p>
          <w:p w14:paraId="6089BCEB" w14:textId="77777777" w:rsidR="007928E2" w:rsidRPr="007928E2" w:rsidRDefault="007928E2" w:rsidP="007928E2">
            <w:pPr>
              <w:pStyle w:val="Sarakstarindkopa"/>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0 – nav investīcijas;</w:t>
            </w:r>
          </w:p>
          <w:p w14:paraId="1F216066" w14:textId="77777777" w:rsidR="007928E2" w:rsidRPr="007928E2" w:rsidRDefault="007928E2" w:rsidP="007928E2">
            <w:pPr>
              <w:pStyle w:val="Sarakstarindkopa"/>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1 – investīcijas ir mazākas kā ieguldījums;</w:t>
            </w:r>
          </w:p>
          <w:p w14:paraId="5E7BDCC1" w14:textId="7BB79654" w:rsidR="007928E2" w:rsidRPr="007928E2" w:rsidRDefault="007928E2" w:rsidP="007928E2">
            <w:pPr>
              <w:pStyle w:val="Sarakstarindkopa"/>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2 – investīcijas ir tikpat lielas kā ieguldījums</w:t>
            </w:r>
            <w:r>
              <w:rPr>
                <w:rFonts w:ascii="Times New Roman" w:eastAsia="Times New Roman" w:hAnsi="Times New Roman" w:cs="Times New Roman"/>
                <w:color w:val="000000" w:themeColor="text1"/>
                <w:sz w:val="20"/>
                <w:szCs w:val="20"/>
                <w:lang w:val="lv-LV" w:eastAsia="en-GB"/>
              </w:rPr>
              <w:t xml:space="preserve"> jeb investīcijas ir </w:t>
            </w:r>
            <w:r w:rsidRPr="007928E2">
              <w:rPr>
                <w:rFonts w:ascii="Times New Roman" w:eastAsia="Times New Roman" w:hAnsi="Times New Roman" w:cs="Times New Roman"/>
                <w:color w:val="000000" w:themeColor="text1"/>
                <w:sz w:val="20"/>
                <w:szCs w:val="20"/>
                <w:lang w:val="lv-LV" w:eastAsia="en-GB"/>
              </w:rPr>
              <w:t>vienād</w:t>
            </w:r>
            <w:r>
              <w:rPr>
                <w:rFonts w:ascii="Times New Roman" w:eastAsia="Times New Roman" w:hAnsi="Times New Roman" w:cs="Times New Roman"/>
                <w:color w:val="000000" w:themeColor="text1"/>
                <w:sz w:val="20"/>
                <w:szCs w:val="20"/>
                <w:lang w:val="lv-LV" w:eastAsia="en-GB"/>
              </w:rPr>
              <w:t>as vai lielākas līdz</w:t>
            </w:r>
            <w:r w:rsidRPr="007928E2">
              <w:rPr>
                <w:rFonts w:ascii="Times New Roman" w:eastAsia="Times New Roman" w:hAnsi="Times New Roman" w:cs="Times New Roman"/>
                <w:color w:val="000000" w:themeColor="text1"/>
                <w:sz w:val="20"/>
                <w:szCs w:val="20"/>
                <w:lang w:val="lv-LV" w:eastAsia="en-GB"/>
              </w:rPr>
              <w:t xml:space="preserve"> 10 %.</w:t>
            </w:r>
          </w:p>
          <w:p w14:paraId="50D0BEB0" w14:textId="1E0789B0" w:rsidR="007928E2" w:rsidRDefault="007928E2" w:rsidP="007928E2">
            <w:pPr>
              <w:pStyle w:val="Sarakstarindkopa"/>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lastRenderedPageBreak/>
              <w:t xml:space="preserve">3 – investīcijas ir lielākas kā ieguldījums </w:t>
            </w:r>
            <w:r>
              <w:rPr>
                <w:rFonts w:ascii="Times New Roman" w:eastAsia="Times New Roman" w:hAnsi="Times New Roman" w:cs="Times New Roman"/>
                <w:color w:val="000000" w:themeColor="text1"/>
                <w:sz w:val="20"/>
                <w:szCs w:val="20"/>
                <w:lang w:val="lv-LV" w:eastAsia="en-GB"/>
              </w:rPr>
              <w:t>jeb investīcijas</w:t>
            </w:r>
            <w:r w:rsidRPr="007928E2">
              <w:rPr>
                <w:rFonts w:ascii="Times New Roman" w:eastAsia="Times New Roman" w:hAnsi="Times New Roman" w:cs="Times New Roman"/>
                <w:color w:val="000000" w:themeColor="text1"/>
                <w:sz w:val="20"/>
                <w:szCs w:val="20"/>
                <w:lang w:val="lv-LV" w:eastAsia="en-GB"/>
              </w:rPr>
              <w:t xml:space="preserve"> liel</w:t>
            </w:r>
            <w:r>
              <w:rPr>
                <w:rFonts w:ascii="Times New Roman" w:eastAsia="Times New Roman" w:hAnsi="Times New Roman" w:cs="Times New Roman"/>
                <w:color w:val="000000" w:themeColor="text1"/>
                <w:sz w:val="20"/>
                <w:szCs w:val="20"/>
                <w:lang w:val="lv-LV" w:eastAsia="en-GB"/>
              </w:rPr>
              <w:t>ākas</w:t>
            </w:r>
            <w:r w:rsidRPr="007928E2">
              <w:rPr>
                <w:rFonts w:ascii="Times New Roman" w:eastAsia="Times New Roman" w:hAnsi="Times New Roman" w:cs="Times New Roman"/>
                <w:color w:val="000000" w:themeColor="text1"/>
                <w:sz w:val="20"/>
                <w:szCs w:val="20"/>
                <w:lang w:val="lv-LV" w:eastAsia="en-GB"/>
              </w:rPr>
              <w:t xml:space="preserve"> par  10</w:t>
            </w:r>
            <w:r>
              <w:rPr>
                <w:rFonts w:ascii="Times New Roman" w:eastAsia="Times New Roman" w:hAnsi="Times New Roman" w:cs="Times New Roman"/>
                <w:color w:val="000000" w:themeColor="text1"/>
                <w:sz w:val="20"/>
                <w:szCs w:val="20"/>
                <w:lang w:val="lv-LV" w:eastAsia="en-GB"/>
              </w:rPr>
              <w:t xml:space="preserve"> %</w:t>
            </w:r>
            <w:r w:rsidRPr="007928E2">
              <w:rPr>
                <w:rFonts w:ascii="Times New Roman" w:eastAsia="Times New Roman" w:hAnsi="Times New Roman" w:cs="Times New Roman"/>
                <w:color w:val="000000" w:themeColor="text1"/>
                <w:sz w:val="20"/>
                <w:szCs w:val="20"/>
                <w:lang w:val="lv-LV" w:eastAsia="en-GB"/>
              </w:rPr>
              <w:t>.</w:t>
            </w:r>
          </w:p>
          <w:p w14:paraId="41ABD7EA" w14:textId="77777777" w:rsidR="007928E2" w:rsidRPr="007928E2" w:rsidRDefault="007928E2" w:rsidP="007928E2">
            <w:pPr>
              <w:pStyle w:val="Sarakstarindkopa"/>
              <w:jc w:val="both"/>
              <w:rPr>
                <w:rFonts w:ascii="Times New Roman" w:eastAsia="Times New Roman" w:hAnsi="Times New Roman" w:cs="Times New Roman"/>
                <w:color w:val="000000" w:themeColor="text1"/>
                <w:sz w:val="20"/>
                <w:szCs w:val="20"/>
                <w:lang w:val="lv-LV" w:eastAsia="en-GB"/>
              </w:rPr>
            </w:pPr>
          </w:p>
          <w:p w14:paraId="73305953" w14:textId="77777777" w:rsidR="007928E2" w:rsidRPr="007928E2" w:rsidRDefault="007928E2" w:rsidP="007928E2">
            <w:pPr>
              <w:pStyle w:val="Sarakstarindkopa"/>
              <w:numPr>
                <w:ilvl w:val="0"/>
                <w:numId w:val="5"/>
              </w:numPr>
              <w:rPr>
                <w:rFonts w:ascii="Times New Roman" w:eastAsia="Times New Roman" w:hAnsi="Times New Roman" w:cs="Times New Roman"/>
                <w:i/>
                <w:color w:val="222222"/>
                <w:lang w:val="lv-LV" w:eastAsia="en-GB"/>
              </w:rPr>
            </w:pPr>
            <w:r w:rsidRPr="007928E2">
              <w:rPr>
                <w:rFonts w:ascii="Times New Roman" w:eastAsia="Times New Roman" w:hAnsi="Times New Roman" w:cs="Times New Roman"/>
                <w:color w:val="222222"/>
                <w:lang w:val="lv-LV" w:eastAsia="en-GB"/>
              </w:rPr>
              <w:t>Projekts sniedz ieguldījumu Klimat neitrālas politikas mērķus sasniegšanā -  siltumnīcefekta gāzu (turpmāk - SEG) emisiju samazināšanu un oglekļa dioksīda (turpmāk - CO2) piesaistē:</w:t>
            </w:r>
          </w:p>
          <w:p w14:paraId="20DFBADE" w14:textId="33F0A3CD" w:rsidR="007928E2" w:rsidRDefault="007928E2" w:rsidP="007928E2">
            <w:pPr>
              <w:pStyle w:val="Sarakstarindkopa"/>
              <w:rPr>
                <w:rFonts w:ascii="Times New Roman" w:eastAsia="Times New Roman" w:hAnsi="Times New Roman" w:cs="Times New Roman"/>
                <w:i/>
                <w:color w:val="222222"/>
                <w:lang w:val="lv-LV" w:eastAsia="en-GB"/>
              </w:rPr>
            </w:pPr>
            <w:r w:rsidRPr="007928E2">
              <w:rPr>
                <w:rFonts w:ascii="Times New Roman" w:eastAsia="Times New Roman" w:hAnsi="Times New Roman" w:cs="Times New Roman"/>
                <w:i/>
                <w:color w:val="222222"/>
                <w:lang w:val="lv-LV" w:eastAsia="en-GB"/>
              </w:rPr>
              <w:t>Punktu skaits pēc iegūt</w:t>
            </w:r>
            <w:r>
              <w:rPr>
                <w:rFonts w:ascii="Times New Roman" w:eastAsia="Times New Roman" w:hAnsi="Times New Roman" w:cs="Times New Roman"/>
                <w:i/>
                <w:color w:val="222222"/>
                <w:lang w:val="lv-LV" w:eastAsia="en-GB"/>
              </w:rPr>
              <w:t>ā</w:t>
            </w:r>
            <w:r w:rsidRPr="007928E2">
              <w:rPr>
                <w:rFonts w:ascii="Times New Roman" w:eastAsia="Times New Roman" w:hAnsi="Times New Roman" w:cs="Times New Roman"/>
                <w:i/>
                <w:color w:val="222222"/>
                <w:lang w:val="lv-LV" w:eastAsia="en-GB"/>
              </w:rPr>
              <w:t xml:space="preserve"> rezultāta</w:t>
            </w:r>
            <w:r>
              <w:rPr>
                <w:rFonts w:ascii="Times New Roman" w:eastAsia="Times New Roman" w:hAnsi="Times New Roman" w:cs="Times New Roman"/>
                <w:i/>
                <w:color w:val="222222"/>
                <w:lang w:val="lv-LV" w:eastAsia="en-GB"/>
              </w:rPr>
              <w:t xml:space="preserve"> </w:t>
            </w:r>
            <w:r>
              <w:rPr>
                <w:rFonts w:ascii="Times New Roman" w:eastAsia="Times New Roman" w:hAnsi="Times New Roman" w:cs="Times New Roman"/>
                <w:i/>
                <w:iCs/>
                <w:color w:val="222222"/>
                <w:lang w:val="lv-LV" w:eastAsia="en-GB"/>
              </w:rPr>
              <w:t xml:space="preserve">vērtējams </w:t>
            </w:r>
            <w:r w:rsidRPr="007928E2">
              <w:rPr>
                <w:rFonts w:ascii="Times New Roman" w:eastAsia="Times New Roman" w:hAnsi="Times New Roman" w:cs="Times New Roman"/>
                <w:i/>
                <w:color w:val="222222"/>
                <w:lang w:val="lv-LV" w:eastAsia="en-GB"/>
              </w:rPr>
              <w:t>no 0-</w:t>
            </w:r>
            <w:r>
              <w:rPr>
                <w:rFonts w:ascii="Times New Roman" w:eastAsia="Times New Roman" w:hAnsi="Times New Roman" w:cs="Times New Roman"/>
                <w:i/>
                <w:color w:val="222222"/>
                <w:lang w:val="lv-LV" w:eastAsia="en-GB"/>
              </w:rPr>
              <w:t>1</w:t>
            </w:r>
          </w:p>
          <w:p w14:paraId="3450EC3C" w14:textId="0142549B" w:rsidR="007928E2" w:rsidRDefault="007928E2" w:rsidP="007928E2">
            <w:pPr>
              <w:pStyle w:val="Sarakstarindkopa"/>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Vērtēšanā piešķiramie punkti:</w:t>
            </w:r>
          </w:p>
          <w:p w14:paraId="798321C0" w14:textId="7AFE9A4E" w:rsidR="007928E2" w:rsidRDefault="007928E2" w:rsidP="007928E2">
            <w:pPr>
              <w:pStyle w:val="Sarakstarindkopa"/>
              <w:numPr>
                <w:ilvl w:val="0"/>
                <w:numId w:val="24"/>
              </w:numPr>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nesniedz ieguldījumus</w:t>
            </w:r>
          </w:p>
          <w:p w14:paraId="11A0A781" w14:textId="36B2BC49" w:rsidR="007928E2" w:rsidRDefault="007928E2" w:rsidP="007928E2">
            <w:pPr>
              <w:pStyle w:val="Sarakstarindkopa"/>
              <w:numPr>
                <w:ilvl w:val="0"/>
                <w:numId w:val="24"/>
              </w:numPr>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sniedz ieguldījumus</w:t>
            </w:r>
          </w:p>
          <w:p w14:paraId="01EE07FA" w14:textId="77777777" w:rsidR="007928E2" w:rsidRPr="007928E2" w:rsidRDefault="007928E2" w:rsidP="007928E2">
            <w:pPr>
              <w:pStyle w:val="Sarakstarindkopa"/>
              <w:ind w:left="1080"/>
              <w:jc w:val="both"/>
              <w:rPr>
                <w:rFonts w:ascii="Times New Roman" w:eastAsia="Times New Roman" w:hAnsi="Times New Roman" w:cs="Times New Roman"/>
                <w:color w:val="000000" w:themeColor="text1"/>
                <w:sz w:val="20"/>
                <w:szCs w:val="20"/>
                <w:lang w:val="lv-LV" w:eastAsia="en-GB"/>
              </w:rPr>
            </w:pPr>
          </w:p>
          <w:p w14:paraId="667CB751" w14:textId="77777777" w:rsidR="007928E2" w:rsidRPr="00597240" w:rsidRDefault="007928E2" w:rsidP="007928E2">
            <w:pPr>
              <w:pStyle w:val="Sarakstarindkopa"/>
              <w:numPr>
                <w:ilvl w:val="0"/>
                <w:numId w:val="5"/>
              </w:numPr>
              <w:rPr>
                <w:rFonts w:ascii="Times New Roman" w:eastAsia="Times New Roman" w:hAnsi="Times New Roman" w:cs="Times New Roman"/>
                <w:color w:val="222222"/>
                <w:lang w:val="lv-LV" w:eastAsia="en-GB"/>
              </w:rPr>
            </w:pPr>
            <w:r w:rsidRPr="00025FB5">
              <w:rPr>
                <w:rFonts w:ascii="Times New Roman" w:eastAsia="Times New Roman" w:hAnsi="Times New Roman" w:cs="Times New Roman"/>
                <w:color w:val="222222"/>
                <w:lang w:val="lv-LV" w:eastAsia="en-GB"/>
              </w:rPr>
              <w:t xml:space="preserve">Projekts veicina aprites ekonomikas ieviešanu. </w:t>
            </w:r>
            <w:r w:rsidRPr="00025FB5">
              <w:rPr>
                <w:rFonts w:ascii="Times New Roman" w:eastAsia="Times New Roman" w:hAnsi="Times New Roman" w:cs="Times New Roman"/>
                <w:i/>
                <w:iCs/>
                <w:color w:val="222222"/>
                <w:lang w:val="lv-LV" w:eastAsia="en-GB"/>
              </w:rPr>
              <w:t xml:space="preserve"> Punktu skaits pēc iegūtā rezultāta</w:t>
            </w:r>
            <w:r>
              <w:rPr>
                <w:rFonts w:ascii="Times New Roman" w:eastAsia="Times New Roman" w:hAnsi="Times New Roman" w:cs="Times New Roman"/>
                <w:i/>
                <w:iCs/>
                <w:color w:val="222222"/>
                <w:lang w:val="lv-LV" w:eastAsia="en-GB"/>
              </w:rPr>
              <w:t xml:space="preserve"> vērtējams</w:t>
            </w:r>
            <w:r w:rsidRPr="00025FB5">
              <w:rPr>
                <w:rFonts w:ascii="Times New Roman" w:eastAsia="Times New Roman" w:hAnsi="Times New Roman" w:cs="Times New Roman"/>
                <w:i/>
                <w:iCs/>
                <w:color w:val="222222"/>
                <w:lang w:val="lv-LV" w:eastAsia="en-GB"/>
              </w:rPr>
              <w:t xml:space="preserve"> no 0-</w:t>
            </w:r>
            <w:r>
              <w:rPr>
                <w:rFonts w:ascii="Times New Roman" w:eastAsia="Times New Roman" w:hAnsi="Times New Roman" w:cs="Times New Roman"/>
                <w:i/>
                <w:iCs/>
                <w:color w:val="222222"/>
                <w:lang w:val="lv-LV" w:eastAsia="en-GB"/>
              </w:rPr>
              <w:t>2</w:t>
            </w:r>
            <w:r w:rsidRPr="00597240">
              <w:rPr>
                <w:rFonts w:ascii="Times New Roman" w:eastAsia="Times New Roman" w:hAnsi="Times New Roman" w:cs="Times New Roman"/>
                <w:i/>
                <w:iCs/>
                <w:color w:val="0070C0"/>
                <w:lang w:val="lv-LV" w:eastAsia="en-GB"/>
              </w:rPr>
              <w:t>.</w:t>
            </w:r>
          </w:p>
          <w:p w14:paraId="5991817B" w14:textId="77777777" w:rsidR="007928E2" w:rsidRPr="007928E2" w:rsidRDefault="007928E2" w:rsidP="007928E2">
            <w:pPr>
              <w:pStyle w:val="Sarakstarindkopa"/>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Vērtēšanā piešķiramie punkti:</w:t>
            </w:r>
          </w:p>
          <w:p w14:paraId="3E212A78" w14:textId="77777777" w:rsidR="007928E2" w:rsidRPr="007928E2" w:rsidRDefault="007928E2" w:rsidP="007928E2">
            <w:pPr>
              <w:shd w:val="clear" w:color="auto" w:fill="FFFFFF"/>
              <w:ind w:left="720"/>
              <w:rPr>
                <w:rFonts w:ascii="Arial" w:eastAsia="Times New Roman" w:hAnsi="Arial" w:cs="Arial"/>
                <w:color w:val="222222"/>
                <w:sz w:val="20"/>
                <w:szCs w:val="20"/>
                <w:lang w:val="lv-LV" w:eastAsia="en-GB"/>
              </w:rPr>
            </w:pPr>
            <w:r w:rsidRPr="007928E2">
              <w:rPr>
                <w:rFonts w:ascii="Times New Roman" w:eastAsia="Times New Roman" w:hAnsi="Times New Roman" w:cs="Times New Roman"/>
                <w:color w:val="222222"/>
                <w:sz w:val="20"/>
                <w:szCs w:val="20"/>
                <w:lang w:val="lv-LV" w:eastAsia="en-GB"/>
              </w:rPr>
              <w:t>0</w:t>
            </w:r>
            <w:r>
              <w:rPr>
                <w:rFonts w:ascii="Times New Roman" w:eastAsia="Times New Roman" w:hAnsi="Times New Roman" w:cs="Times New Roman"/>
                <w:color w:val="222222"/>
                <w:sz w:val="20"/>
                <w:szCs w:val="20"/>
                <w:lang w:val="lv-LV" w:eastAsia="en-GB"/>
              </w:rPr>
              <w:t xml:space="preserve"> </w:t>
            </w:r>
            <w:r w:rsidRPr="007928E2">
              <w:rPr>
                <w:rFonts w:ascii="Times New Roman" w:eastAsia="Times New Roman" w:hAnsi="Times New Roman" w:cs="Times New Roman"/>
                <w:color w:val="222222"/>
                <w:sz w:val="20"/>
                <w:szCs w:val="20"/>
                <w:lang w:val="lv-LV" w:eastAsia="en-GB"/>
              </w:rPr>
              <w:t>-  raksturo negatīvu ietekmi uz attiecīgo faktoru;</w:t>
            </w:r>
          </w:p>
          <w:p w14:paraId="19670ED2" w14:textId="77777777" w:rsidR="007928E2" w:rsidRPr="007928E2" w:rsidRDefault="007928E2" w:rsidP="007928E2">
            <w:pPr>
              <w:shd w:val="clear" w:color="auto" w:fill="FFFFFF"/>
              <w:ind w:left="720"/>
              <w:rPr>
                <w:rFonts w:ascii="Arial" w:eastAsia="Times New Roman" w:hAnsi="Arial" w:cs="Arial"/>
                <w:color w:val="222222"/>
                <w:sz w:val="20"/>
                <w:szCs w:val="20"/>
                <w:lang w:val="lv-LV" w:eastAsia="en-GB"/>
              </w:rPr>
            </w:pPr>
            <w:r w:rsidRPr="007928E2">
              <w:rPr>
                <w:rFonts w:ascii="Times New Roman" w:eastAsia="Times New Roman" w:hAnsi="Times New Roman" w:cs="Times New Roman"/>
                <w:color w:val="222222"/>
                <w:sz w:val="20"/>
                <w:szCs w:val="20"/>
                <w:lang w:val="lv-LV" w:eastAsia="en-GB"/>
              </w:rPr>
              <w:t xml:space="preserve">1 </w:t>
            </w:r>
            <w:r>
              <w:rPr>
                <w:rFonts w:ascii="Times New Roman" w:eastAsia="Times New Roman" w:hAnsi="Times New Roman" w:cs="Times New Roman"/>
                <w:color w:val="222222"/>
                <w:sz w:val="20"/>
                <w:szCs w:val="20"/>
                <w:lang w:val="lv-LV" w:eastAsia="en-GB"/>
              </w:rPr>
              <w:t xml:space="preserve">- </w:t>
            </w:r>
            <w:r w:rsidRPr="007928E2">
              <w:rPr>
                <w:rFonts w:ascii="Times New Roman" w:eastAsia="Times New Roman" w:hAnsi="Times New Roman" w:cs="Times New Roman"/>
                <w:color w:val="222222"/>
                <w:sz w:val="20"/>
                <w:szCs w:val="20"/>
                <w:lang w:val="lv-LV" w:eastAsia="en-GB"/>
              </w:rPr>
              <w:t>raksturo neitrālu ietekmi uz attiecīgo faktoru;</w:t>
            </w:r>
          </w:p>
          <w:p w14:paraId="21B03DDF" w14:textId="77777777" w:rsidR="007928E2" w:rsidRPr="007928E2" w:rsidRDefault="007928E2" w:rsidP="007928E2">
            <w:pPr>
              <w:shd w:val="clear" w:color="auto" w:fill="FFFFFF"/>
              <w:ind w:left="720"/>
              <w:rPr>
                <w:rFonts w:ascii="Arial" w:eastAsia="Times New Roman" w:hAnsi="Arial" w:cs="Arial"/>
                <w:color w:val="222222"/>
                <w:sz w:val="20"/>
                <w:szCs w:val="20"/>
                <w:lang w:val="lv-LV" w:eastAsia="en-GB"/>
              </w:rPr>
            </w:pPr>
            <w:r w:rsidRPr="007928E2">
              <w:rPr>
                <w:rFonts w:ascii="Times New Roman" w:eastAsia="Times New Roman" w:hAnsi="Times New Roman" w:cs="Times New Roman"/>
                <w:color w:val="222222"/>
                <w:sz w:val="20"/>
                <w:szCs w:val="20"/>
                <w:lang w:val="lv-LV" w:eastAsia="en-GB"/>
              </w:rPr>
              <w:t>2</w:t>
            </w:r>
            <w:r>
              <w:rPr>
                <w:rFonts w:ascii="Times New Roman" w:eastAsia="Times New Roman" w:hAnsi="Times New Roman" w:cs="Times New Roman"/>
                <w:color w:val="222222"/>
                <w:sz w:val="20"/>
                <w:szCs w:val="20"/>
                <w:lang w:val="lv-LV" w:eastAsia="en-GB"/>
              </w:rPr>
              <w:t xml:space="preserve"> - </w:t>
            </w:r>
            <w:r w:rsidRPr="007928E2">
              <w:rPr>
                <w:rFonts w:ascii="Times New Roman" w:eastAsia="Times New Roman" w:hAnsi="Times New Roman" w:cs="Times New Roman"/>
                <w:color w:val="222222"/>
                <w:sz w:val="20"/>
                <w:szCs w:val="20"/>
                <w:lang w:val="lv-LV" w:eastAsia="en-GB"/>
              </w:rPr>
              <w:t xml:space="preserve"> raksturo pozitīvu ietekmi uz attiecīgo faktoru;</w:t>
            </w:r>
          </w:p>
          <w:p w14:paraId="4F02BEB8" w14:textId="77777777" w:rsidR="007928E2" w:rsidRPr="007928E2" w:rsidRDefault="007928E2" w:rsidP="007928E2">
            <w:pPr>
              <w:pStyle w:val="Sarakstarindkopa"/>
              <w:numPr>
                <w:ilvl w:val="0"/>
                <w:numId w:val="5"/>
              </w:numPr>
              <w:spacing w:before="100" w:beforeAutospacing="1" w:after="120" w:line="224" w:lineRule="atLeast"/>
              <w:rPr>
                <w:rFonts w:ascii="Times New Roman" w:eastAsia="Times New Roman" w:hAnsi="Times New Roman" w:cs="Times New Roman"/>
                <w:bCs/>
                <w:color w:val="222222"/>
                <w:lang w:val="lv-LV" w:eastAsia="en-GB"/>
              </w:rPr>
            </w:pPr>
            <w:r w:rsidRPr="007928E2">
              <w:rPr>
                <w:rFonts w:ascii="Times New Roman" w:eastAsia="Times New Roman" w:hAnsi="Times New Roman" w:cs="Times New Roman"/>
                <w:bCs/>
                <w:color w:val="222222"/>
                <w:lang w:val="lv-LV" w:eastAsia="en-GB"/>
              </w:rPr>
              <w:t>Uzņēmumu skaits, kuri saņems nefinansiālu atbalstu,</w:t>
            </w:r>
          </w:p>
          <w:p w14:paraId="375B6B6A" w14:textId="73B2C7B7" w:rsidR="007928E2" w:rsidRDefault="007928E2" w:rsidP="007928E2">
            <w:pPr>
              <w:pStyle w:val="Sarakstarindkopa"/>
              <w:spacing w:before="100" w:beforeAutospacing="1" w:after="120" w:line="224" w:lineRule="atLeast"/>
              <w:rPr>
                <w:rFonts w:ascii="Times New Roman" w:eastAsia="Times New Roman" w:hAnsi="Times New Roman" w:cs="Times New Roman"/>
                <w:bCs/>
                <w:i/>
                <w:color w:val="222222"/>
                <w:lang w:val="lv-LV" w:eastAsia="en-GB"/>
              </w:rPr>
            </w:pPr>
            <w:r w:rsidRPr="007928E2">
              <w:rPr>
                <w:rFonts w:ascii="Times New Roman" w:eastAsia="Times New Roman" w:hAnsi="Times New Roman" w:cs="Times New Roman"/>
                <w:bCs/>
                <w:i/>
                <w:color w:val="222222"/>
                <w:lang w:val="lv-LV" w:eastAsia="en-GB"/>
              </w:rPr>
              <w:t xml:space="preserve">Punktu skaits pēc iegūtā rezultāta </w:t>
            </w:r>
            <w:r>
              <w:rPr>
                <w:rFonts w:ascii="Times New Roman" w:eastAsia="Times New Roman" w:hAnsi="Times New Roman" w:cs="Times New Roman"/>
                <w:i/>
                <w:iCs/>
                <w:color w:val="222222"/>
                <w:lang w:val="lv-LV" w:eastAsia="en-GB"/>
              </w:rPr>
              <w:t>vērtējams</w:t>
            </w:r>
            <w:r w:rsidRPr="007928E2">
              <w:rPr>
                <w:rFonts w:ascii="Times New Roman" w:eastAsia="Times New Roman" w:hAnsi="Times New Roman" w:cs="Times New Roman"/>
                <w:bCs/>
                <w:i/>
                <w:color w:val="222222"/>
                <w:lang w:val="lv-LV" w:eastAsia="en-GB"/>
              </w:rPr>
              <w:t xml:space="preserve"> no 0-3</w:t>
            </w:r>
          </w:p>
          <w:p w14:paraId="3E4CF0C8" w14:textId="688D393F" w:rsidR="007928E2" w:rsidRPr="007928E2" w:rsidRDefault="007928E2" w:rsidP="007928E2">
            <w:pPr>
              <w:pStyle w:val="Sarakstarindkopa"/>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Vērtēšanā piešķiramie punkti:</w:t>
            </w:r>
          </w:p>
          <w:p w14:paraId="4934A1CA" w14:textId="77777777" w:rsidR="007928E2" w:rsidRPr="007928E2" w:rsidRDefault="007928E2" w:rsidP="007928E2">
            <w:pPr>
              <w:pStyle w:val="Sarakstarindkopa"/>
              <w:ind w:left="768"/>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0 – neviens;</w:t>
            </w:r>
          </w:p>
          <w:p w14:paraId="032FABE3" w14:textId="77777777" w:rsidR="007928E2" w:rsidRPr="007928E2" w:rsidRDefault="007928E2" w:rsidP="007928E2">
            <w:pPr>
              <w:pStyle w:val="Sarakstarindkopa"/>
              <w:ind w:left="768"/>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1 – vismaz 1 līdz 2;</w:t>
            </w:r>
          </w:p>
          <w:p w14:paraId="56E1CD59" w14:textId="77777777" w:rsidR="007928E2" w:rsidRPr="007928E2" w:rsidRDefault="007928E2" w:rsidP="007928E2">
            <w:pPr>
              <w:pStyle w:val="Sarakstarindkopa"/>
              <w:ind w:left="768"/>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2 – no 2 līdz 4;</w:t>
            </w:r>
          </w:p>
          <w:p w14:paraId="2F8FBDC8" w14:textId="59BF7665" w:rsidR="007928E2" w:rsidRDefault="007928E2" w:rsidP="007928E2">
            <w:pPr>
              <w:pStyle w:val="Sarakstarindkopa"/>
              <w:rPr>
                <w:rFonts w:ascii="Times New Roman" w:eastAsia="Times New Roman" w:hAnsi="Times New Roman" w:cs="Times New Roman"/>
                <w:color w:val="000000" w:themeColor="text1"/>
                <w:sz w:val="20"/>
                <w:szCs w:val="20"/>
                <w:lang w:val="lv-LV" w:eastAsia="en-GB"/>
              </w:rPr>
            </w:pPr>
            <w:r>
              <w:rPr>
                <w:rFonts w:ascii="Times New Roman" w:eastAsia="Times New Roman" w:hAnsi="Times New Roman" w:cs="Times New Roman"/>
                <w:color w:val="000000" w:themeColor="text1"/>
                <w:sz w:val="20"/>
                <w:szCs w:val="20"/>
                <w:lang w:val="lv-LV" w:eastAsia="en-GB"/>
              </w:rPr>
              <w:t xml:space="preserve"> </w:t>
            </w:r>
            <w:r w:rsidRPr="007928E2">
              <w:rPr>
                <w:rFonts w:ascii="Times New Roman" w:eastAsia="Times New Roman" w:hAnsi="Times New Roman" w:cs="Times New Roman"/>
                <w:color w:val="000000" w:themeColor="text1"/>
                <w:sz w:val="20"/>
                <w:szCs w:val="20"/>
                <w:lang w:val="lv-LV" w:eastAsia="en-GB"/>
              </w:rPr>
              <w:t>3 –vairāk kā 4.</w:t>
            </w:r>
          </w:p>
          <w:p w14:paraId="212DF728" w14:textId="77777777" w:rsidR="007928E2" w:rsidRPr="007928E2" w:rsidRDefault="007928E2" w:rsidP="007928E2">
            <w:pPr>
              <w:pStyle w:val="Sarakstarindkopa"/>
              <w:rPr>
                <w:rFonts w:ascii="Times New Roman" w:eastAsia="Times New Roman" w:hAnsi="Times New Roman" w:cs="Times New Roman"/>
                <w:color w:val="000000" w:themeColor="text1"/>
                <w:sz w:val="20"/>
                <w:szCs w:val="20"/>
                <w:lang w:val="lv-LV" w:eastAsia="en-GB"/>
              </w:rPr>
            </w:pPr>
          </w:p>
          <w:p w14:paraId="38706218" w14:textId="77777777" w:rsidR="007928E2" w:rsidRPr="007928E2" w:rsidRDefault="007928E2" w:rsidP="007928E2">
            <w:pPr>
              <w:pStyle w:val="Sarakstarindkopa"/>
              <w:numPr>
                <w:ilvl w:val="0"/>
                <w:numId w:val="5"/>
              </w:numPr>
              <w:spacing w:before="100" w:beforeAutospacing="1" w:after="120" w:line="224" w:lineRule="atLeast"/>
              <w:rPr>
                <w:rFonts w:ascii="Times New Roman" w:eastAsia="Times New Roman" w:hAnsi="Times New Roman" w:cs="Times New Roman"/>
                <w:b/>
                <w:bCs/>
                <w:color w:val="222222"/>
                <w:lang w:val="lv-LV" w:eastAsia="en-GB"/>
              </w:rPr>
            </w:pPr>
            <w:r w:rsidRPr="007928E2">
              <w:rPr>
                <w:rFonts w:ascii="Times New Roman" w:eastAsia="Times New Roman" w:hAnsi="Times New Roman" w:cs="Times New Roman"/>
                <w:bCs/>
                <w:color w:val="222222"/>
                <w:lang w:val="lv-LV" w:eastAsia="en-GB"/>
              </w:rPr>
              <w:t>Degradēto (piesārņoto) teritoriju revitalizētā zemes platība (ha);</w:t>
            </w:r>
          </w:p>
          <w:p w14:paraId="4A7014A6" w14:textId="46558440" w:rsidR="007928E2" w:rsidRDefault="007928E2" w:rsidP="007928E2">
            <w:pPr>
              <w:pStyle w:val="Sarakstarindkopa"/>
              <w:rPr>
                <w:rFonts w:ascii="Times New Roman" w:eastAsia="Times New Roman" w:hAnsi="Times New Roman" w:cs="Times New Roman"/>
                <w:i/>
                <w:color w:val="222222"/>
                <w:lang w:val="lv-LV" w:eastAsia="en-GB"/>
              </w:rPr>
            </w:pPr>
            <w:r w:rsidRPr="007928E2">
              <w:rPr>
                <w:rFonts w:ascii="Times New Roman" w:eastAsia="Times New Roman" w:hAnsi="Times New Roman" w:cs="Times New Roman"/>
                <w:i/>
                <w:color w:val="222222"/>
                <w:lang w:val="lv-LV" w:eastAsia="en-GB"/>
              </w:rPr>
              <w:t xml:space="preserve">Punktu skaits pēc iegūtā rezultāta </w:t>
            </w:r>
            <w:r>
              <w:rPr>
                <w:rFonts w:ascii="Times New Roman" w:eastAsia="Times New Roman" w:hAnsi="Times New Roman" w:cs="Times New Roman"/>
                <w:i/>
                <w:iCs/>
                <w:color w:val="222222"/>
                <w:lang w:val="lv-LV" w:eastAsia="en-GB"/>
              </w:rPr>
              <w:t>vērtējams</w:t>
            </w:r>
            <w:r w:rsidRPr="007928E2">
              <w:rPr>
                <w:rFonts w:ascii="Times New Roman" w:eastAsia="Times New Roman" w:hAnsi="Times New Roman" w:cs="Times New Roman"/>
                <w:i/>
                <w:color w:val="222222"/>
                <w:lang w:val="lv-LV" w:eastAsia="en-GB"/>
              </w:rPr>
              <w:t xml:space="preserve"> no 0-3;</w:t>
            </w:r>
          </w:p>
          <w:p w14:paraId="3A98D797" w14:textId="61F0FEDE" w:rsidR="007928E2" w:rsidRPr="007928E2" w:rsidRDefault="007928E2" w:rsidP="007928E2">
            <w:pPr>
              <w:pStyle w:val="Sarakstarindkopa"/>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Vērtēšanā piešķiramie punkti:</w:t>
            </w:r>
          </w:p>
          <w:p w14:paraId="48D50DA7" w14:textId="77777777" w:rsidR="007928E2" w:rsidRPr="007928E2" w:rsidRDefault="007928E2" w:rsidP="007928E2">
            <w:pPr>
              <w:pStyle w:val="Sarakstarindkopa"/>
              <w:ind w:left="768"/>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0 – neizbūvē;</w:t>
            </w:r>
          </w:p>
          <w:p w14:paraId="3079A858" w14:textId="77777777" w:rsidR="007928E2" w:rsidRPr="007928E2" w:rsidRDefault="007928E2" w:rsidP="007928E2">
            <w:pPr>
              <w:pStyle w:val="Sarakstarindkopa"/>
              <w:ind w:left="768"/>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1 – izbūvē vismaz 0,1 ha;</w:t>
            </w:r>
          </w:p>
          <w:p w14:paraId="463C084B" w14:textId="77777777" w:rsidR="007928E2" w:rsidRPr="007928E2" w:rsidRDefault="007928E2" w:rsidP="007928E2">
            <w:pPr>
              <w:pStyle w:val="Sarakstarindkopa"/>
              <w:ind w:left="768"/>
              <w:jc w:val="both"/>
              <w:rPr>
                <w:rFonts w:ascii="Times New Roman" w:eastAsia="Times New Roman" w:hAnsi="Times New Roman" w:cs="Times New Roman"/>
                <w:color w:val="000000" w:themeColor="text1"/>
                <w:sz w:val="20"/>
                <w:szCs w:val="20"/>
                <w:lang w:val="lv-LV" w:eastAsia="en-GB"/>
              </w:rPr>
            </w:pPr>
            <w:r w:rsidRPr="007928E2">
              <w:rPr>
                <w:rFonts w:ascii="Times New Roman" w:eastAsia="Times New Roman" w:hAnsi="Times New Roman" w:cs="Times New Roman"/>
                <w:color w:val="000000" w:themeColor="text1"/>
                <w:sz w:val="20"/>
                <w:szCs w:val="20"/>
                <w:lang w:val="lv-LV" w:eastAsia="en-GB"/>
              </w:rPr>
              <w:t>2 – izbūvē virs 0,1 līdz 1 ha;</w:t>
            </w:r>
          </w:p>
          <w:p w14:paraId="53EFC890" w14:textId="0816F44D" w:rsidR="007928E2" w:rsidRPr="00204E13" w:rsidRDefault="007928E2" w:rsidP="007928E2">
            <w:pPr>
              <w:pStyle w:val="Sarakstarindkopa"/>
              <w:ind w:left="768"/>
              <w:jc w:val="both"/>
              <w:rPr>
                <w:rFonts w:ascii="Times New Roman" w:eastAsia="Times New Roman" w:hAnsi="Times New Roman" w:cs="Times New Roman"/>
                <w:color w:val="222222"/>
                <w:lang w:val="lv-LV" w:eastAsia="en-GB"/>
              </w:rPr>
            </w:pPr>
            <w:r w:rsidRPr="007928E2">
              <w:rPr>
                <w:rFonts w:ascii="Times New Roman" w:eastAsia="Times New Roman" w:hAnsi="Times New Roman" w:cs="Times New Roman"/>
                <w:color w:val="000000" w:themeColor="text1"/>
                <w:sz w:val="20"/>
                <w:szCs w:val="20"/>
                <w:lang w:val="lv-LV" w:eastAsia="en-GB"/>
              </w:rPr>
              <w:t>3 – izbūvē vairāk kā 1 ha.</w:t>
            </w:r>
          </w:p>
        </w:tc>
      </w:tr>
      <w:tr w:rsidR="00653E24" w:rsidRPr="004E54CC" w14:paraId="6247225C" w14:textId="77777777" w:rsidTr="003338A3">
        <w:tc>
          <w:tcPr>
            <w:tcW w:w="10329" w:type="dxa"/>
            <w:gridSpan w:val="3"/>
          </w:tcPr>
          <w:p w14:paraId="5137BC7F" w14:textId="7C66D0AB" w:rsidR="00653E24" w:rsidRPr="003C7059" w:rsidRDefault="00EE015F" w:rsidP="003C7059">
            <w:pPr>
              <w:pStyle w:val="Sarakstarindkopa"/>
              <w:ind w:left="22" w:firstLine="142"/>
              <w:jc w:val="both"/>
              <w:rPr>
                <w:rFonts w:ascii="Times New Roman" w:eastAsia="Times New Roman" w:hAnsi="Times New Roman" w:cs="Times New Roman"/>
                <w:color w:val="222222"/>
                <w:lang w:val="lv-LV" w:eastAsia="en-GB"/>
              </w:rPr>
            </w:pPr>
            <w:r w:rsidRPr="00490600">
              <w:rPr>
                <w:rFonts w:ascii="Times New Roman" w:eastAsia="Times New Roman" w:hAnsi="Times New Roman" w:cs="Times New Roman"/>
                <w:color w:val="4472C4" w:themeColor="accent1"/>
                <w:lang w:val="lv-LV" w:eastAsia="en-GB"/>
              </w:rPr>
              <w:lastRenderedPageBreak/>
              <w:t>Informācijai:</w:t>
            </w:r>
            <w:r w:rsidRPr="00490600">
              <w:rPr>
                <w:rFonts w:ascii="Times New Roman" w:eastAsia="Times New Roman" w:hAnsi="Times New Roman" w:cs="Times New Roman"/>
                <w:color w:val="4472C4" w:themeColor="accent1"/>
                <w:lang w:val="lv-LV" w:eastAsia="en-GB"/>
              </w:rPr>
              <w:t xml:space="preserve"> </w:t>
            </w:r>
            <w:r w:rsidR="00653E24" w:rsidRPr="00490600">
              <w:rPr>
                <w:rFonts w:ascii="Times New Roman" w:eastAsia="Times New Roman" w:hAnsi="Times New Roman" w:cs="Times New Roman"/>
                <w:color w:val="4472C4" w:themeColor="accent1"/>
                <w:lang w:val="lv-LV" w:eastAsia="en-GB"/>
              </w:rPr>
              <w:t>SAM finansējums reģionāla mēroga projektiem Kurzemē (</w:t>
            </w:r>
            <w:r w:rsidR="00653E24" w:rsidRPr="00490600">
              <w:rPr>
                <w:rFonts w:ascii="Times New Roman" w:eastAsia="Times New Roman" w:hAnsi="Times New Roman" w:cs="Times New Roman"/>
                <w:color w:val="4472C4" w:themeColor="accent1"/>
                <w:u w:val="single"/>
                <w:lang w:val="lv-LV" w:eastAsia="en-GB"/>
              </w:rPr>
              <w:t>indikatīvi</w:t>
            </w:r>
            <w:r w:rsidR="00653E24" w:rsidRPr="00490600">
              <w:rPr>
                <w:rFonts w:ascii="Times New Roman" w:eastAsia="Times New Roman" w:hAnsi="Times New Roman" w:cs="Times New Roman"/>
                <w:color w:val="4472C4" w:themeColor="accent1"/>
                <w:lang w:val="lv-LV" w:eastAsia="en-GB"/>
              </w:rPr>
              <w:t xml:space="preserve"> 30 % no kopējā reģiona pašvaldībām plānotā finansējuma) ~</w:t>
            </w:r>
            <w:r w:rsidR="00213438" w:rsidRPr="00490600">
              <w:rPr>
                <w:rFonts w:ascii="Times New Roman" w:eastAsia="Times New Roman" w:hAnsi="Times New Roman" w:cs="Times New Roman"/>
                <w:color w:val="4472C4" w:themeColor="accent1"/>
                <w:lang w:val="lv-LV" w:eastAsia="en-GB"/>
              </w:rPr>
              <w:t xml:space="preserve"> 3 657 948 EUR.</w:t>
            </w:r>
          </w:p>
        </w:tc>
      </w:tr>
    </w:tbl>
    <w:p w14:paraId="22213A94" w14:textId="77777777" w:rsidR="00653E24" w:rsidRPr="00A54E70" w:rsidRDefault="00653E24" w:rsidP="00664A2D">
      <w:pPr>
        <w:shd w:val="clear" w:color="auto" w:fill="FFFFFF"/>
        <w:rPr>
          <w:rFonts w:ascii="Arial" w:eastAsia="Times New Roman" w:hAnsi="Arial" w:cs="Arial"/>
          <w:color w:val="222222"/>
          <w:lang w:val="lv-LV" w:eastAsia="en-GB"/>
        </w:rPr>
      </w:pPr>
    </w:p>
    <w:sectPr w:rsidR="00653E24" w:rsidRPr="00A54E70" w:rsidSect="003338A3">
      <w:pgSz w:w="11906" w:h="16838"/>
      <w:pgMar w:top="993" w:right="1134" w:bottom="107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2C3ED" w14:textId="77777777" w:rsidR="006200F4" w:rsidRDefault="006200F4" w:rsidP="00506E17">
      <w:r>
        <w:separator/>
      </w:r>
    </w:p>
  </w:endnote>
  <w:endnote w:type="continuationSeparator" w:id="0">
    <w:p w14:paraId="3EFD8EDB" w14:textId="77777777" w:rsidR="006200F4" w:rsidRDefault="006200F4" w:rsidP="0050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B7D3E" w14:textId="77777777" w:rsidR="006200F4" w:rsidRDefault="006200F4" w:rsidP="00506E17">
      <w:r>
        <w:separator/>
      </w:r>
    </w:p>
  </w:footnote>
  <w:footnote w:type="continuationSeparator" w:id="0">
    <w:p w14:paraId="0DB54D6D" w14:textId="77777777" w:rsidR="006200F4" w:rsidRDefault="006200F4" w:rsidP="00506E17">
      <w:r>
        <w:continuationSeparator/>
      </w:r>
    </w:p>
  </w:footnote>
  <w:footnote w:id="1">
    <w:p w14:paraId="3B0EB047" w14:textId="77777777" w:rsidR="00506E17" w:rsidRPr="00FD2BE0" w:rsidRDefault="00506E17" w:rsidP="00506E17">
      <w:pPr>
        <w:pStyle w:val="Vresteksts"/>
        <w:tabs>
          <w:tab w:val="left" w:pos="0"/>
          <w:tab w:val="left" w:pos="142"/>
        </w:tabs>
        <w:ind w:left="0" w:firstLine="0"/>
        <w:rPr>
          <w:sz w:val="18"/>
          <w:szCs w:val="18"/>
        </w:rPr>
      </w:pPr>
      <w:r w:rsidRPr="00FD2BE0">
        <w:rPr>
          <w:rStyle w:val="Vresatsauce"/>
          <w:sz w:val="18"/>
          <w:szCs w:val="18"/>
        </w:rPr>
        <w:footnoteRef/>
      </w:r>
      <w:r w:rsidRPr="00FD2BE0">
        <w:rPr>
          <w:rStyle w:val="Vresatsauce"/>
          <w:sz w:val="18"/>
          <w:szCs w:val="18"/>
        </w:rPr>
        <w:tab/>
      </w:r>
      <w:r w:rsidRPr="00FD2BE0">
        <w:rPr>
          <w:sz w:val="18"/>
          <w:szCs w:val="18"/>
        </w:rPr>
        <w:t xml:space="preserve"> Atbilstoši Teritorijas attīstības plānošanas likumam, vietējās (pašvaldību) klimata pielāgošanās stratēģijas tiek plānotas kā pašvaldību attīstības programmu sastāvdaļa (likuma 22.pants)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53227"/>
    <w:multiLevelType w:val="hybridMultilevel"/>
    <w:tmpl w:val="0472EC5A"/>
    <w:lvl w:ilvl="0" w:tplc="6F16015E">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B5F17"/>
    <w:multiLevelType w:val="hybridMultilevel"/>
    <w:tmpl w:val="8EF016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5580C"/>
    <w:multiLevelType w:val="hybridMultilevel"/>
    <w:tmpl w:val="8AFA3C04"/>
    <w:lvl w:ilvl="0" w:tplc="0426000D">
      <w:start w:val="1"/>
      <w:numFmt w:val="bullet"/>
      <w:lvlText w:val=""/>
      <w:lvlJc w:val="left"/>
      <w:pPr>
        <w:ind w:left="1440" w:hanging="360"/>
      </w:pPr>
      <w:rPr>
        <w:rFonts w:ascii="Wingdings" w:hAnsi="Wingdings" w:cs="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BFA3709"/>
    <w:multiLevelType w:val="hybridMultilevel"/>
    <w:tmpl w:val="80FA5E34"/>
    <w:lvl w:ilvl="0" w:tplc="FDE267C6">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C724E"/>
    <w:multiLevelType w:val="hybridMultilevel"/>
    <w:tmpl w:val="C54CB154"/>
    <w:lvl w:ilvl="0" w:tplc="5394BE6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E0453E"/>
    <w:multiLevelType w:val="hybridMultilevel"/>
    <w:tmpl w:val="38B2674C"/>
    <w:lvl w:ilvl="0" w:tplc="0426000D">
      <w:start w:val="1"/>
      <w:numFmt w:val="bullet"/>
      <w:lvlText w:val=""/>
      <w:lvlJc w:val="left"/>
      <w:pPr>
        <w:ind w:left="1146" w:hanging="360"/>
      </w:pPr>
      <w:rPr>
        <w:rFonts w:ascii="Wingdings" w:hAnsi="Wingdings" w:cs="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6" w15:restartNumberingAfterBreak="0">
    <w:nsid w:val="1BB94228"/>
    <w:multiLevelType w:val="hybridMultilevel"/>
    <w:tmpl w:val="83282C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3B3000"/>
    <w:multiLevelType w:val="hybridMultilevel"/>
    <w:tmpl w:val="6DE8CDA2"/>
    <w:lvl w:ilvl="0" w:tplc="2E9C956C">
      <w:start w:val="8"/>
      <w:numFmt w:val="bullet"/>
      <w:lvlText w:val="-"/>
      <w:lvlJc w:val="left"/>
      <w:pPr>
        <w:ind w:left="2282" w:hanging="360"/>
      </w:pPr>
      <w:rPr>
        <w:rFonts w:ascii="Times New Roman" w:eastAsia="Times New Roman" w:hAnsi="Times New Roman" w:cs="Times New Roman" w:hint="default"/>
      </w:rPr>
    </w:lvl>
    <w:lvl w:ilvl="1" w:tplc="04260003" w:tentative="1">
      <w:start w:val="1"/>
      <w:numFmt w:val="bullet"/>
      <w:lvlText w:val="o"/>
      <w:lvlJc w:val="left"/>
      <w:pPr>
        <w:ind w:left="3002" w:hanging="360"/>
      </w:pPr>
      <w:rPr>
        <w:rFonts w:ascii="Courier New" w:hAnsi="Courier New" w:cs="Courier New" w:hint="default"/>
      </w:rPr>
    </w:lvl>
    <w:lvl w:ilvl="2" w:tplc="04260005" w:tentative="1">
      <w:start w:val="1"/>
      <w:numFmt w:val="bullet"/>
      <w:lvlText w:val=""/>
      <w:lvlJc w:val="left"/>
      <w:pPr>
        <w:ind w:left="3722" w:hanging="360"/>
      </w:pPr>
      <w:rPr>
        <w:rFonts w:ascii="Wingdings" w:hAnsi="Wingdings" w:hint="default"/>
      </w:rPr>
    </w:lvl>
    <w:lvl w:ilvl="3" w:tplc="04260001" w:tentative="1">
      <w:start w:val="1"/>
      <w:numFmt w:val="bullet"/>
      <w:lvlText w:val=""/>
      <w:lvlJc w:val="left"/>
      <w:pPr>
        <w:ind w:left="4442" w:hanging="360"/>
      </w:pPr>
      <w:rPr>
        <w:rFonts w:ascii="Symbol" w:hAnsi="Symbol" w:hint="default"/>
      </w:rPr>
    </w:lvl>
    <w:lvl w:ilvl="4" w:tplc="04260003" w:tentative="1">
      <w:start w:val="1"/>
      <w:numFmt w:val="bullet"/>
      <w:lvlText w:val="o"/>
      <w:lvlJc w:val="left"/>
      <w:pPr>
        <w:ind w:left="5162" w:hanging="360"/>
      </w:pPr>
      <w:rPr>
        <w:rFonts w:ascii="Courier New" w:hAnsi="Courier New" w:cs="Courier New" w:hint="default"/>
      </w:rPr>
    </w:lvl>
    <w:lvl w:ilvl="5" w:tplc="04260005" w:tentative="1">
      <w:start w:val="1"/>
      <w:numFmt w:val="bullet"/>
      <w:lvlText w:val=""/>
      <w:lvlJc w:val="left"/>
      <w:pPr>
        <w:ind w:left="5882" w:hanging="360"/>
      </w:pPr>
      <w:rPr>
        <w:rFonts w:ascii="Wingdings" w:hAnsi="Wingdings" w:hint="default"/>
      </w:rPr>
    </w:lvl>
    <w:lvl w:ilvl="6" w:tplc="04260001" w:tentative="1">
      <w:start w:val="1"/>
      <w:numFmt w:val="bullet"/>
      <w:lvlText w:val=""/>
      <w:lvlJc w:val="left"/>
      <w:pPr>
        <w:ind w:left="6602" w:hanging="360"/>
      </w:pPr>
      <w:rPr>
        <w:rFonts w:ascii="Symbol" w:hAnsi="Symbol" w:hint="default"/>
      </w:rPr>
    </w:lvl>
    <w:lvl w:ilvl="7" w:tplc="04260003" w:tentative="1">
      <w:start w:val="1"/>
      <w:numFmt w:val="bullet"/>
      <w:lvlText w:val="o"/>
      <w:lvlJc w:val="left"/>
      <w:pPr>
        <w:ind w:left="7322" w:hanging="360"/>
      </w:pPr>
      <w:rPr>
        <w:rFonts w:ascii="Courier New" w:hAnsi="Courier New" w:cs="Courier New" w:hint="default"/>
      </w:rPr>
    </w:lvl>
    <w:lvl w:ilvl="8" w:tplc="04260005" w:tentative="1">
      <w:start w:val="1"/>
      <w:numFmt w:val="bullet"/>
      <w:lvlText w:val=""/>
      <w:lvlJc w:val="left"/>
      <w:pPr>
        <w:ind w:left="8042" w:hanging="360"/>
      </w:pPr>
      <w:rPr>
        <w:rFonts w:ascii="Wingdings" w:hAnsi="Wingdings" w:hint="default"/>
      </w:rPr>
    </w:lvl>
  </w:abstractNum>
  <w:abstractNum w:abstractNumId="8" w15:restartNumberingAfterBreak="0">
    <w:nsid w:val="2D177D85"/>
    <w:multiLevelType w:val="hybridMultilevel"/>
    <w:tmpl w:val="7AE2B484"/>
    <w:lvl w:ilvl="0" w:tplc="0426000D">
      <w:start w:val="1"/>
      <w:numFmt w:val="bullet"/>
      <w:lvlText w:val=""/>
      <w:lvlJc w:val="left"/>
      <w:pPr>
        <w:ind w:left="720" w:hanging="360"/>
      </w:pPr>
      <w:rPr>
        <w:rFonts w:ascii="Wingdings" w:hAnsi="Wingdings" w:cs="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E9137C4"/>
    <w:multiLevelType w:val="hybridMultilevel"/>
    <w:tmpl w:val="3116A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BA092A"/>
    <w:multiLevelType w:val="hybridMultilevel"/>
    <w:tmpl w:val="3116A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C24968"/>
    <w:multiLevelType w:val="hybridMultilevel"/>
    <w:tmpl w:val="BEF415C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2" w15:restartNumberingAfterBreak="0">
    <w:nsid w:val="4F507FE0"/>
    <w:multiLevelType w:val="hybridMultilevel"/>
    <w:tmpl w:val="FC14210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54C12652"/>
    <w:multiLevelType w:val="hybridMultilevel"/>
    <w:tmpl w:val="7F008A1E"/>
    <w:lvl w:ilvl="0" w:tplc="E01E706C">
      <w:start w:val="3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92D5A7F"/>
    <w:multiLevelType w:val="hybridMultilevel"/>
    <w:tmpl w:val="45D0AA16"/>
    <w:lvl w:ilvl="0" w:tplc="BBD2FA1C">
      <w:start w:val="1"/>
      <w:numFmt w:val="decimal"/>
      <w:lvlText w:val="%1"/>
      <w:lvlJc w:val="left"/>
      <w:pPr>
        <w:ind w:left="1091" w:hanging="360"/>
      </w:pPr>
      <w:rPr>
        <w:rFonts w:ascii="Times New Roman" w:eastAsia="Times New Roman" w:hAnsi="Times New Roman" w:cs="Times New Roman"/>
      </w:rPr>
    </w:lvl>
    <w:lvl w:ilvl="1" w:tplc="04260019" w:tentative="1">
      <w:start w:val="1"/>
      <w:numFmt w:val="lowerLetter"/>
      <w:lvlText w:val="%2."/>
      <w:lvlJc w:val="left"/>
      <w:pPr>
        <w:ind w:left="1811" w:hanging="360"/>
      </w:pPr>
    </w:lvl>
    <w:lvl w:ilvl="2" w:tplc="0426001B" w:tentative="1">
      <w:start w:val="1"/>
      <w:numFmt w:val="lowerRoman"/>
      <w:lvlText w:val="%3."/>
      <w:lvlJc w:val="right"/>
      <w:pPr>
        <w:ind w:left="2531" w:hanging="180"/>
      </w:pPr>
    </w:lvl>
    <w:lvl w:ilvl="3" w:tplc="0426000F" w:tentative="1">
      <w:start w:val="1"/>
      <w:numFmt w:val="decimal"/>
      <w:lvlText w:val="%4."/>
      <w:lvlJc w:val="left"/>
      <w:pPr>
        <w:ind w:left="3251" w:hanging="360"/>
      </w:pPr>
    </w:lvl>
    <w:lvl w:ilvl="4" w:tplc="04260019" w:tentative="1">
      <w:start w:val="1"/>
      <w:numFmt w:val="lowerLetter"/>
      <w:lvlText w:val="%5."/>
      <w:lvlJc w:val="left"/>
      <w:pPr>
        <w:ind w:left="3971" w:hanging="360"/>
      </w:pPr>
    </w:lvl>
    <w:lvl w:ilvl="5" w:tplc="0426001B" w:tentative="1">
      <w:start w:val="1"/>
      <w:numFmt w:val="lowerRoman"/>
      <w:lvlText w:val="%6."/>
      <w:lvlJc w:val="right"/>
      <w:pPr>
        <w:ind w:left="4691" w:hanging="180"/>
      </w:pPr>
    </w:lvl>
    <w:lvl w:ilvl="6" w:tplc="0426000F" w:tentative="1">
      <w:start w:val="1"/>
      <w:numFmt w:val="decimal"/>
      <w:lvlText w:val="%7."/>
      <w:lvlJc w:val="left"/>
      <w:pPr>
        <w:ind w:left="5411" w:hanging="360"/>
      </w:pPr>
    </w:lvl>
    <w:lvl w:ilvl="7" w:tplc="04260019" w:tentative="1">
      <w:start w:val="1"/>
      <w:numFmt w:val="lowerLetter"/>
      <w:lvlText w:val="%8."/>
      <w:lvlJc w:val="left"/>
      <w:pPr>
        <w:ind w:left="6131" w:hanging="360"/>
      </w:pPr>
    </w:lvl>
    <w:lvl w:ilvl="8" w:tplc="0426001B" w:tentative="1">
      <w:start w:val="1"/>
      <w:numFmt w:val="lowerRoman"/>
      <w:lvlText w:val="%9."/>
      <w:lvlJc w:val="right"/>
      <w:pPr>
        <w:ind w:left="6851" w:hanging="180"/>
      </w:pPr>
    </w:lvl>
  </w:abstractNum>
  <w:abstractNum w:abstractNumId="15" w15:restartNumberingAfterBreak="0">
    <w:nsid w:val="594A4369"/>
    <w:multiLevelType w:val="multilevel"/>
    <w:tmpl w:val="95B2583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43054DC"/>
    <w:multiLevelType w:val="hybridMultilevel"/>
    <w:tmpl w:val="BD5ADD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7003595"/>
    <w:multiLevelType w:val="hybridMultilevel"/>
    <w:tmpl w:val="E34A0B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7B5421"/>
    <w:multiLevelType w:val="multilevel"/>
    <w:tmpl w:val="95B2583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D5D5525"/>
    <w:multiLevelType w:val="hybridMultilevel"/>
    <w:tmpl w:val="A4864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427CD8"/>
    <w:multiLevelType w:val="hybridMultilevel"/>
    <w:tmpl w:val="9990CA00"/>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1" w15:restartNumberingAfterBreak="0">
    <w:nsid w:val="77C23210"/>
    <w:multiLevelType w:val="hybridMultilevel"/>
    <w:tmpl w:val="A8BCA496"/>
    <w:lvl w:ilvl="0" w:tplc="A82AEBEA">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B195018"/>
    <w:multiLevelType w:val="hybridMultilevel"/>
    <w:tmpl w:val="FA8EB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E41AA5"/>
    <w:multiLevelType w:val="hybridMultilevel"/>
    <w:tmpl w:val="886C3496"/>
    <w:lvl w:ilvl="0" w:tplc="6D3ADBFA">
      <w:numFmt w:val="decimal"/>
      <w:lvlText w:val="%1"/>
      <w:lvlJc w:val="left"/>
      <w:pPr>
        <w:ind w:left="1091" w:hanging="360"/>
      </w:pPr>
      <w:rPr>
        <w:rFonts w:hint="default"/>
      </w:rPr>
    </w:lvl>
    <w:lvl w:ilvl="1" w:tplc="04260019" w:tentative="1">
      <w:start w:val="1"/>
      <w:numFmt w:val="lowerLetter"/>
      <w:lvlText w:val="%2."/>
      <w:lvlJc w:val="left"/>
      <w:pPr>
        <w:ind w:left="1811" w:hanging="360"/>
      </w:pPr>
    </w:lvl>
    <w:lvl w:ilvl="2" w:tplc="0426001B" w:tentative="1">
      <w:start w:val="1"/>
      <w:numFmt w:val="lowerRoman"/>
      <w:lvlText w:val="%3."/>
      <w:lvlJc w:val="right"/>
      <w:pPr>
        <w:ind w:left="2531" w:hanging="180"/>
      </w:pPr>
    </w:lvl>
    <w:lvl w:ilvl="3" w:tplc="0426000F" w:tentative="1">
      <w:start w:val="1"/>
      <w:numFmt w:val="decimal"/>
      <w:lvlText w:val="%4."/>
      <w:lvlJc w:val="left"/>
      <w:pPr>
        <w:ind w:left="3251" w:hanging="360"/>
      </w:pPr>
    </w:lvl>
    <w:lvl w:ilvl="4" w:tplc="04260019" w:tentative="1">
      <w:start w:val="1"/>
      <w:numFmt w:val="lowerLetter"/>
      <w:lvlText w:val="%5."/>
      <w:lvlJc w:val="left"/>
      <w:pPr>
        <w:ind w:left="3971" w:hanging="360"/>
      </w:pPr>
    </w:lvl>
    <w:lvl w:ilvl="5" w:tplc="0426001B" w:tentative="1">
      <w:start w:val="1"/>
      <w:numFmt w:val="lowerRoman"/>
      <w:lvlText w:val="%6."/>
      <w:lvlJc w:val="right"/>
      <w:pPr>
        <w:ind w:left="4691" w:hanging="180"/>
      </w:pPr>
    </w:lvl>
    <w:lvl w:ilvl="6" w:tplc="0426000F" w:tentative="1">
      <w:start w:val="1"/>
      <w:numFmt w:val="decimal"/>
      <w:lvlText w:val="%7."/>
      <w:lvlJc w:val="left"/>
      <w:pPr>
        <w:ind w:left="5411" w:hanging="360"/>
      </w:pPr>
    </w:lvl>
    <w:lvl w:ilvl="7" w:tplc="04260019" w:tentative="1">
      <w:start w:val="1"/>
      <w:numFmt w:val="lowerLetter"/>
      <w:lvlText w:val="%8."/>
      <w:lvlJc w:val="left"/>
      <w:pPr>
        <w:ind w:left="6131" w:hanging="360"/>
      </w:pPr>
    </w:lvl>
    <w:lvl w:ilvl="8" w:tplc="0426001B" w:tentative="1">
      <w:start w:val="1"/>
      <w:numFmt w:val="lowerRoman"/>
      <w:lvlText w:val="%9."/>
      <w:lvlJc w:val="right"/>
      <w:pPr>
        <w:ind w:left="6851" w:hanging="180"/>
      </w:pPr>
    </w:lvl>
  </w:abstractNum>
  <w:num w:numId="1">
    <w:abstractNumId w:val="18"/>
  </w:num>
  <w:num w:numId="2">
    <w:abstractNumId w:val="17"/>
  </w:num>
  <w:num w:numId="3">
    <w:abstractNumId w:val="3"/>
  </w:num>
  <w:num w:numId="4">
    <w:abstractNumId w:val="1"/>
  </w:num>
  <w:num w:numId="5">
    <w:abstractNumId w:val="6"/>
  </w:num>
  <w:num w:numId="6">
    <w:abstractNumId w:val="12"/>
  </w:num>
  <w:num w:numId="7">
    <w:abstractNumId w:val="9"/>
  </w:num>
  <w:num w:numId="8">
    <w:abstractNumId w:val="19"/>
  </w:num>
  <w:num w:numId="9">
    <w:abstractNumId w:val="22"/>
  </w:num>
  <w:num w:numId="10">
    <w:abstractNumId w:val="13"/>
  </w:num>
  <w:num w:numId="11">
    <w:abstractNumId w:val="21"/>
  </w:num>
  <w:num w:numId="12">
    <w:abstractNumId w:val="11"/>
  </w:num>
  <w:num w:numId="13">
    <w:abstractNumId w:val="7"/>
  </w:num>
  <w:num w:numId="14">
    <w:abstractNumId w:val="15"/>
  </w:num>
  <w:num w:numId="15">
    <w:abstractNumId w:val="16"/>
  </w:num>
  <w:num w:numId="16">
    <w:abstractNumId w:val="20"/>
  </w:num>
  <w:num w:numId="17">
    <w:abstractNumId w:val="5"/>
  </w:num>
  <w:num w:numId="18">
    <w:abstractNumId w:val="2"/>
  </w:num>
  <w:num w:numId="19">
    <w:abstractNumId w:val="10"/>
  </w:num>
  <w:num w:numId="20">
    <w:abstractNumId w:val="8"/>
  </w:num>
  <w:num w:numId="21">
    <w:abstractNumId w:val="0"/>
  </w:num>
  <w:num w:numId="22">
    <w:abstractNumId w:val="14"/>
  </w:num>
  <w:num w:numId="23">
    <w:abstractNumId w:val="2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A28"/>
    <w:rsid w:val="000209B7"/>
    <w:rsid w:val="00024A28"/>
    <w:rsid w:val="00025FB5"/>
    <w:rsid w:val="000355F7"/>
    <w:rsid w:val="00093CD1"/>
    <w:rsid w:val="000A4D61"/>
    <w:rsid w:val="000A58DF"/>
    <w:rsid w:val="000C431F"/>
    <w:rsid w:val="000C7D0A"/>
    <w:rsid w:val="001018F0"/>
    <w:rsid w:val="0016121F"/>
    <w:rsid w:val="001857FA"/>
    <w:rsid w:val="00186F4B"/>
    <w:rsid w:val="001A02B8"/>
    <w:rsid w:val="001B4C49"/>
    <w:rsid w:val="001C21B7"/>
    <w:rsid w:val="001E0974"/>
    <w:rsid w:val="001F3463"/>
    <w:rsid w:val="00204E13"/>
    <w:rsid w:val="00213438"/>
    <w:rsid w:val="002144B3"/>
    <w:rsid w:val="00280081"/>
    <w:rsid w:val="002C633D"/>
    <w:rsid w:val="002D5716"/>
    <w:rsid w:val="003338A3"/>
    <w:rsid w:val="003501CA"/>
    <w:rsid w:val="003C7059"/>
    <w:rsid w:val="003E55A7"/>
    <w:rsid w:val="004343ED"/>
    <w:rsid w:val="00482565"/>
    <w:rsid w:val="00490600"/>
    <w:rsid w:val="004E54CC"/>
    <w:rsid w:val="004F748D"/>
    <w:rsid w:val="00506E17"/>
    <w:rsid w:val="00526D08"/>
    <w:rsid w:val="005617F6"/>
    <w:rsid w:val="005779D2"/>
    <w:rsid w:val="00597240"/>
    <w:rsid w:val="005B281B"/>
    <w:rsid w:val="005D5BF4"/>
    <w:rsid w:val="005F04FE"/>
    <w:rsid w:val="006200F4"/>
    <w:rsid w:val="00653E24"/>
    <w:rsid w:val="006577D3"/>
    <w:rsid w:val="00662801"/>
    <w:rsid w:val="00664A2D"/>
    <w:rsid w:val="006740C8"/>
    <w:rsid w:val="0073005C"/>
    <w:rsid w:val="007675EB"/>
    <w:rsid w:val="007928E2"/>
    <w:rsid w:val="007E5D14"/>
    <w:rsid w:val="008500E0"/>
    <w:rsid w:val="008D2A92"/>
    <w:rsid w:val="008D4A4E"/>
    <w:rsid w:val="008F643F"/>
    <w:rsid w:val="009013BD"/>
    <w:rsid w:val="009744E8"/>
    <w:rsid w:val="0097562B"/>
    <w:rsid w:val="00A1152F"/>
    <w:rsid w:val="00A13140"/>
    <w:rsid w:val="00A147CA"/>
    <w:rsid w:val="00A26B57"/>
    <w:rsid w:val="00A54E70"/>
    <w:rsid w:val="00AA454E"/>
    <w:rsid w:val="00AD6C23"/>
    <w:rsid w:val="00AF518A"/>
    <w:rsid w:val="00AF5788"/>
    <w:rsid w:val="00B34FE4"/>
    <w:rsid w:val="00B411CA"/>
    <w:rsid w:val="00B47220"/>
    <w:rsid w:val="00B6410C"/>
    <w:rsid w:val="00BD54B9"/>
    <w:rsid w:val="00BD7890"/>
    <w:rsid w:val="00BF3FFF"/>
    <w:rsid w:val="00C3092F"/>
    <w:rsid w:val="00C95EBC"/>
    <w:rsid w:val="00CD46C7"/>
    <w:rsid w:val="00D00268"/>
    <w:rsid w:val="00D165CE"/>
    <w:rsid w:val="00D35790"/>
    <w:rsid w:val="00D37FF2"/>
    <w:rsid w:val="00D80BF5"/>
    <w:rsid w:val="00DA65E0"/>
    <w:rsid w:val="00DB17BA"/>
    <w:rsid w:val="00DD25B5"/>
    <w:rsid w:val="00DD31DE"/>
    <w:rsid w:val="00DD7765"/>
    <w:rsid w:val="00E87234"/>
    <w:rsid w:val="00EA764A"/>
    <w:rsid w:val="00EE015F"/>
    <w:rsid w:val="00EE6497"/>
    <w:rsid w:val="00F25DE3"/>
    <w:rsid w:val="00F35E65"/>
    <w:rsid w:val="00FD1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7ED0"/>
  <w15:chartTrackingRefBased/>
  <w15:docId w15:val="{8308DF6E-CD11-BB47-BE17-996F6C0A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next w:val="Parasts"/>
    <w:link w:val="Virsraksts3Rakstz"/>
    <w:uiPriority w:val="9"/>
    <w:semiHidden/>
    <w:unhideWhenUsed/>
    <w:qFormat/>
    <w:rsid w:val="002D5716"/>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024A28"/>
    <w:rPr>
      <w:color w:val="0000FF"/>
      <w:u w:val="single"/>
    </w:rPr>
  </w:style>
  <w:style w:type="character" w:customStyle="1" w:styleId="il">
    <w:name w:val="il"/>
    <w:basedOn w:val="Noklusjumarindkopasfonts"/>
    <w:rsid w:val="00024A28"/>
  </w:style>
  <w:style w:type="paragraph" w:styleId="Paraststmeklis">
    <w:name w:val="Normal (Web)"/>
    <w:basedOn w:val="Parasts"/>
    <w:uiPriority w:val="99"/>
    <w:unhideWhenUsed/>
    <w:rsid w:val="00024A28"/>
    <w:pPr>
      <w:spacing w:before="100" w:beforeAutospacing="1" w:after="100" w:afterAutospacing="1"/>
    </w:pPr>
    <w:rPr>
      <w:rFonts w:ascii="Times New Roman" w:eastAsia="Times New Roman" w:hAnsi="Times New Roman" w:cs="Times New Roman"/>
      <w:lang w:eastAsia="en-GB"/>
    </w:rPr>
  </w:style>
  <w:style w:type="paragraph" w:styleId="Sarakstarindkopa">
    <w:name w:val="List Paragraph"/>
    <w:aliases w:val="List Paragraph compact,Normal bullet 2,Paragraphe de liste 2,Reference list,Bullet list,Numbered List,List Paragraph1,1st level - Bullet List Paragraph,Lettre d'introduction,Paragraph,Bullet EY,List Paragraph11,Normal bullet 21,List L1"/>
    <w:basedOn w:val="Parasts"/>
    <w:link w:val="SarakstarindkopaRakstz"/>
    <w:uiPriority w:val="34"/>
    <w:qFormat/>
    <w:rsid w:val="00024A28"/>
    <w:pPr>
      <w:ind w:left="720"/>
      <w:contextualSpacing/>
    </w:pPr>
  </w:style>
  <w:style w:type="character" w:styleId="Izteiksmgs">
    <w:name w:val="Strong"/>
    <w:basedOn w:val="Noklusjumarindkopasfonts"/>
    <w:uiPriority w:val="22"/>
    <w:qFormat/>
    <w:rsid w:val="00024A28"/>
    <w:rPr>
      <w:b/>
      <w:bCs/>
    </w:rPr>
  </w:style>
  <w:style w:type="character" w:styleId="Komentraatsauce">
    <w:name w:val="annotation reference"/>
    <w:basedOn w:val="Noklusjumarindkopasfonts"/>
    <w:uiPriority w:val="99"/>
    <w:semiHidden/>
    <w:unhideWhenUsed/>
    <w:rsid w:val="00D165CE"/>
    <w:rPr>
      <w:sz w:val="16"/>
      <w:szCs w:val="16"/>
    </w:rPr>
  </w:style>
  <w:style w:type="paragraph" w:styleId="Komentrateksts">
    <w:name w:val="annotation text"/>
    <w:basedOn w:val="Parasts"/>
    <w:link w:val="KomentratekstsRakstz"/>
    <w:uiPriority w:val="99"/>
    <w:unhideWhenUsed/>
    <w:rsid w:val="00D165CE"/>
    <w:rPr>
      <w:sz w:val="20"/>
      <w:szCs w:val="20"/>
    </w:rPr>
  </w:style>
  <w:style w:type="character" w:customStyle="1" w:styleId="KomentratekstsRakstz">
    <w:name w:val="Komentāra teksts Rakstz."/>
    <w:basedOn w:val="Noklusjumarindkopasfonts"/>
    <w:link w:val="Komentrateksts"/>
    <w:uiPriority w:val="99"/>
    <w:rsid w:val="00D165CE"/>
    <w:rPr>
      <w:sz w:val="20"/>
      <w:szCs w:val="20"/>
    </w:rPr>
  </w:style>
  <w:style w:type="paragraph" w:styleId="Komentratma">
    <w:name w:val="annotation subject"/>
    <w:basedOn w:val="Komentrateksts"/>
    <w:next w:val="Komentrateksts"/>
    <w:link w:val="KomentratmaRakstz"/>
    <w:uiPriority w:val="99"/>
    <w:semiHidden/>
    <w:unhideWhenUsed/>
    <w:rsid w:val="00D165CE"/>
    <w:rPr>
      <w:b/>
      <w:bCs/>
    </w:rPr>
  </w:style>
  <w:style w:type="character" w:customStyle="1" w:styleId="KomentratmaRakstz">
    <w:name w:val="Komentāra tēma Rakstz."/>
    <w:basedOn w:val="KomentratekstsRakstz"/>
    <w:link w:val="Komentratma"/>
    <w:uiPriority w:val="99"/>
    <w:semiHidden/>
    <w:rsid w:val="00D165CE"/>
    <w:rPr>
      <w:b/>
      <w:bCs/>
      <w:sz w:val="20"/>
      <w:szCs w:val="20"/>
    </w:rPr>
  </w:style>
  <w:style w:type="paragraph" w:styleId="Balonteksts">
    <w:name w:val="Balloon Text"/>
    <w:basedOn w:val="Parasts"/>
    <w:link w:val="BalontekstsRakstz"/>
    <w:uiPriority w:val="99"/>
    <w:semiHidden/>
    <w:unhideWhenUsed/>
    <w:rsid w:val="00D165CE"/>
    <w:rPr>
      <w:rFonts w:ascii="Times New Roman" w:hAnsi="Times New Roman" w:cs="Times New Roman"/>
      <w:sz w:val="18"/>
      <w:szCs w:val="18"/>
    </w:rPr>
  </w:style>
  <w:style w:type="character" w:customStyle="1" w:styleId="BalontekstsRakstz">
    <w:name w:val="Balonteksts Rakstz."/>
    <w:basedOn w:val="Noklusjumarindkopasfonts"/>
    <w:link w:val="Balonteksts"/>
    <w:uiPriority w:val="99"/>
    <w:semiHidden/>
    <w:rsid w:val="00D165CE"/>
    <w:rPr>
      <w:rFonts w:ascii="Times New Roman" w:hAnsi="Times New Roman" w:cs="Times New Roman"/>
      <w:sz w:val="18"/>
      <w:szCs w:val="18"/>
    </w:rPr>
  </w:style>
  <w:style w:type="table" w:styleId="Reatabula">
    <w:name w:val="Table Grid"/>
    <w:basedOn w:val="Parastatabula"/>
    <w:uiPriority w:val="39"/>
    <w:rsid w:val="00653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List Paragraph compact Rakstz.,Normal bullet 2 Rakstz.,Paragraphe de liste 2 Rakstz.,Reference list Rakstz.,Bullet list Rakstz.,Numbered List Rakstz.,List Paragraph1 Rakstz.,1st level - Bullet List Paragraph Rakstz."/>
    <w:link w:val="Sarakstarindkopa"/>
    <w:uiPriority w:val="34"/>
    <w:qFormat/>
    <w:locked/>
    <w:rsid w:val="007928E2"/>
  </w:style>
  <w:style w:type="paragraph" w:styleId="Vresteksts">
    <w:name w:val="footnote text"/>
    <w:aliases w:val="Schriftart: 9 pt,Schriftart: 10 pt,Schriftart: 8 pt,WB-Fußnotentext,FoodNote,ft,Footnote text,Footnote Text Char Char,Footnote Text Char1 Char Char,Footnote Text Char Char Char Char,fn,f,Char,Voetnoottekst Char,Footnote Text Char1,Char10"/>
    <w:basedOn w:val="Parasts"/>
    <w:link w:val="VrestekstsRakstz"/>
    <w:uiPriority w:val="99"/>
    <w:unhideWhenUsed/>
    <w:qFormat/>
    <w:rsid w:val="00506E17"/>
    <w:pPr>
      <w:ind w:left="720" w:hanging="720"/>
      <w:jc w:val="both"/>
    </w:pPr>
    <w:rPr>
      <w:rFonts w:ascii="Times New Roman" w:eastAsia="Calibri" w:hAnsi="Times New Roman" w:cs="Times New Roman"/>
      <w:sz w:val="20"/>
      <w:szCs w:val="20"/>
      <w:lang w:val="lv-LV" w:eastAsia="lv-LV" w:bidi="lv-LV"/>
    </w:rPr>
  </w:style>
  <w:style w:type="character" w:customStyle="1" w:styleId="VrestekstsRakstz">
    <w:name w:val="Vēres teksts Rakstz."/>
    <w:aliases w:val="Schriftart: 9 pt Rakstz.,Schriftart: 10 pt Rakstz.,Schriftart: 8 pt Rakstz.,WB-Fußnotentext Rakstz.,FoodNote Rakstz.,ft Rakstz.,Footnote text Rakstz.,Footnote Text Char Char Rakstz.,Footnote Text Char1 Char Char Rakstz.,fn Rakstz."/>
    <w:basedOn w:val="Noklusjumarindkopasfonts"/>
    <w:link w:val="Vresteksts"/>
    <w:uiPriority w:val="99"/>
    <w:qFormat/>
    <w:rsid w:val="00506E17"/>
    <w:rPr>
      <w:rFonts w:ascii="Times New Roman" w:eastAsia="Calibri" w:hAnsi="Times New Roman" w:cs="Times New Roman"/>
      <w:sz w:val="20"/>
      <w:szCs w:val="20"/>
      <w:lang w:val="lv-LV" w:eastAsia="lv-LV" w:bidi="lv-LV"/>
    </w:rPr>
  </w:style>
  <w:style w:type="character" w:styleId="Vresatsauce">
    <w:name w:val="footnote reference"/>
    <w:aliases w:val="Footnote,Footnote number,Footnote symbol,Footnote Reference Number,Footnote reference number,Times 10 Point,Exposant 3 Point,Footnote Reference Superscript,EN Footnote Reference,note TESI,Voetnootverwijzing,fr,o,FR,FR1,Footnote refere"/>
    <w:link w:val="FootnotesymbolCarZchn"/>
    <w:uiPriority w:val="99"/>
    <w:unhideWhenUsed/>
    <w:qFormat/>
    <w:rsid w:val="00506E17"/>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s"/>
    <w:link w:val="Vresatsauce"/>
    <w:uiPriority w:val="99"/>
    <w:rsid w:val="00506E17"/>
    <w:pPr>
      <w:spacing w:after="160" w:line="240" w:lineRule="exact"/>
      <w:jc w:val="both"/>
    </w:pPr>
    <w:rPr>
      <w:vertAlign w:val="superscript"/>
    </w:rPr>
  </w:style>
  <w:style w:type="character" w:styleId="Izmantotahipersaite">
    <w:name w:val="FollowedHyperlink"/>
    <w:basedOn w:val="Noklusjumarindkopasfonts"/>
    <w:uiPriority w:val="99"/>
    <w:semiHidden/>
    <w:unhideWhenUsed/>
    <w:rsid w:val="00B6410C"/>
    <w:rPr>
      <w:color w:val="954F72" w:themeColor="followedHyperlink"/>
      <w:u w:val="single"/>
    </w:rPr>
  </w:style>
  <w:style w:type="character" w:customStyle="1" w:styleId="Virsraksts3Rakstz">
    <w:name w:val="Virsraksts 3 Rakstz."/>
    <w:basedOn w:val="Noklusjumarindkopasfonts"/>
    <w:link w:val="Virsraksts3"/>
    <w:uiPriority w:val="9"/>
    <w:semiHidden/>
    <w:rsid w:val="002D5716"/>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73396">
      <w:bodyDiv w:val="1"/>
      <w:marLeft w:val="0"/>
      <w:marRight w:val="0"/>
      <w:marTop w:val="0"/>
      <w:marBottom w:val="0"/>
      <w:divBdr>
        <w:top w:val="none" w:sz="0" w:space="0" w:color="auto"/>
        <w:left w:val="none" w:sz="0" w:space="0" w:color="auto"/>
        <w:bottom w:val="none" w:sz="0" w:space="0" w:color="auto"/>
        <w:right w:val="none" w:sz="0" w:space="0" w:color="auto"/>
      </w:divBdr>
    </w:div>
    <w:div w:id="577175816">
      <w:bodyDiv w:val="1"/>
      <w:marLeft w:val="0"/>
      <w:marRight w:val="0"/>
      <w:marTop w:val="0"/>
      <w:marBottom w:val="0"/>
      <w:divBdr>
        <w:top w:val="none" w:sz="0" w:space="0" w:color="auto"/>
        <w:left w:val="none" w:sz="0" w:space="0" w:color="auto"/>
        <w:bottom w:val="none" w:sz="0" w:space="0" w:color="auto"/>
        <w:right w:val="none" w:sz="0" w:space="0" w:color="auto"/>
      </w:divBdr>
    </w:div>
    <w:div w:id="827863773">
      <w:bodyDiv w:val="1"/>
      <w:marLeft w:val="0"/>
      <w:marRight w:val="0"/>
      <w:marTop w:val="0"/>
      <w:marBottom w:val="0"/>
      <w:divBdr>
        <w:top w:val="none" w:sz="0" w:space="0" w:color="auto"/>
        <w:left w:val="none" w:sz="0" w:space="0" w:color="auto"/>
        <w:bottom w:val="none" w:sz="0" w:space="0" w:color="auto"/>
        <w:right w:val="none" w:sz="0" w:space="0" w:color="auto"/>
      </w:divBdr>
    </w:div>
    <w:div w:id="1031102257">
      <w:bodyDiv w:val="1"/>
      <w:marLeft w:val="0"/>
      <w:marRight w:val="0"/>
      <w:marTop w:val="0"/>
      <w:marBottom w:val="0"/>
      <w:divBdr>
        <w:top w:val="none" w:sz="0" w:space="0" w:color="auto"/>
        <w:left w:val="none" w:sz="0" w:space="0" w:color="auto"/>
        <w:bottom w:val="none" w:sz="0" w:space="0" w:color="auto"/>
        <w:right w:val="none" w:sz="0" w:space="0" w:color="auto"/>
      </w:divBdr>
    </w:div>
    <w:div w:id="1132017154">
      <w:bodyDiv w:val="1"/>
      <w:marLeft w:val="0"/>
      <w:marRight w:val="0"/>
      <w:marTop w:val="0"/>
      <w:marBottom w:val="0"/>
      <w:divBdr>
        <w:top w:val="none" w:sz="0" w:space="0" w:color="auto"/>
        <w:left w:val="none" w:sz="0" w:space="0" w:color="auto"/>
        <w:bottom w:val="none" w:sz="0" w:space="0" w:color="auto"/>
        <w:right w:val="none" w:sz="0" w:space="0" w:color="auto"/>
      </w:divBdr>
    </w:div>
    <w:div w:id="1259291926">
      <w:bodyDiv w:val="1"/>
      <w:marLeft w:val="0"/>
      <w:marRight w:val="0"/>
      <w:marTop w:val="0"/>
      <w:marBottom w:val="0"/>
      <w:divBdr>
        <w:top w:val="none" w:sz="0" w:space="0" w:color="auto"/>
        <w:left w:val="none" w:sz="0" w:space="0" w:color="auto"/>
        <w:bottom w:val="none" w:sz="0" w:space="0" w:color="auto"/>
        <w:right w:val="none" w:sz="0" w:space="0" w:color="auto"/>
      </w:divBdr>
    </w:div>
    <w:div w:id="1462651897">
      <w:bodyDiv w:val="1"/>
      <w:marLeft w:val="0"/>
      <w:marRight w:val="0"/>
      <w:marTop w:val="0"/>
      <w:marBottom w:val="0"/>
      <w:divBdr>
        <w:top w:val="none" w:sz="0" w:space="0" w:color="auto"/>
        <w:left w:val="none" w:sz="0" w:space="0" w:color="auto"/>
        <w:bottom w:val="none" w:sz="0" w:space="0" w:color="auto"/>
        <w:right w:val="none" w:sz="0" w:space="0" w:color="auto"/>
      </w:divBdr>
    </w:div>
    <w:div w:id="1747993232">
      <w:bodyDiv w:val="1"/>
      <w:marLeft w:val="0"/>
      <w:marRight w:val="0"/>
      <w:marTop w:val="0"/>
      <w:marBottom w:val="0"/>
      <w:divBdr>
        <w:top w:val="none" w:sz="0" w:space="0" w:color="auto"/>
        <w:left w:val="none" w:sz="0" w:space="0" w:color="auto"/>
        <w:bottom w:val="none" w:sz="0" w:space="0" w:color="auto"/>
        <w:right w:val="none" w:sz="0" w:space="0" w:color="auto"/>
      </w:divBdr>
    </w:div>
    <w:div w:id="1762264294">
      <w:bodyDiv w:val="1"/>
      <w:marLeft w:val="0"/>
      <w:marRight w:val="0"/>
      <w:marTop w:val="0"/>
      <w:marBottom w:val="0"/>
      <w:divBdr>
        <w:top w:val="none" w:sz="0" w:space="0" w:color="auto"/>
        <w:left w:val="none" w:sz="0" w:space="0" w:color="auto"/>
        <w:bottom w:val="none" w:sz="0" w:space="0" w:color="auto"/>
        <w:right w:val="none" w:sz="0" w:space="0" w:color="auto"/>
      </w:divBdr>
    </w:div>
    <w:div w:id="2088919132">
      <w:bodyDiv w:val="1"/>
      <w:marLeft w:val="0"/>
      <w:marRight w:val="0"/>
      <w:marTop w:val="0"/>
      <w:marBottom w:val="0"/>
      <w:divBdr>
        <w:top w:val="none" w:sz="0" w:space="0" w:color="auto"/>
        <w:left w:val="none" w:sz="0" w:space="0" w:color="auto"/>
        <w:bottom w:val="none" w:sz="0" w:space="0" w:color="auto"/>
        <w:right w:val="none" w:sz="0" w:space="0" w:color="auto"/>
      </w:divBdr>
      <w:divsChild>
        <w:div w:id="2021463693">
          <w:marLeft w:val="0"/>
          <w:marRight w:val="0"/>
          <w:marTop w:val="0"/>
          <w:marBottom w:val="0"/>
          <w:divBdr>
            <w:top w:val="none" w:sz="0" w:space="0" w:color="auto"/>
            <w:left w:val="none" w:sz="0" w:space="0" w:color="auto"/>
            <w:bottom w:val="none" w:sz="0" w:space="0" w:color="auto"/>
            <w:right w:val="none" w:sz="0" w:space="0" w:color="auto"/>
          </w:divBdr>
        </w:div>
        <w:div w:id="799300746">
          <w:marLeft w:val="0"/>
          <w:marRight w:val="0"/>
          <w:marTop w:val="0"/>
          <w:marBottom w:val="0"/>
          <w:divBdr>
            <w:top w:val="none" w:sz="0" w:space="0" w:color="auto"/>
            <w:left w:val="none" w:sz="0" w:space="0" w:color="auto"/>
            <w:bottom w:val="none" w:sz="0" w:space="0" w:color="auto"/>
            <w:right w:val="none" w:sz="0" w:space="0" w:color="auto"/>
          </w:divBdr>
        </w:div>
        <w:div w:id="1253510035">
          <w:marLeft w:val="0"/>
          <w:marRight w:val="0"/>
          <w:marTop w:val="0"/>
          <w:marBottom w:val="0"/>
          <w:divBdr>
            <w:top w:val="none" w:sz="0" w:space="0" w:color="auto"/>
            <w:left w:val="none" w:sz="0" w:space="0" w:color="auto"/>
            <w:bottom w:val="none" w:sz="0" w:space="0" w:color="auto"/>
            <w:right w:val="none" w:sz="0" w:space="0" w:color="auto"/>
          </w:divBdr>
        </w:div>
        <w:div w:id="11107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likumi.lv/ta/id/61002-regionalas-attistibas-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11853</Words>
  <Characters>6757</Characters>
  <Application>Microsoft Office Word</Application>
  <DocSecurity>0</DocSecurity>
  <Lines>56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Be</dc:creator>
  <cp:keywords/>
  <dc:description/>
  <cp:lastModifiedBy>Ingeborga</cp:lastModifiedBy>
  <cp:revision>12</cp:revision>
  <cp:lastPrinted>2021-01-08T11:02:00Z</cp:lastPrinted>
  <dcterms:created xsi:type="dcterms:W3CDTF">2021-01-19T07:51:00Z</dcterms:created>
  <dcterms:modified xsi:type="dcterms:W3CDTF">2021-01-19T12:44:00Z</dcterms:modified>
</cp:coreProperties>
</file>