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A9211" w14:textId="1DEC9E50" w:rsidR="00734BD5" w:rsidRPr="00B650D9" w:rsidRDefault="00CD2A0E" w:rsidP="00B650D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TIRGUS IZPĒTES NOTEIKUMI</w:t>
      </w:r>
      <w:r w:rsidR="00C925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DC3D3A9" w14:textId="6F30A858" w:rsidR="00734D5F" w:rsidRDefault="006F6D8A" w:rsidP="00734D5F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0" w:name="_Hlk8166414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</w:t>
      </w:r>
      <w:r w:rsidR="00D068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aktil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ā </w:t>
      </w:r>
      <w:r w:rsidR="00BB3C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pilskalna un dabas takas maketa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8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dizaina izstrādei un </w:t>
      </w:r>
      <w:r w:rsidR="001C28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izgatavošanai</w:t>
      </w:r>
    </w:p>
    <w:bookmarkEnd w:id="0"/>
    <w:p w14:paraId="00DEB4AF" w14:textId="570616FC" w:rsidR="006416E0" w:rsidRPr="00627203" w:rsidRDefault="006416E0" w:rsidP="00734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Rīgā, 20</w:t>
      </w:r>
      <w:r w:rsidR="00BB3CFD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Pr="00627203">
        <w:rPr>
          <w:rFonts w:ascii="Times New Roman" w:hAnsi="Times New Roman" w:cs="Times New Roman"/>
          <w:sz w:val="24"/>
          <w:szCs w:val="24"/>
        </w:rPr>
        <w:t>gada </w:t>
      </w:r>
      <w:r w:rsidR="00BB3CFD">
        <w:rPr>
          <w:rFonts w:ascii="Times New Roman" w:hAnsi="Times New Roman" w:cs="Times New Roman"/>
          <w:sz w:val="24"/>
          <w:szCs w:val="24"/>
        </w:rPr>
        <w:t>26</w:t>
      </w:r>
      <w:r w:rsidR="000D23AA">
        <w:rPr>
          <w:rFonts w:ascii="Times New Roman" w:hAnsi="Times New Roman" w:cs="Times New Roman"/>
          <w:sz w:val="24"/>
          <w:szCs w:val="24"/>
        </w:rPr>
        <w:t>.</w:t>
      </w:r>
      <w:r w:rsidR="00760D1B" w:rsidRPr="00627203">
        <w:rPr>
          <w:rFonts w:ascii="Times New Roman" w:hAnsi="Times New Roman" w:cs="Times New Roman"/>
          <w:sz w:val="24"/>
          <w:szCs w:val="24"/>
        </w:rPr>
        <w:t xml:space="preserve"> </w:t>
      </w:r>
      <w:r w:rsidR="00BB3CFD">
        <w:rPr>
          <w:rFonts w:ascii="Times New Roman" w:hAnsi="Times New Roman" w:cs="Times New Roman"/>
          <w:sz w:val="24"/>
          <w:szCs w:val="24"/>
        </w:rPr>
        <w:t>janvārī</w:t>
      </w:r>
    </w:p>
    <w:p w14:paraId="7CAC8099" w14:textId="32685EB5" w:rsidR="00B650D9" w:rsidRPr="00DB3CB5" w:rsidRDefault="00DB3CB5" w:rsidP="00FD03B5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TIRGUS IZPĒTES VEICĒJS</w:t>
      </w:r>
    </w:p>
    <w:tbl>
      <w:tblPr>
        <w:tblW w:w="83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58"/>
        <w:gridCol w:w="5706"/>
      </w:tblGrid>
      <w:tr w:rsidR="00AE1821" w:rsidRPr="00D6554C" w14:paraId="2F30BFB7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73D72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Pasūtītājs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D41C3" w14:textId="23FF26E1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Kurzemes plānošanas reģions</w:t>
            </w:r>
          </w:p>
        </w:tc>
      </w:tr>
      <w:tr w:rsidR="00AE1821" w:rsidRPr="00D6554C" w14:paraId="0195A578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79C34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Juridiskā adrese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07717" w14:textId="7E436623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 xml:space="preserve">Avotu iela 12, Saldus, </w:t>
            </w:r>
            <w:r w:rsidR="00DB3CB5">
              <w:rPr>
                <w:rFonts w:ascii="Times New Roman" w:hAnsi="Times New Roman" w:cs="Times New Roman"/>
                <w:sz w:val="24"/>
                <w:szCs w:val="24"/>
              </w:rPr>
              <w:t xml:space="preserve">Saldus novads, </w:t>
            </w: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LV-3801</w:t>
            </w:r>
          </w:p>
        </w:tc>
      </w:tr>
      <w:tr w:rsidR="00AE1821" w:rsidRPr="00D6554C" w14:paraId="18A2F6DA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9A6A9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Reģistrācijas Nr.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B98D5" w14:textId="7A7199E0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90002183562</w:t>
            </w:r>
          </w:p>
        </w:tc>
      </w:tr>
      <w:tr w:rsidR="00AE1821" w:rsidRPr="00D6554C" w14:paraId="64014C75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4CA02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Kontakti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68D22" w14:textId="0B020161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Birojs: Valguma iela 4a, Rīga, LV-1048</w:t>
            </w:r>
          </w:p>
        </w:tc>
      </w:tr>
      <w:tr w:rsidR="00AE1821" w:rsidRPr="00D6554C" w14:paraId="51AF7596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0F0E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Kontaktpersona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B43C9" w14:textId="5D522C99" w:rsidR="008B09C4" w:rsidRDefault="0062088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Alise Lūse</w:t>
            </w:r>
            <w:r w:rsidR="00AE1821" w:rsidRPr="00AE1821">
              <w:rPr>
                <w:rFonts w:ascii="Times New Roman" w:hAnsi="Times New Roman" w:cs="Times New Roman"/>
                <w:sz w:val="24"/>
                <w:szCs w:val="24"/>
              </w:rPr>
              <w:t>, tālr.</w:t>
            </w:r>
            <w:r w:rsidR="008B09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E1821" w:rsidRPr="00AE1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6567874</w:t>
            </w:r>
            <w:r w:rsidR="00AE1821" w:rsidRPr="00AE18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8514ACD" w14:textId="11BA0128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  <w:r w:rsidR="008B09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20881">
              <w:rPr>
                <w:rFonts w:ascii="Times New Roman" w:hAnsi="Times New Roman" w:cs="Times New Roman"/>
                <w:sz w:val="24"/>
                <w:szCs w:val="24"/>
              </w:rPr>
              <w:t>alise.luse</w:t>
            </w: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@kurzemesregions.lv</w:t>
            </w:r>
          </w:p>
        </w:tc>
      </w:tr>
    </w:tbl>
    <w:p w14:paraId="1D699B4A" w14:textId="61A55A1F" w:rsidR="00B650D9" w:rsidRPr="00F406A6" w:rsidRDefault="00433163" w:rsidP="00FD03B5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06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PAKALPOJUMS</w:t>
      </w:r>
    </w:p>
    <w:p w14:paraId="05BF2078" w14:textId="69D28925" w:rsidR="00562D9C" w:rsidRDefault="00562D9C" w:rsidP="00FD03B5">
      <w:pPr>
        <w:pStyle w:val="ListParagraph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Iepirkuma</w:t>
      </w: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0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priekšmets ir </w:t>
      </w:r>
      <w:r w:rsidR="00D06804">
        <w:rPr>
          <w:rFonts w:ascii="Times New Roman" w:hAnsi="Times New Roman" w:cs="Times New Roman"/>
          <w:sz w:val="24"/>
          <w:szCs w:val="24"/>
        </w:rPr>
        <w:t>taktil</w:t>
      </w:r>
      <w:r w:rsidR="009A0AB0">
        <w:rPr>
          <w:rFonts w:ascii="Times New Roman" w:hAnsi="Times New Roman" w:cs="Times New Roman"/>
          <w:sz w:val="24"/>
          <w:szCs w:val="24"/>
        </w:rPr>
        <w:t xml:space="preserve">ā pilskalna un dabas takas maketa </w:t>
      </w:r>
      <w:r w:rsidR="00B87400">
        <w:rPr>
          <w:rFonts w:ascii="Times New Roman" w:hAnsi="Times New Roman" w:cs="Times New Roman"/>
          <w:sz w:val="24"/>
          <w:szCs w:val="24"/>
        </w:rPr>
        <w:t xml:space="preserve">dizaina izstrāde un </w:t>
      </w:r>
      <w:r w:rsidR="00FC7FB0">
        <w:rPr>
          <w:rFonts w:ascii="Times New Roman" w:hAnsi="Times New Roman" w:cs="Times New Roman"/>
          <w:sz w:val="24"/>
          <w:szCs w:val="24"/>
        </w:rPr>
        <w:t>izgatavošana</w:t>
      </w:r>
      <w:r w:rsidR="00CE2862" w:rsidRPr="00480935">
        <w:rPr>
          <w:rFonts w:ascii="Times New Roman" w:hAnsi="Times New Roman" w:cs="Times New Roman"/>
          <w:sz w:val="24"/>
          <w:szCs w:val="24"/>
        </w:rPr>
        <w:t xml:space="preserve"> saskaņā ar tehnisko specifikāciju projekta Nr.CB786 īstenošanas laikā</w:t>
      </w:r>
      <w:r w:rsidR="00CE2862" w:rsidRPr="00480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0935">
        <w:rPr>
          <w:rFonts w:ascii="Times New Roman" w:hAnsi="Times New Roman" w:cs="Times New Roman"/>
          <w:color w:val="000000" w:themeColor="text1"/>
          <w:sz w:val="24"/>
          <w:szCs w:val="24"/>
        </w:rPr>
        <w:t>(turpmāk – Iepirkuma priekšmets).</w:t>
      </w:r>
      <w:r w:rsidR="00F07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F0E4F0A" w14:textId="57889A77" w:rsidR="00F0744B" w:rsidRPr="00BB1731" w:rsidRDefault="00F0744B" w:rsidP="00FD03B5">
      <w:pPr>
        <w:pStyle w:val="ListParagraph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Iepirkuma </w:t>
      </w:r>
      <w:r w:rsidRPr="00BB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priekšmeta CPV kods: </w:t>
      </w:r>
      <w:r w:rsidR="00BB1731" w:rsidRPr="00BB1731">
        <w:rPr>
          <w:rFonts w:ascii="Times New Roman" w:hAnsi="Times New Roman" w:cs="Times New Roman"/>
          <w:color w:val="000000" w:themeColor="text1"/>
          <w:sz w:val="24"/>
          <w:szCs w:val="24"/>
        </w:rPr>
        <w:t>51540000-9</w:t>
      </w:r>
      <w:r w:rsidRPr="00BB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B1731" w:rsidRPr="00BB1731">
        <w:rPr>
          <w:rFonts w:ascii="Times New Roman" w:hAnsi="Times New Roman" w:cs="Times New Roman"/>
          <w:color w:val="000000" w:themeColor="text1"/>
          <w:sz w:val="24"/>
          <w:szCs w:val="24"/>
        </w:rPr>
        <w:t>Īpaša lietojuma ierīču un iekārtu uzstādīšanas</w:t>
      </w:r>
      <w:r w:rsidRPr="00BB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pakalpojumi).</w:t>
      </w:r>
    </w:p>
    <w:p w14:paraId="5B2E2E1F" w14:textId="3A83A821" w:rsidR="00562D9C" w:rsidRDefault="00562D9C" w:rsidP="00FD03B5">
      <w:pPr>
        <w:pStyle w:val="ListParagraph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Iepirkuma priekšmets ir aprakstīts </w:t>
      </w:r>
      <w:r w:rsidR="00CD2A0E">
        <w:rPr>
          <w:rFonts w:ascii="Times New Roman" w:hAnsi="Times New Roman" w:cs="Times New Roman"/>
          <w:color w:val="000000" w:themeColor="text1"/>
          <w:sz w:val="24"/>
          <w:szCs w:val="24"/>
        </w:rPr>
        <w:t>tirgus izpētes noteikumu</w:t>
      </w: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(turpmāk – </w:t>
      </w:r>
      <w:r w:rsidR="00CD2A0E">
        <w:rPr>
          <w:rFonts w:ascii="Times New Roman" w:hAnsi="Times New Roman" w:cs="Times New Roman"/>
          <w:color w:val="000000" w:themeColor="text1"/>
          <w:sz w:val="24"/>
          <w:szCs w:val="24"/>
        </w:rPr>
        <w:t>noteikumi</w:t>
      </w: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>) 1.pielikumā „Tehniskā specifikācija”.</w:t>
      </w:r>
    </w:p>
    <w:p w14:paraId="47A228D9" w14:textId="79040381" w:rsidR="00A30BA5" w:rsidRDefault="00562D9C" w:rsidP="00FD03B5">
      <w:pPr>
        <w:pStyle w:val="ListParagraph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>Iepirkum</w:t>
      </w:r>
      <w:r w:rsidR="00E67778">
        <w:rPr>
          <w:rFonts w:ascii="Times New Roman" w:hAnsi="Times New Roman" w:cs="Times New Roman"/>
          <w:color w:val="000000" w:themeColor="text1"/>
          <w:sz w:val="24"/>
          <w:szCs w:val="24"/>
        </w:rPr>
        <w:t>a priekšmets</w:t>
      </w: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tiek finansēts no </w:t>
      </w:r>
      <w:r w:rsidR="002D45CA" w:rsidRPr="002D4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INTERREG </w:t>
      </w:r>
      <w:r w:rsidR="00CE2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Centrālās </w:t>
      </w:r>
      <w:r w:rsidR="002D45CA" w:rsidRPr="002D4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Baltijas </w:t>
      </w:r>
      <w:r w:rsidR="00CE2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jūras reģiona </w:t>
      </w:r>
      <w:r w:rsidR="002D45CA" w:rsidRPr="002D4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programmas 2014.-2020. gadam līdzfinansētā projekta Nr. </w:t>
      </w:r>
      <w:r w:rsidR="00CE2862">
        <w:rPr>
          <w:rFonts w:ascii="Times New Roman" w:hAnsi="Times New Roman" w:cs="Times New Roman"/>
          <w:color w:val="000000" w:themeColor="text1"/>
          <w:sz w:val="24"/>
          <w:szCs w:val="24"/>
        </w:rPr>
        <w:t>CB786</w:t>
      </w:r>
      <w:r w:rsidR="002D45CA" w:rsidRPr="002D4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="00CE2862">
        <w:rPr>
          <w:rFonts w:ascii="Times New Roman" w:hAnsi="Times New Roman" w:cs="Times New Roman"/>
          <w:color w:val="000000" w:themeColor="text1"/>
          <w:sz w:val="24"/>
          <w:szCs w:val="24"/>
        </w:rPr>
        <w:t>Dabas pieejamība visiem</w:t>
      </w:r>
      <w:r w:rsidR="002D45CA" w:rsidRPr="002D45CA">
        <w:rPr>
          <w:rFonts w:ascii="Times New Roman" w:hAnsi="Times New Roman" w:cs="Times New Roman"/>
          <w:color w:val="000000" w:themeColor="text1"/>
          <w:sz w:val="24"/>
          <w:szCs w:val="24"/>
        </w:rPr>
        <w:t>” (,,</w:t>
      </w:r>
      <w:r w:rsidR="00CE2862">
        <w:rPr>
          <w:rFonts w:ascii="Times New Roman" w:hAnsi="Times New Roman" w:cs="Times New Roman"/>
          <w:color w:val="000000" w:themeColor="text1"/>
          <w:sz w:val="24"/>
          <w:szCs w:val="24"/>
        </w:rPr>
        <w:t>NatAc</w:t>
      </w:r>
      <w:r w:rsidR="002D45CA" w:rsidRPr="002D45CA">
        <w:rPr>
          <w:rFonts w:ascii="Times New Roman" w:hAnsi="Times New Roman" w:cs="Times New Roman"/>
          <w:color w:val="000000" w:themeColor="text1"/>
          <w:sz w:val="24"/>
          <w:szCs w:val="24"/>
        </w:rPr>
        <w:t>’’)</w:t>
      </w:r>
      <w:r w:rsidR="00A30B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393FC4" w14:textId="716EEDB5" w:rsidR="00562D9C" w:rsidRDefault="00562D9C" w:rsidP="00FD03B5">
      <w:pPr>
        <w:pStyle w:val="ListParagraph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Pakalpojuma sniegšanas termiņš: </w:t>
      </w:r>
      <w:r w:rsidR="0053083C">
        <w:rPr>
          <w:rFonts w:ascii="Times New Roman" w:hAnsi="Times New Roman" w:cs="Times New Roman"/>
          <w:color w:val="000000" w:themeColor="text1"/>
          <w:sz w:val="24"/>
          <w:szCs w:val="24"/>
        </w:rPr>
        <w:t>atbilstoši noteikumu 1. pielikumā norādītajam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DF86CD" w14:textId="408A328A" w:rsidR="008072D6" w:rsidRPr="00161731" w:rsidRDefault="008072D6" w:rsidP="00FD03B5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1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PIEDĀVĀJUMA IZVĒLES KRITĒRIJS</w:t>
      </w:r>
    </w:p>
    <w:p w14:paraId="14C9D9DD" w14:textId="4572A9CD" w:rsidR="00805D04" w:rsidRPr="00805D04" w:rsidRDefault="008C46C9" w:rsidP="00805D04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5D04">
        <w:rPr>
          <w:rFonts w:ascii="Times New Roman" w:hAnsi="Times New Roman"/>
          <w:bCs/>
          <w:sz w:val="24"/>
          <w:szCs w:val="24"/>
        </w:rPr>
        <w:t xml:space="preserve">Piedāvājuma izvēles kritērijs ir </w:t>
      </w:r>
      <w:r w:rsidR="00B87400">
        <w:rPr>
          <w:rFonts w:ascii="Times New Roman" w:hAnsi="Times New Roman"/>
          <w:b/>
          <w:bCs/>
          <w:sz w:val="24"/>
          <w:szCs w:val="24"/>
        </w:rPr>
        <w:t>saimnieciski visizdevīgākais piedāvājums</w:t>
      </w:r>
      <w:r w:rsidR="00805D04" w:rsidRPr="00805D04">
        <w:rPr>
          <w:rFonts w:ascii="Times New Roman" w:hAnsi="Times New Roman"/>
          <w:sz w:val="24"/>
          <w:szCs w:val="24"/>
        </w:rPr>
        <w:t>.</w:t>
      </w:r>
    </w:p>
    <w:p w14:paraId="0CE07DF4" w14:textId="26EB191D" w:rsidR="00B650D9" w:rsidRPr="00161731" w:rsidRDefault="008C46C9" w:rsidP="00FD03B5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3E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1731" w:rsidRPr="00161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PIEDĀVĀJUMA IESNIEGŠANAS NOTEIKUMI</w:t>
      </w:r>
    </w:p>
    <w:p w14:paraId="4A618BE6" w14:textId="00983625" w:rsidR="00710C37" w:rsidRPr="00C87EC4" w:rsidRDefault="00710C37" w:rsidP="00C87E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Piedāvājums iesniedzams līdz </w:t>
      </w:r>
      <w:r w:rsidRPr="008D4B57">
        <w:rPr>
          <w:rFonts w:ascii="Times New Roman" w:hAnsi="Times New Roman" w:cs="Times New Roman"/>
          <w:b/>
          <w:sz w:val="24"/>
          <w:szCs w:val="24"/>
        </w:rPr>
        <w:t>20</w:t>
      </w:r>
      <w:r w:rsidR="003B70A5">
        <w:rPr>
          <w:rFonts w:ascii="Times New Roman" w:hAnsi="Times New Roman" w:cs="Times New Roman"/>
          <w:b/>
          <w:sz w:val="24"/>
          <w:szCs w:val="24"/>
        </w:rPr>
        <w:t>21</w:t>
      </w:r>
      <w:r w:rsidRPr="008D4B57">
        <w:rPr>
          <w:rFonts w:ascii="Times New Roman" w:hAnsi="Times New Roman" w:cs="Times New Roman"/>
          <w:b/>
          <w:sz w:val="24"/>
          <w:szCs w:val="24"/>
        </w:rPr>
        <w:t>. gada</w:t>
      </w:r>
      <w:r w:rsidR="008D4B57" w:rsidRPr="008D4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3BB">
        <w:rPr>
          <w:rFonts w:ascii="Times New Roman" w:hAnsi="Times New Roman" w:cs="Times New Roman"/>
          <w:b/>
          <w:sz w:val="24"/>
          <w:szCs w:val="24"/>
        </w:rPr>
        <w:t>3</w:t>
      </w:r>
      <w:bookmarkStart w:id="1" w:name="_GoBack"/>
      <w:bookmarkEnd w:id="1"/>
      <w:r w:rsidR="00B22F54">
        <w:rPr>
          <w:rFonts w:ascii="Times New Roman" w:hAnsi="Times New Roman" w:cs="Times New Roman"/>
          <w:b/>
          <w:sz w:val="24"/>
          <w:szCs w:val="24"/>
        </w:rPr>
        <w:t>.</w:t>
      </w:r>
      <w:r w:rsidR="00E91E80" w:rsidRPr="008D4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5BF">
        <w:rPr>
          <w:rFonts w:ascii="Times New Roman" w:hAnsi="Times New Roman" w:cs="Times New Roman"/>
          <w:b/>
          <w:sz w:val="24"/>
          <w:szCs w:val="24"/>
        </w:rPr>
        <w:t>februāra</w:t>
      </w:r>
      <w:r w:rsidRPr="008D4B57">
        <w:rPr>
          <w:rFonts w:ascii="Times New Roman" w:hAnsi="Times New Roman" w:cs="Times New Roman"/>
          <w:b/>
          <w:sz w:val="24"/>
          <w:szCs w:val="24"/>
        </w:rPr>
        <w:t xml:space="preserve"> pulksten 1</w:t>
      </w:r>
      <w:r w:rsidR="00FB4A0E" w:rsidRPr="008D4B57">
        <w:rPr>
          <w:rFonts w:ascii="Times New Roman" w:hAnsi="Times New Roman" w:cs="Times New Roman"/>
          <w:b/>
          <w:sz w:val="24"/>
          <w:szCs w:val="24"/>
        </w:rPr>
        <w:t>7</w:t>
      </w:r>
      <w:r w:rsidRPr="008D4B57">
        <w:rPr>
          <w:rFonts w:ascii="Times New Roman" w:hAnsi="Times New Roman" w:cs="Times New Roman"/>
          <w:b/>
          <w:sz w:val="24"/>
          <w:szCs w:val="24"/>
        </w:rPr>
        <w:t xml:space="preserve">.00, </w:t>
      </w: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nosūtot aizpildītu </w:t>
      </w:r>
      <w:r w:rsidR="002A32C2"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>pieteikuma</w:t>
      </w: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formu (2. pielikums) </w:t>
      </w:r>
      <w:r w:rsidRPr="0058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</w:t>
      </w:r>
      <w:r w:rsidR="00584CC6">
        <w:rPr>
          <w:rFonts w:ascii="Times New Roman" w:hAnsi="Times New Roman" w:cs="Times New Roman"/>
          <w:color w:val="000000" w:themeColor="text1"/>
          <w:sz w:val="24"/>
          <w:szCs w:val="24"/>
        </w:rPr>
        <w:t>papilddokumentus</w:t>
      </w:r>
      <w:r w:rsidRPr="0058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 e-pastu: </w:t>
      </w:r>
      <w:hyperlink r:id="rId8" w:history="1">
        <w:r w:rsidR="00480935" w:rsidRPr="00C87EC4">
          <w:rPr>
            <w:rStyle w:val="Hyperlink"/>
            <w:rFonts w:ascii="Times New Roman" w:hAnsi="Times New Roman" w:cs="Times New Roman"/>
            <w:sz w:val="24"/>
            <w:szCs w:val="24"/>
          </w:rPr>
          <w:t>alise.luse@kurzemesregions.lv</w:t>
        </w:r>
      </w:hyperlink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1E9089" w14:textId="2B597C0E" w:rsidR="00940AEE" w:rsidRPr="00940AEE" w:rsidRDefault="00940AEE" w:rsidP="00940AEE">
      <w:pPr>
        <w:tabs>
          <w:tab w:val="left" w:pos="709"/>
        </w:tabs>
        <w:spacing w:after="120" w:line="240" w:lineRule="auto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5</w:t>
      </w:r>
      <w:r w:rsidRPr="00940AEE">
        <w:rPr>
          <w:rStyle w:val="Strong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PIEDĀVĀJUMA </w:t>
      </w:r>
      <w:r w:rsidRPr="00940AEE">
        <w:rPr>
          <w:rStyle w:val="Strong"/>
          <w:rFonts w:ascii="Times New Roman" w:hAnsi="Times New Roman" w:cs="Times New Roman"/>
          <w:sz w:val="24"/>
          <w:szCs w:val="24"/>
        </w:rPr>
        <w:t>IZVĒRTĒŠANA, LĒMUMA PIEŅEMŠANA UN IEPIRKUMA LĪGUMA SLĒGŠANA</w:t>
      </w:r>
    </w:p>
    <w:p w14:paraId="749B8699" w14:textId="38F7D720" w:rsidR="00940AEE" w:rsidRPr="00FB6D32" w:rsidRDefault="00B3544B" w:rsidP="00940AEE">
      <w:pPr>
        <w:spacing w:after="12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5</w:t>
      </w:r>
      <w:r w:rsidR="00940AEE" w:rsidRPr="00FB6D32">
        <w:rPr>
          <w:rStyle w:val="Strong"/>
          <w:rFonts w:ascii="Times New Roman" w:hAnsi="Times New Roman" w:cs="Times New Roman"/>
          <w:sz w:val="24"/>
          <w:szCs w:val="24"/>
        </w:rPr>
        <w:t>.1. Piedāvājuma izvērtēšanas pamatnoteikumi</w:t>
      </w:r>
    </w:p>
    <w:p w14:paraId="0D878995" w14:textId="556CD73D" w:rsidR="00940AEE" w:rsidRPr="00F73875" w:rsidRDefault="00940AEE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F73875">
        <w:rPr>
          <w:rFonts w:ascii="Times New Roman" w:hAnsi="Times New Roman" w:cs="Times New Roman"/>
          <w:color w:val="000000"/>
          <w:sz w:val="24"/>
          <w:szCs w:val="24"/>
        </w:rPr>
        <w:t xml:space="preserve">Pēc piedāvājumu iesniegšanas termiņa beigām notiks </w:t>
      </w:r>
      <w:r w:rsidR="00FB6D32" w:rsidRPr="00F73875">
        <w:rPr>
          <w:rFonts w:ascii="Times New Roman" w:hAnsi="Times New Roman" w:cs="Times New Roman"/>
          <w:color w:val="000000"/>
          <w:sz w:val="24"/>
          <w:szCs w:val="24"/>
        </w:rPr>
        <w:t xml:space="preserve">piedāvājumu izskatīšana un </w:t>
      </w:r>
      <w:r w:rsidR="0050420A" w:rsidRPr="00F7387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124135" w:rsidRPr="00F7387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FB6D32" w:rsidRPr="00F73875">
        <w:rPr>
          <w:rFonts w:ascii="Times New Roman" w:hAnsi="Times New Roman" w:cs="Times New Roman"/>
          <w:color w:val="000000"/>
          <w:sz w:val="24"/>
          <w:szCs w:val="24"/>
        </w:rPr>
        <w:t>vērtēšana</w:t>
      </w:r>
      <w:r w:rsidRPr="00F738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738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B5BF1F" w14:textId="25AB018B" w:rsidR="00940AEE" w:rsidRPr="00FB6D32" w:rsidRDefault="0050420A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pēc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piedāvājumu 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saņemšanas, ir tiesības veikt sarunas ar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>retendentiem</w:t>
      </w:r>
      <w:r w:rsidR="00E63C3A">
        <w:rPr>
          <w:rFonts w:ascii="Times New Roman" w:hAnsi="Times New Roman" w:cs="Times New Roman"/>
          <w:color w:val="000000"/>
          <w:sz w:val="24"/>
          <w:szCs w:val="24"/>
        </w:rPr>
        <w:t xml:space="preserve"> par piedāvājumu </w:t>
      </w:r>
      <w:r w:rsidR="00F0744B">
        <w:rPr>
          <w:rFonts w:ascii="Times New Roman" w:hAnsi="Times New Roman" w:cs="Times New Roman"/>
          <w:color w:val="000000"/>
          <w:sz w:val="24"/>
          <w:szCs w:val="24"/>
        </w:rPr>
        <w:t xml:space="preserve">precizēšanu un/vai </w:t>
      </w:r>
      <w:r w:rsidR="00E63C3A">
        <w:rPr>
          <w:rFonts w:ascii="Times New Roman" w:hAnsi="Times New Roman" w:cs="Times New Roman"/>
          <w:color w:val="000000"/>
          <w:sz w:val="24"/>
          <w:szCs w:val="24"/>
        </w:rPr>
        <w:t xml:space="preserve">uzlabošanu un iepirkuma līguma noteikumiem. </w:t>
      </w:r>
    </w:p>
    <w:p w14:paraId="0E71BF43" w14:textId="3C5A567B" w:rsidR="00940AEE" w:rsidRPr="00FB6D32" w:rsidRDefault="0050420A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jebkurā brīdī līdz galīgā lēmuma pieņemšanai par tirgus izpētes rezultātiem ir tiesības uzaicināt citus </w:t>
      </w:r>
      <w:r w:rsidR="00A015FF">
        <w:rPr>
          <w:rFonts w:ascii="Times New Roman" w:hAnsi="Times New Roman" w:cs="Times New Roman"/>
          <w:color w:val="000000"/>
          <w:sz w:val="24"/>
          <w:szCs w:val="24"/>
        </w:rPr>
        <w:t>pretendentus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iesniegt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piedāvājumus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kā arī uzaicināt viņus uz sarunām. </w:t>
      </w:r>
    </w:p>
    <w:p w14:paraId="3CC32D41" w14:textId="62E440BB" w:rsidR="00940AEE" w:rsidRPr="00940AEE" w:rsidRDefault="0050420A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Tirgus izpētes veicējam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 ir tiesības sarunas veikt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tikai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ar tiem 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>retendent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iem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kuru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iesniegtie piedāvājumi 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ir potenciāli visizdevīgākie. </w:t>
      </w:r>
      <w:r>
        <w:rPr>
          <w:rFonts w:ascii="Times New Roman" w:hAnsi="Times New Roman" w:cs="Times New Roman"/>
          <w:color w:val="000000"/>
          <w:sz w:val="24"/>
          <w:szCs w:val="24"/>
        </w:rPr>
        <w:t>Tirgus izpētes veicējs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ir tiesīgs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uzsākt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sarunas ar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ī ar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retendentu,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ar kuru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iepriekš sarunas netika veiktas.</w:t>
      </w:r>
    </w:p>
    <w:p w14:paraId="2CDB47D3" w14:textId="160EC9FA" w:rsidR="00940AEE" w:rsidRPr="00940AEE" w:rsidRDefault="0050420A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veicējs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 lūdz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retendentus, ar kuriem notikušas sarunas, apstiprināt savu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gala piedāvājumu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, ja uzskata, ka ir iegūts tā vajadzībām atbilstošs piedāvājums. </w:t>
      </w:r>
    </w:p>
    <w:p w14:paraId="735F2957" w14:textId="5218565D" w:rsidR="00940AEE" w:rsidRPr="00F9198E" w:rsidRDefault="00940AEE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</w:t>
      </w:r>
      <w:r w:rsidR="0093380F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iesniegtajiem</w:t>
      </w:r>
      <w:r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37E2F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piedāvājumiem</w:t>
      </w:r>
      <w:r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3380F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tiks </w:t>
      </w:r>
      <w:r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izvēlēts </w:t>
      </w:r>
      <w:r w:rsidR="009B1EC5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saimnieciski visizdevīgākais piedāvājums</w:t>
      </w:r>
      <w:r w:rsidR="0050420A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66E70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Tirgus izpētes veicējs izvēlas </w:t>
      </w:r>
      <w:r w:rsidR="0081690C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pielikumā aprakstītajiem mērķiem un </w:t>
      </w:r>
      <w:r w:rsidR="00B132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taktilā pilskalna un dabas taka maketa koncepcijai </w:t>
      </w:r>
      <w:r w:rsidR="0081690C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atbilstošāko piedāvājumu ar zemāko cenu. </w:t>
      </w:r>
      <w:r w:rsid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Tirgus izpētes veicējs atbilstības ietvaros izvērtēs arī </w:t>
      </w:r>
      <w:r w:rsidR="00270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maketa </w:t>
      </w:r>
      <w:r w:rsidR="00F9198E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papildināt</w:t>
      </w:r>
      <w:r w:rsid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ību</w:t>
      </w:r>
      <w:r w:rsidR="00F9198E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ar elementiem, kas snie</w:t>
      </w:r>
      <w:r w:rsidR="002071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gs</w:t>
      </w:r>
      <w:r w:rsidR="00F9198E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iespēju apskatīt, uztvert un saprast objektu cilvēkiem ar </w:t>
      </w:r>
      <w:r w:rsidR="00F9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redzes traucējumiem</w:t>
      </w:r>
      <w:r w:rsidR="00F9198E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14:paraId="7B6713BC" w14:textId="7C8991BB" w:rsidR="00A87BDB" w:rsidRPr="00940AEE" w:rsidRDefault="00A87BDB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Tirgus izpētes veicējam ir tiesības pārtraukt tirgus izpēti, ja piedāvātā cena pārsniedz tirgus izpētes veicēja budžeta iespējas vai ja nav iespējams saņemt Tirgus izpētes veicējam vajadzībām atbilstošu piedāvājumu. </w:t>
      </w:r>
    </w:p>
    <w:p w14:paraId="3B78350A" w14:textId="2FEB4C08" w:rsidR="00940AEE" w:rsidRPr="00940AEE" w:rsidRDefault="00940AEE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940AEE">
        <w:rPr>
          <w:rFonts w:ascii="Times New Roman" w:hAnsi="Times New Roman" w:cs="Times New Roman"/>
          <w:bCs/>
          <w:sz w:val="24"/>
          <w:szCs w:val="24"/>
        </w:rPr>
        <w:t xml:space="preserve">Ja </w:t>
      </w:r>
      <w:r w:rsidR="0093380F">
        <w:rPr>
          <w:rFonts w:ascii="Times New Roman" w:hAnsi="Times New Roman" w:cs="Times New Roman"/>
          <w:bCs/>
          <w:sz w:val="24"/>
          <w:szCs w:val="24"/>
        </w:rPr>
        <w:t>p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retendents, kurš ir iesniedzis noteikumu prasībām atbilstošu piedāvājumu, ir atzīts par uzvarētāju tirgus izpētē, nenoslēdz </w:t>
      </w:r>
      <w:r w:rsidR="0093380F">
        <w:rPr>
          <w:rFonts w:ascii="Times New Roman" w:hAnsi="Times New Roman" w:cs="Times New Roman"/>
          <w:bCs/>
          <w:sz w:val="24"/>
          <w:szCs w:val="24"/>
        </w:rPr>
        <w:t>i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epirkuma līgumu, </w:t>
      </w:r>
      <w:r w:rsidR="0050420A">
        <w:rPr>
          <w:rFonts w:ascii="Times New Roman" w:hAnsi="Times New Roman" w:cs="Times New Roman"/>
          <w:bCs/>
          <w:sz w:val="24"/>
          <w:szCs w:val="24"/>
        </w:rPr>
        <w:t>Tirgus izpētes veicējam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 ir tiesības izvēlēties nākamo </w:t>
      </w:r>
      <w:r w:rsidR="0093380F">
        <w:rPr>
          <w:rFonts w:ascii="Times New Roman" w:hAnsi="Times New Roman" w:cs="Times New Roman"/>
          <w:bCs/>
          <w:sz w:val="24"/>
          <w:szCs w:val="24"/>
        </w:rPr>
        <w:t>piedāvājumu</w:t>
      </w:r>
      <w:r w:rsidR="002E198F">
        <w:rPr>
          <w:rFonts w:ascii="Times New Roman" w:hAnsi="Times New Roman" w:cs="Times New Roman"/>
          <w:bCs/>
          <w:sz w:val="24"/>
          <w:szCs w:val="24"/>
        </w:rPr>
        <w:t xml:space="preserve"> ar zemāko cenu</w:t>
      </w:r>
      <w:r w:rsidR="0093380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97862B" w14:textId="453421D3" w:rsidR="00940AEE" w:rsidRPr="00940AEE" w:rsidRDefault="00F73875" w:rsidP="00940AEE">
      <w:pPr>
        <w:spacing w:after="120" w:line="240" w:lineRule="auto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5</w:t>
      </w:r>
      <w:r w:rsidR="00940AEE" w:rsidRPr="00940AEE">
        <w:rPr>
          <w:rStyle w:val="Strong"/>
          <w:rFonts w:ascii="Times New Roman" w:hAnsi="Times New Roman" w:cs="Times New Roman"/>
          <w:sz w:val="24"/>
          <w:szCs w:val="24"/>
        </w:rPr>
        <w:t xml:space="preserve">.2. </w:t>
      </w:r>
      <w:r w:rsidR="004B6276">
        <w:rPr>
          <w:rStyle w:val="Strong"/>
          <w:rFonts w:ascii="Times New Roman" w:hAnsi="Times New Roman" w:cs="Times New Roman"/>
          <w:sz w:val="24"/>
          <w:szCs w:val="24"/>
        </w:rPr>
        <w:t>Tirgus izpētes rezultātu</w:t>
      </w:r>
      <w:r w:rsidR="00940AEE" w:rsidRPr="00940AEE">
        <w:rPr>
          <w:rStyle w:val="Strong"/>
          <w:rFonts w:ascii="Times New Roman" w:hAnsi="Times New Roman" w:cs="Times New Roman"/>
          <w:sz w:val="24"/>
          <w:szCs w:val="24"/>
        </w:rPr>
        <w:t xml:space="preserve"> paziņošana</w:t>
      </w:r>
    </w:p>
    <w:p w14:paraId="0902E8AE" w14:textId="79A4BB59" w:rsidR="00940AEE" w:rsidRPr="00940AEE" w:rsidRDefault="0050420A" w:rsidP="00940AEE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Tirgus izpētes veicējs</w:t>
      </w:r>
      <w:r w:rsidR="00940AEE" w:rsidRPr="00940AEE">
        <w:rPr>
          <w:rFonts w:ascii="Times New Roman" w:hAnsi="Times New Roman" w:cs="Times New Roman"/>
          <w:sz w:val="24"/>
          <w:szCs w:val="24"/>
        </w:rPr>
        <w:t xml:space="preserve"> informē visus </w:t>
      </w:r>
      <w:r w:rsidR="0093380F">
        <w:rPr>
          <w:rFonts w:ascii="Times New Roman" w:hAnsi="Times New Roman" w:cs="Times New Roman"/>
          <w:sz w:val="24"/>
          <w:szCs w:val="24"/>
        </w:rPr>
        <w:t>p</w:t>
      </w:r>
      <w:r w:rsidR="00940AEE" w:rsidRPr="00940AEE">
        <w:rPr>
          <w:rFonts w:ascii="Times New Roman" w:hAnsi="Times New Roman" w:cs="Times New Roman"/>
          <w:sz w:val="24"/>
          <w:szCs w:val="24"/>
        </w:rPr>
        <w:t>retendentus par tirgus izpētes rezultātiem.</w:t>
      </w:r>
    </w:p>
    <w:p w14:paraId="4FA51282" w14:textId="7305027A" w:rsidR="00940AEE" w:rsidRPr="00940AEE" w:rsidRDefault="00F73875" w:rsidP="00940AEE">
      <w:pPr>
        <w:spacing w:after="120" w:line="240" w:lineRule="auto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5</w:t>
      </w:r>
      <w:r w:rsidR="00940AEE" w:rsidRPr="00940AEE">
        <w:rPr>
          <w:rStyle w:val="Strong"/>
          <w:rFonts w:ascii="Times New Roman" w:hAnsi="Times New Roman" w:cs="Times New Roman"/>
          <w:sz w:val="24"/>
          <w:szCs w:val="24"/>
        </w:rPr>
        <w:t>.3. Iepirkuma līguma slēgšana</w:t>
      </w:r>
    </w:p>
    <w:p w14:paraId="71387248" w14:textId="3E7A4D80" w:rsidR="00415852" w:rsidRPr="00B80F08" w:rsidRDefault="00940AEE" w:rsidP="00B80F08">
      <w:pPr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Times New Roman" w:hAnsi="Times New Roman" w:cs="Times New Roman"/>
        </w:rPr>
      </w:pPr>
      <w:r w:rsidRPr="00B80F08">
        <w:rPr>
          <w:rFonts w:ascii="Times New Roman" w:hAnsi="Times New Roman" w:cs="Times New Roman"/>
          <w:sz w:val="24"/>
          <w:szCs w:val="24"/>
        </w:rPr>
        <w:t>Pasūtītāj</w:t>
      </w:r>
      <w:r w:rsidR="00F328B9">
        <w:rPr>
          <w:rFonts w:ascii="Times New Roman" w:hAnsi="Times New Roman" w:cs="Times New Roman"/>
          <w:sz w:val="24"/>
          <w:szCs w:val="24"/>
        </w:rPr>
        <w:t>s</w:t>
      </w:r>
      <w:r w:rsidRPr="00B80F08">
        <w:rPr>
          <w:rFonts w:ascii="Times New Roman" w:hAnsi="Times New Roman" w:cs="Times New Roman"/>
          <w:sz w:val="24"/>
          <w:szCs w:val="24"/>
        </w:rPr>
        <w:t xml:space="preserve"> slēdz </w:t>
      </w:r>
      <w:r w:rsidR="0050420A" w:rsidRPr="00B80F08">
        <w:rPr>
          <w:rFonts w:ascii="Times New Roman" w:hAnsi="Times New Roman" w:cs="Times New Roman"/>
          <w:sz w:val="24"/>
          <w:szCs w:val="24"/>
        </w:rPr>
        <w:t>i</w:t>
      </w:r>
      <w:r w:rsidRPr="00B80F08">
        <w:rPr>
          <w:rFonts w:ascii="Times New Roman" w:hAnsi="Times New Roman" w:cs="Times New Roman"/>
          <w:sz w:val="24"/>
          <w:szCs w:val="24"/>
        </w:rPr>
        <w:t xml:space="preserve">epirkuma līgumu ar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 xml:space="preserve">retendentu, pamatojoties uz Tehnisko specifikāciju,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 xml:space="preserve">retendenta iesniegto </w:t>
      </w:r>
      <w:r w:rsidR="0050420A" w:rsidRPr="00B80F08">
        <w:rPr>
          <w:rFonts w:ascii="Times New Roman" w:hAnsi="Times New Roman" w:cs="Times New Roman"/>
          <w:sz w:val="24"/>
          <w:szCs w:val="24"/>
        </w:rPr>
        <w:t>piedāvājumu</w:t>
      </w:r>
      <w:r w:rsidRPr="00B80F08">
        <w:rPr>
          <w:rFonts w:ascii="Times New Roman" w:hAnsi="Times New Roman" w:cs="Times New Roman"/>
          <w:sz w:val="24"/>
          <w:szCs w:val="24"/>
        </w:rPr>
        <w:t xml:space="preserve">, saskaņā ar šādiem noteikumiem, ja </w:t>
      </w:r>
      <w:r w:rsidR="0050420A" w:rsidRPr="00B80F08">
        <w:rPr>
          <w:rFonts w:ascii="Times New Roman" w:hAnsi="Times New Roman" w:cs="Times New Roman"/>
          <w:sz w:val="24"/>
          <w:szCs w:val="24"/>
        </w:rPr>
        <w:t>Tirgus izpētes veicējs</w:t>
      </w:r>
      <w:r w:rsidRPr="00B80F08">
        <w:rPr>
          <w:rFonts w:ascii="Times New Roman" w:hAnsi="Times New Roman" w:cs="Times New Roman"/>
          <w:sz w:val="24"/>
          <w:szCs w:val="24"/>
        </w:rPr>
        <w:t xml:space="preserve"> un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>retendents sarunās nav vienojušies par citiem noteikumiem:</w:t>
      </w:r>
    </w:p>
    <w:p w14:paraId="179C1D7D" w14:textId="0E2E2F22" w:rsidR="00940AEE" w:rsidRPr="00B80F08" w:rsidRDefault="00940AEE" w:rsidP="00FD03B5">
      <w:pPr>
        <w:pStyle w:val="ListParagraph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80F08">
        <w:rPr>
          <w:rFonts w:ascii="Times New Roman" w:hAnsi="Times New Roman" w:cs="Times New Roman"/>
          <w:sz w:val="24"/>
          <w:szCs w:val="24"/>
        </w:rPr>
        <w:t xml:space="preserve">Piedāvātā </w:t>
      </w:r>
      <w:r w:rsidR="00415852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 xml:space="preserve">akalpojuma cena bez pievienotās vērtības nodokļa ir nemainīga visā </w:t>
      </w:r>
      <w:r w:rsidR="00415852" w:rsidRPr="00B80F08">
        <w:rPr>
          <w:rFonts w:ascii="Times New Roman" w:hAnsi="Times New Roman" w:cs="Times New Roman"/>
          <w:sz w:val="24"/>
          <w:szCs w:val="24"/>
        </w:rPr>
        <w:t>i</w:t>
      </w:r>
      <w:r w:rsidRPr="00B80F08">
        <w:rPr>
          <w:rFonts w:ascii="Times New Roman" w:hAnsi="Times New Roman" w:cs="Times New Roman"/>
          <w:sz w:val="24"/>
          <w:szCs w:val="24"/>
        </w:rPr>
        <w:t>epirkuma līguma darbības laikā;</w:t>
      </w:r>
    </w:p>
    <w:p w14:paraId="5B23FF61" w14:textId="60E483BF" w:rsidR="00940AEE" w:rsidRPr="00940AEE" w:rsidRDefault="00940AEE" w:rsidP="00FD03B5">
      <w:pPr>
        <w:pStyle w:val="ListParagraph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AEE">
        <w:rPr>
          <w:rFonts w:ascii="Times New Roman" w:hAnsi="Times New Roman" w:cs="Times New Roman"/>
          <w:sz w:val="24"/>
          <w:szCs w:val="24"/>
        </w:rPr>
        <w:t>Pasūtītāj</w:t>
      </w:r>
      <w:r w:rsidR="00547A9F">
        <w:rPr>
          <w:rFonts w:ascii="Times New Roman" w:hAnsi="Times New Roman" w:cs="Times New Roman"/>
          <w:sz w:val="24"/>
          <w:szCs w:val="24"/>
        </w:rPr>
        <w:t>s</w:t>
      </w:r>
      <w:r w:rsidRPr="00940AEE">
        <w:rPr>
          <w:rFonts w:ascii="Times New Roman" w:hAnsi="Times New Roman" w:cs="Times New Roman"/>
          <w:sz w:val="24"/>
          <w:szCs w:val="24"/>
        </w:rPr>
        <w:t xml:space="preserve"> norēķinās ar </w:t>
      </w:r>
      <w:r w:rsidR="00415852">
        <w:rPr>
          <w:rFonts w:ascii="Times New Roman" w:hAnsi="Times New Roman" w:cs="Times New Roman"/>
          <w:sz w:val="24"/>
          <w:szCs w:val="24"/>
        </w:rPr>
        <w:t>i</w:t>
      </w:r>
      <w:r w:rsidRPr="00940AEE">
        <w:rPr>
          <w:rFonts w:ascii="Times New Roman" w:hAnsi="Times New Roman" w:cs="Times New Roman"/>
          <w:sz w:val="24"/>
          <w:szCs w:val="24"/>
        </w:rPr>
        <w:t>zpildītāju 15 dienu laikā no rēķina izrakstīšanas un pieņemšanas – nodošanas akta parakstīšanas dienas;</w:t>
      </w:r>
    </w:p>
    <w:p w14:paraId="7572BF4F" w14:textId="4877DDD2" w:rsidR="00940AEE" w:rsidRPr="00415852" w:rsidRDefault="00940AEE" w:rsidP="00FD03B5">
      <w:pPr>
        <w:pStyle w:val="ListParagraph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5852">
        <w:rPr>
          <w:rFonts w:ascii="Times New Roman" w:hAnsi="Times New Roman" w:cs="Times New Roman"/>
          <w:sz w:val="24"/>
          <w:szCs w:val="24"/>
        </w:rPr>
        <w:t xml:space="preserve">Pasūtītājam ir tiesības samazināt </w:t>
      </w:r>
      <w:r w:rsidR="00FF6603">
        <w:rPr>
          <w:rFonts w:ascii="Times New Roman" w:hAnsi="Times New Roman" w:cs="Times New Roman"/>
          <w:sz w:val="24"/>
          <w:szCs w:val="24"/>
        </w:rPr>
        <w:t>izpildītājam</w:t>
      </w:r>
      <w:r w:rsidRPr="00415852">
        <w:rPr>
          <w:rFonts w:ascii="Times New Roman" w:hAnsi="Times New Roman" w:cs="Times New Roman"/>
          <w:sz w:val="24"/>
          <w:szCs w:val="24"/>
        </w:rPr>
        <w:t xml:space="preserve"> veicamo maksājumu par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akalpojuma sniegšanu, ja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akalpojums nav bijis nodrošināts atbilstoši Tehniskajai specifikācijai. Pieņemšanas un nodošanas aktā tiek fiksētas atkāpes no Tehniskajā specifikācijā noteiktajām prasībām. </w:t>
      </w:r>
      <w:r w:rsidR="00FF6603">
        <w:rPr>
          <w:rFonts w:ascii="Times New Roman" w:hAnsi="Times New Roman" w:cs="Times New Roman"/>
          <w:sz w:val="24"/>
          <w:szCs w:val="24"/>
        </w:rPr>
        <w:t>I</w:t>
      </w:r>
      <w:r w:rsidRPr="00415852">
        <w:rPr>
          <w:rFonts w:ascii="Times New Roman" w:hAnsi="Times New Roman" w:cs="Times New Roman"/>
          <w:sz w:val="24"/>
          <w:szCs w:val="24"/>
        </w:rPr>
        <w:t xml:space="preserve">zmaksas </w:t>
      </w:r>
      <w:r w:rsidR="00FF6603">
        <w:rPr>
          <w:rFonts w:ascii="Times New Roman" w:hAnsi="Times New Roman" w:cs="Times New Roman"/>
          <w:sz w:val="24"/>
          <w:szCs w:val="24"/>
        </w:rPr>
        <w:t xml:space="preserve">tiek </w:t>
      </w:r>
      <w:r w:rsidRPr="00415852">
        <w:rPr>
          <w:rFonts w:ascii="Times New Roman" w:hAnsi="Times New Roman" w:cs="Times New Roman"/>
          <w:sz w:val="24"/>
          <w:szCs w:val="24"/>
        </w:rPr>
        <w:t>aprēķin</w:t>
      </w:r>
      <w:r w:rsidR="00FF6603">
        <w:rPr>
          <w:rFonts w:ascii="Times New Roman" w:hAnsi="Times New Roman" w:cs="Times New Roman"/>
          <w:sz w:val="24"/>
          <w:szCs w:val="24"/>
        </w:rPr>
        <w:t>ātas</w:t>
      </w:r>
      <w:r w:rsidRPr="00415852">
        <w:rPr>
          <w:rFonts w:ascii="Times New Roman" w:hAnsi="Times New Roman" w:cs="Times New Roman"/>
          <w:sz w:val="24"/>
          <w:szCs w:val="24"/>
        </w:rPr>
        <w:t xml:space="preserve">, veicot attiecīgo pakalpojumu sniedzēju cenu aptauju, vai pieaicina nozares lietpratēju, kas var noteikt izmaksu apmēru. Izpildītājs var izteikt iebildumus pret izmaksu apmēru, bet, ja Puses nevar vienoties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>asūtītāj</w:t>
      </w:r>
      <w:r w:rsidR="00FF6603">
        <w:rPr>
          <w:rFonts w:ascii="Times New Roman" w:hAnsi="Times New Roman" w:cs="Times New Roman"/>
          <w:sz w:val="24"/>
          <w:szCs w:val="24"/>
        </w:rPr>
        <w:t>u</w:t>
      </w:r>
      <w:r w:rsidRPr="00415852">
        <w:rPr>
          <w:rFonts w:ascii="Times New Roman" w:hAnsi="Times New Roman" w:cs="Times New Roman"/>
          <w:sz w:val="24"/>
          <w:szCs w:val="24"/>
        </w:rPr>
        <w:t xml:space="preserve"> noteiktā termiņā par izmaksu apmēru, </w:t>
      </w:r>
      <w:r w:rsidR="00FF6603">
        <w:rPr>
          <w:rFonts w:ascii="Times New Roman" w:hAnsi="Times New Roman" w:cs="Times New Roman"/>
          <w:sz w:val="24"/>
          <w:szCs w:val="24"/>
        </w:rPr>
        <w:t>pa</w:t>
      </w:r>
      <w:r w:rsidRPr="00415852">
        <w:rPr>
          <w:rFonts w:ascii="Times New Roman" w:hAnsi="Times New Roman" w:cs="Times New Roman"/>
          <w:sz w:val="24"/>
          <w:szCs w:val="24"/>
        </w:rPr>
        <w:t>sūtītāj</w:t>
      </w:r>
      <w:r w:rsidR="00FF6603">
        <w:rPr>
          <w:rFonts w:ascii="Times New Roman" w:hAnsi="Times New Roman" w:cs="Times New Roman"/>
          <w:sz w:val="24"/>
          <w:szCs w:val="24"/>
        </w:rPr>
        <w:t>iem</w:t>
      </w:r>
      <w:r w:rsidRPr="00415852">
        <w:rPr>
          <w:rFonts w:ascii="Times New Roman" w:hAnsi="Times New Roman" w:cs="Times New Roman"/>
          <w:sz w:val="24"/>
          <w:szCs w:val="24"/>
        </w:rPr>
        <w:t xml:space="preserve"> ir tiesības nepieņemt attiecīgos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>akalpojumus un neveikt to apmaksu.</w:t>
      </w:r>
    </w:p>
    <w:p w14:paraId="6B2E325D" w14:textId="3A69191A" w:rsidR="00524306" w:rsidRPr="00C91BD8" w:rsidRDefault="00940AEE" w:rsidP="00415852">
      <w:pPr>
        <w:pStyle w:val="ListParagraph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5852">
        <w:rPr>
          <w:rFonts w:ascii="Times New Roman" w:hAnsi="Times New Roman" w:cs="Times New Roman"/>
          <w:sz w:val="24"/>
          <w:szCs w:val="24"/>
        </w:rPr>
        <w:t xml:space="preserve">Iepirkuma līguma slēgšanas laiks tiks noteikts,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retendentam un </w:t>
      </w:r>
      <w:r w:rsidR="00B80F08">
        <w:rPr>
          <w:rFonts w:ascii="Times New Roman" w:hAnsi="Times New Roman" w:cs="Times New Roman"/>
          <w:sz w:val="24"/>
          <w:szCs w:val="24"/>
        </w:rPr>
        <w:t>Tirgus izpētes veicējam</w:t>
      </w:r>
      <w:r w:rsidR="00FF6603">
        <w:rPr>
          <w:rFonts w:ascii="Times New Roman" w:hAnsi="Times New Roman" w:cs="Times New Roman"/>
          <w:sz w:val="24"/>
          <w:szCs w:val="24"/>
        </w:rPr>
        <w:t xml:space="preserve"> </w:t>
      </w:r>
      <w:r w:rsidRPr="00415852">
        <w:rPr>
          <w:rFonts w:ascii="Times New Roman" w:hAnsi="Times New Roman" w:cs="Times New Roman"/>
          <w:sz w:val="24"/>
          <w:szCs w:val="24"/>
        </w:rPr>
        <w:t>vienojoties</w:t>
      </w:r>
      <w:r w:rsidR="00C91BD8">
        <w:rPr>
          <w:rFonts w:ascii="Times New Roman" w:hAnsi="Times New Roman" w:cs="Times New Roman"/>
          <w:sz w:val="24"/>
          <w:szCs w:val="24"/>
        </w:rPr>
        <w:t>.</w:t>
      </w:r>
      <w:r w:rsidRPr="00C91BD8">
        <w:rPr>
          <w:rFonts w:ascii="Times New Roman" w:hAnsi="Times New Roman"/>
          <w:sz w:val="24"/>
          <w:szCs w:val="24"/>
        </w:rPr>
        <w:br/>
      </w:r>
    </w:p>
    <w:p w14:paraId="0387DD12" w14:textId="77777777" w:rsidR="00EA062F" w:rsidRPr="004B490C" w:rsidRDefault="00EA062F" w:rsidP="000C005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DF8B3D" w14:textId="6BED5AD4" w:rsidR="009334A2" w:rsidRDefault="009334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C275A6" w14:textId="3E2813E2" w:rsidR="009334A2" w:rsidRDefault="009334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8F8FE2" w14:textId="4D3C9651" w:rsidR="001D4A69" w:rsidRDefault="001D4A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79EE9BCA" w14:textId="19EC6C11" w:rsidR="009334A2" w:rsidRPr="009334A2" w:rsidRDefault="009334A2" w:rsidP="00FD03B5">
      <w:pPr>
        <w:pStyle w:val="ListParagraph"/>
        <w:numPr>
          <w:ilvl w:val="0"/>
          <w:numId w:val="2"/>
        </w:numPr>
        <w:spacing w:after="12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4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pielikums </w:t>
      </w:r>
    </w:p>
    <w:p w14:paraId="38ED3E7A" w14:textId="58609DA4" w:rsidR="009334A2" w:rsidRPr="00A97A33" w:rsidRDefault="009334A2" w:rsidP="009334A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7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TEHNISKĀ SPECIFIKĀCIJA</w:t>
      </w:r>
    </w:p>
    <w:p w14:paraId="0007DEC1" w14:textId="24AD4D8E" w:rsidR="005F2021" w:rsidRPr="005F2021" w:rsidRDefault="005F2021" w:rsidP="005F2021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2021">
        <w:rPr>
          <w:rFonts w:ascii="Times New Roman" w:hAnsi="Times New Roman" w:cs="Times New Roman"/>
          <w:b/>
          <w:sz w:val="24"/>
          <w:szCs w:val="24"/>
          <w:u w:val="single"/>
        </w:rPr>
        <w:t>PROJEKTA APRAKSTS</w:t>
      </w:r>
      <w:r w:rsidRPr="005F20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F54515D" w14:textId="529B2763" w:rsidR="004B0444" w:rsidRDefault="00601AF6" w:rsidP="002D0B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Taktil</w:t>
      </w:r>
      <w:r w:rsidR="00C91BD8">
        <w:rPr>
          <w:rFonts w:ascii="Times New Roman" w:hAnsi="Times New Roman" w:cs="Times New Roman"/>
          <w:sz w:val="24"/>
          <w:szCs w:val="24"/>
        </w:rPr>
        <w:t>ā</w:t>
      </w:r>
      <w:r w:rsidR="00D42F08">
        <w:rPr>
          <w:rFonts w:ascii="Times New Roman" w:hAnsi="Times New Roman" w:cs="Times New Roman"/>
          <w:sz w:val="24"/>
          <w:szCs w:val="24"/>
        </w:rPr>
        <w:t xml:space="preserve"> </w:t>
      </w:r>
      <w:r w:rsidR="00270201">
        <w:rPr>
          <w:rFonts w:ascii="Times New Roman" w:hAnsi="Times New Roman" w:cs="Times New Roman"/>
          <w:sz w:val="24"/>
          <w:szCs w:val="24"/>
        </w:rPr>
        <w:t>pilskalna un dabas takas maketa</w:t>
      </w:r>
      <w:r w:rsidR="004B0444">
        <w:rPr>
          <w:rFonts w:ascii="Times New Roman" w:hAnsi="Times New Roman" w:cs="Times New Roman"/>
          <w:sz w:val="24"/>
          <w:szCs w:val="24"/>
        </w:rPr>
        <w:t xml:space="preserve"> dizaina izstrāde un izgatavošana nepieciešama </w:t>
      </w:r>
      <w:r w:rsidR="004B0444" w:rsidRPr="00840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projekta Nr. CB786 “Dabas pieejamība visiem” (,,NatAc’’) ietvaros </w:t>
      </w:r>
      <w:r w:rsidR="004B0444">
        <w:rPr>
          <w:rFonts w:ascii="Times New Roman" w:hAnsi="Times New Roman" w:cs="Times New Roman"/>
          <w:color w:val="000000" w:themeColor="text1"/>
          <w:sz w:val="24"/>
          <w:szCs w:val="24"/>
        </w:rPr>
        <w:t>iespēju</w:t>
      </w:r>
      <w:r w:rsidR="004B0444" w:rsidRPr="00840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paplašināšanai</w:t>
      </w:r>
      <w:r w:rsidR="004B0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cilvēkiem ar </w:t>
      </w:r>
      <w:r w:rsidR="005443B0">
        <w:rPr>
          <w:rFonts w:ascii="Times New Roman" w:hAnsi="Times New Roman" w:cs="Times New Roman"/>
          <w:color w:val="000000" w:themeColor="text1"/>
          <w:sz w:val="24"/>
          <w:szCs w:val="24"/>
        </w:rPr>
        <w:t>redzes traucējumiem</w:t>
      </w:r>
      <w:r w:rsidR="004B0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attiecībā uz vides pieejamību dabas takās</w:t>
      </w:r>
      <w:r w:rsidR="005443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0444">
        <w:rPr>
          <w:rFonts w:ascii="Times New Roman" w:hAnsi="Times New Roman" w:cs="Times New Roman"/>
          <w:color w:val="000000" w:themeColor="text1"/>
          <w:sz w:val="24"/>
          <w:szCs w:val="24"/>
        </w:rPr>
        <w:t>(d</w:t>
      </w:r>
      <w:r w:rsidR="004B0444" w:rsidRPr="002D0BBF">
        <w:rPr>
          <w:rFonts w:ascii="Times New Roman" w:hAnsi="Times New Roman" w:cs="Times New Roman"/>
          <w:sz w:val="24"/>
          <w:szCs w:val="24"/>
        </w:rPr>
        <w:t xml:space="preserve">etalizēta informācija par projektu pieejama saitē: </w:t>
      </w:r>
      <w:hyperlink r:id="rId9" w:history="1">
        <w:r w:rsidR="004B0444" w:rsidRPr="002D0BBF">
          <w:rPr>
            <w:rStyle w:val="Hyperlink"/>
            <w:rFonts w:ascii="Times New Roman" w:hAnsi="Times New Roman" w:cs="Times New Roman"/>
            <w:sz w:val="24"/>
            <w:szCs w:val="24"/>
          </w:rPr>
          <w:t>https://www.kurzemesregions.lv/projekti/turisms/natac/</w:t>
        </w:r>
      </w:hyperlink>
      <w:r w:rsidR="004B044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990614F" w14:textId="103430A6" w:rsidR="005F2021" w:rsidRPr="002D0BBF" w:rsidRDefault="002D0BBF" w:rsidP="002D0BBF">
      <w:pPr>
        <w:jc w:val="both"/>
        <w:rPr>
          <w:rFonts w:ascii="Times New Roman" w:hAnsi="Times New Roman" w:cs="Times New Roman"/>
          <w:sz w:val="24"/>
          <w:szCs w:val="24"/>
        </w:rPr>
      </w:pPr>
      <w:r w:rsidRPr="002D0BBF">
        <w:rPr>
          <w:rFonts w:ascii="Times New Roman" w:hAnsi="Times New Roman" w:cs="Times New Roman"/>
          <w:sz w:val="24"/>
          <w:szCs w:val="24"/>
        </w:rPr>
        <w:t>Detalizēts pakalpojuma apraksts iekļauts darba uzdevumā.</w:t>
      </w:r>
      <w:r w:rsidR="005F2021" w:rsidRPr="002D0B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02E27" w14:textId="5D90214C" w:rsidR="005F2021" w:rsidRPr="00CD2921" w:rsidRDefault="005F2021" w:rsidP="00A97A3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921">
        <w:rPr>
          <w:rFonts w:ascii="Times New Roman" w:hAnsi="Times New Roman" w:cs="Times New Roman"/>
          <w:b/>
          <w:sz w:val="24"/>
          <w:szCs w:val="24"/>
          <w:u w:val="single"/>
        </w:rPr>
        <w:t>DARBA UZDEVUM</w:t>
      </w:r>
      <w:r w:rsidR="00CD2921" w:rsidRPr="00CD292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1D56F2AB" w14:textId="70B0F4D2" w:rsidR="00D617FD" w:rsidRDefault="00C91BD8" w:rsidP="00FD03B5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Taktilā</w:t>
      </w:r>
      <w:r w:rsidR="008842F6">
        <w:rPr>
          <w:rFonts w:ascii="Times New Roman" w:hAnsi="Times New Roman" w:cs="Times New Roman"/>
          <w:sz w:val="24"/>
          <w:szCs w:val="24"/>
        </w:rPr>
        <w:t xml:space="preserve"> pilskalna un dabas takas maketa </w:t>
      </w:r>
      <w:r w:rsidR="00D617FD" w:rsidRPr="00A97A33">
        <w:rPr>
          <w:rFonts w:ascii="Times New Roman" w:hAnsi="Times New Roman" w:cs="Times New Roman"/>
          <w:sz w:val="24"/>
          <w:szCs w:val="24"/>
        </w:rPr>
        <w:t>ski</w:t>
      </w:r>
      <w:r>
        <w:rPr>
          <w:rFonts w:ascii="Times New Roman" w:hAnsi="Times New Roman" w:cs="Times New Roman"/>
          <w:sz w:val="24"/>
          <w:szCs w:val="24"/>
        </w:rPr>
        <w:t>ces</w:t>
      </w:r>
      <w:r w:rsidR="00D617FD">
        <w:rPr>
          <w:rFonts w:ascii="Times New Roman" w:hAnsi="Times New Roman" w:cs="Times New Roman"/>
          <w:sz w:val="24"/>
          <w:szCs w:val="24"/>
        </w:rPr>
        <w:t>/dizaina</w:t>
      </w:r>
      <w:r w:rsidR="00D617FD" w:rsidRPr="00A97A33">
        <w:rPr>
          <w:rFonts w:ascii="Times New Roman" w:hAnsi="Times New Roman" w:cs="Times New Roman"/>
          <w:sz w:val="24"/>
          <w:szCs w:val="24"/>
        </w:rPr>
        <w:t xml:space="preserve"> izstrāde un izgatavošana </w:t>
      </w:r>
      <w:r w:rsidR="008842F6">
        <w:rPr>
          <w:rFonts w:ascii="Times New Roman" w:hAnsi="Times New Roman" w:cs="Times New Roman"/>
          <w:sz w:val="24"/>
          <w:szCs w:val="24"/>
        </w:rPr>
        <w:t>Skrundas pastaigu</w:t>
      </w:r>
      <w:r w:rsidR="00DB2A0B">
        <w:rPr>
          <w:rFonts w:ascii="Times New Roman" w:hAnsi="Times New Roman" w:cs="Times New Roman"/>
          <w:sz w:val="24"/>
          <w:szCs w:val="24"/>
        </w:rPr>
        <w:t xml:space="preserve"> t</w:t>
      </w:r>
      <w:r w:rsidR="0067541A">
        <w:rPr>
          <w:rFonts w:ascii="Times New Roman" w:hAnsi="Times New Roman" w:cs="Times New Roman"/>
          <w:sz w:val="24"/>
          <w:szCs w:val="24"/>
        </w:rPr>
        <w:t xml:space="preserve">akā </w:t>
      </w:r>
      <w:r w:rsidR="008842F6">
        <w:rPr>
          <w:rFonts w:ascii="Times New Roman" w:hAnsi="Times New Roman" w:cs="Times New Roman"/>
          <w:sz w:val="24"/>
          <w:szCs w:val="24"/>
        </w:rPr>
        <w:t xml:space="preserve">gar Ventu </w:t>
      </w:r>
      <w:r w:rsidR="00D617FD" w:rsidRPr="00A92E52">
        <w:rPr>
          <w:rFonts w:ascii="Times New Roman" w:hAnsi="Times New Roman" w:cs="Times New Roman"/>
          <w:color w:val="000000" w:themeColor="text1"/>
          <w:sz w:val="24"/>
          <w:szCs w:val="24"/>
        </w:rPr>
        <w:t>saskaņā ar 3.</w:t>
      </w:r>
      <w:r w:rsidR="00D617FD" w:rsidRPr="007F577A">
        <w:rPr>
          <w:rFonts w:ascii="Times New Roman" w:hAnsi="Times New Roman" w:cs="Times New Roman"/>
          <w:color w:val="000000" w:themeColor="text1"/>
          <w:sz w:val="24"/>
          <w:szCs w:val="24"/>
        </w:rPr>
        <w:t>pielikumā iekļauto koncepciju</w:t>
      </w:r>
      <w:r w:rsidR="00D617FD" w:rsidRPr="007F577A">
        <w:rPr>
          <w:rFonts w:ascii="Times New Roman" w:hAnsi="Times New Roman" w:cs="Times New Roman"/>
          <w:sz w:val="24"/>
          <w:szCs w:val="24"/>
        </w:rPr>
        <w:t>.</w:t>
      </w:r>
    </w:p>
    <w:p w14:paraId="49CD36F1" w14:textId="68844FD4" w:rsidR="00A21925" w:rsidRPr="007F577A" w:rsidRDefault="00A21925" w:rsidP="00FD03B5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577A">
        <w:rPr>
          <w:rFonts w:ascii="Times New Roman" w:hAnsi="Times New Roman" w:cs="Times New Roman"/>
          <w:sz w:val="24"/>
          <w:szCs w:val="24"/>
        </w:rPr>
        <w:t xml:space="preserve">Izpildītājam </w:t>
      </w:r>
      <w:r w:rsidR="00547A9F" w:rsidRPr="007F577A">
        <w:rPr>
          <w:rFonts w:ascii="Times New Roman" w:hAnsi="Times New Roman" w:cs="Times New Roman"/>
          <w:sz w:val="24"/>
          <w:szCs w:val="24"/>
        </w:rPr>
        <w:t>jāiesniedz</w:t>
      </w:r>
      <w:r w:rsidR="00CC1F32">
        <w:rPr>
          <w:rFonts w:ascii="Times New Roman" w:hAnsi="Times New Roman" w:cs="Times New Roman"/>
          <w:sz w:val="24"/>
          <w:szCs w:val="24"/>
        </w:rPr>
        <w:t xml:space="preserve"> detalizēta </w:t>
      </w:r>
      <w:r w:rsidR="008842F6">
        <w:rPr>
          <w:rFonts w:ascii="Times New Roman" w:hAnsi="Times New Roman" w:cs="Times New Roman"/>
          <w:sz w:val="24"/>
          <w:szCs w:val="24"/>
        </w:rPr>
        <w:t xml:space="preserve">maketa </w:t>
      </w:r>
      <w:r w:rsidRPr="007F577A">
        <w:rPr>
          <w:rFonts w:ascii="Times New Roman" w:hAnsi="Times New Roman" w:cs="Times New Roman"/>
          <w:sz w:val="24"/>
          <w:szCs w:val="24"/>
        </w:rPr>
        <w:t xml:space="preserve">skice un jāsaskaņo ar Tirgus izpētes veicēju </w:t>
      </w:r>
      <w:r w:rsidR="00547A9F" w:rsidRPr="007F577A">
        <w:rPr>
          <w:rFonts w:ascii="Times New Roman" w:hAnsi="Times New Roman" w:cs="Times New Roman"/>
          <w:sz w:val="24"/>
          <w:szCs w:val="24"/>
        </w:rPr>
        <w:t>pirms objekta izgatavošanas un uzstādīšanas</w:t>
      </w:r>
      <w:r w:rsidR="00CC1F32">
        <w:rPr>
          <w:rFonts w:ascii="Times New Roman" w:hAnsi="Times New Roman" w:cs="Times New Roman"/>
          <w:sz w:val="24"/>
          <w:szCs w:val="24"/>
        </w:rPr>
        <w:t>.</w:t>
      </w:r>
    </w:p>
    <w:p w14:paraId="63A3A363" w14:textId="70010C74" w:rsidR="00E00D8D" w:rsidRPr="007F577A" w:rsidRDefault="001E1D51" w:rsidP="00FD03B5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Taktil</w:t>
      </w:r>
      <w:r w:rsidR="00820DD8">
        <w:rPr>
          <w:rFonts w:ascii="Times New Roman" w:hAnsi="Times New Roman" w:cs="Times New Roman"/>
          <w:sz w:val="24"/>
          <w:szCs w:val="24"/>
        </w:rPr>
        <w:t xml:space="preserve">ā </w:t>
      </w:r>
      <w:r w:rsidR="008842F6">
        <w:rPr>
          <w:rFonts w:ascii="Times New Roman" w:hAnsi="Times New Roman" w:cs="Times New Roman"/>
          <w:sz w:val="24"/>
          <w:szCs w:val="24"/>
        </w:rPr>
        <w:t xml:space="preserve">pilskalna un dabas takas maketa </w:t>
      </w:r>
      <w:r w:rsidR="002163AC" w:rsidRPr="007F577A">
        <w:rPr>
          <w:rFonts w:ascii="Times New Roman" w:hAnsi="Times New Roman" w:cs="Times New Roman"/>
          <w:sz w:val="24"/>
          <w:szCs w:val="24"/>
        </w:rPr>
        <w:t>piegāde</w:t>
      </w:r>
      <w:r w:rsidR="00A13B57" w:rsidRPr="007F577A">
        <w:rPr>
          <w:rFonts w:ascii="Times New Roman" w:hAnsi="Times New Roman" w:cs="Times New Roman"/>
          <w:sz w:val="24"/>
          <w:szCs w:val="24"/>
        </w:rPr>
        <w:t xml:space="preserve"> ir iekļaut</w:t>
      </w:r>
      <w:r w:rsidR="000421C8">
        <w:rPr>
          <w:rFonts w:ascii="Times New Roman" w:hAnsi="Times New Roman" w:cs="Times New Roman"/>
          <w:sz w:val="24"/>
          <w:szCs w:val="24"/>
        </w:rPr>
        <w:t>a</w:t>
      </w:r>
      <w:r w:rsidR="00A13B57" w:rsidRPr="007F577A">
        <w:rPr>
          <w:rFonts w:ascii="Times New Roman" w:hAnsi="Times New Roman" w:cs="Times New Roman"/>
          <w:sz w:val="24"/>
          <w:szCs w:val="24"/>
        </w:rPr>
        <w:t xml:space="preserve"> darba uzdevumā. </w:t>
      </w:r>
      <w:r w:rsidR="00C76273" w:rsidRPr="007F577A">
        <w:rPr>
          <w:rFonts w:ascii="Times New Roman" w:hAnsi="Times New Roman" w:cs="Times New Roman"/>
          <w:sz w:val="24"/>
          <w:szCs w:val="24"/>
        </w:rPr>
        <w:t>Pakalpojums izpildāms</w:t>
      </w:r>
      <w:r w:rsidR="00FA4B81" w:rsidRPr="007F577A">
        <w:rPr>
          <w:rFonts w:ascii="Times New Roman" w:hAnsi="Times New Roman" w:cs="Times New Roman"/>
          <w:sz w:val="24"/>
          <w:szCs w:val="24"/>
        </w:rPr>
        <w:t xml:space="preserve"> līdz </w:t>
      </w:r>
      <w:r w:rsidR="008842F6">
        <w:rPr>
          <w:rFonts w:ascii="Times New Roman" w:hAnsi="Times New Roman" w:cs="Times New Roman"/>
          <w:sz w:val="24"/>
          <w:szCs w:val="24"/>
        </w:rPr>
        <w:t>07</w:t>
      </w:r>
      <w:r w:rsidR="00FA4B81" w:rsidRPr="007F577A">
        <w:rPr>
          <w:rFonts w:ascii="Times New Roman" w:hAnsi="Times New Roman" w:cs="Times New Roman"/>
          <w:sz w:val="24"/>
          <w:szCs w:val="24"/>
        </w:rPr>
        <w:t>.</w:t>
      </w:r>
      <w:r w:rsidR="008842F6">
        <w:rPr>
          <w:rFonts w:ascii="Times New Roman" w:hAnsi="Times New Roman" w:cs="Times New Roman"/>
          <w:sz w:val="24"/>
          <w:szCs w:val="24"/>
        </w:rPr>
        <w:t>05</w:t>
      </w:r>
      <w:r w:rsidR="00FA4B81" w:rsidRPr="007F577A">
        <w:rPr>
          <w:rFonts w:ascii="Times New Roman" w:hAnsi="Times New Roman" w:cs="Times New Roman"/>
          <w:sz w:val="24"/>
          <w:szCs w:val="24"/>
        </w:rPr>
        <w:t>.20</w:t>
      </w:r>
      <w:r w:rsidR="006E723C">
        <w:rPr>
          <w:rFonts w:ascii="Times New Roman" w:hAnsi="Times New Roman" w:cs="Times New Roman"/>
          <w:sz w:val="24"/>
          <w:szCs w:val="24"/>
        </w:rPr>
        <w:t>21</w:t>
      </w:r>
      <w:r w:rsidR="00FA4B81" w:rsidRPr="007F577A">
        <w:rPr>
          <w:rFonts w:ascii="Times New Roman" w:hAnsi="Times New Roman" w:cs="Times New Roman"/>
          <w:sz w:val="24"/>
          <w:szCs w:val="24"/>
        </w:rPr>
        <w:t>.</w:t>
      </w:r>
    </w:p>
    <w:p w14:paraId="38832D94" w14:textId="77777777" w:rsidR="00584EEE" w:rsidRPr="00F943DA" w:rsidRDefault="00584EEE" w:rsidP="00A97A33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84C936C" w14:textId="18788CF3" w:rsidR="00205B30" w:rsidRDefault="00205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795128E" w14:textId="44127DCE" w:rsidR="00123031" w:rsidRDefault="00FB6FBF" w:rsidP="00FD03B5">
      <w:pPr>
        <w:pStyle w:val="ListParagraph"/>
        <w:numPr>
          <w:ilvl w:val="0"/>
          <w:numId w:val="2"/>
        </w:num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pielikums</w:t>
      </w:r>
    </w:p>
    <w:p w14:paraId="123D0E1B" w14:textId="77777777" w:rsidR="00F0582F" w:rsidRPr="00D6554C" w:rsidRDefault="00F0582F" w:rsidP="00F0582F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554C">
        <w:rPr>
          <w:rFonts w:ascii="Times New Roman" w:hAnsi="Times New Roman"/>
          <w:b/>
          <w:bCs/>
          <w:sz w:val="24"/>
          <w:szCs w:val="24"/>
        </w:rPr>
        <w:t>PIETEIKUMS</w:t>
      </w:r>
    </w:p>
    <w:p w14:paraId="6728D909" w14:textId="471CB601" w:rsidR="00971B8C" w:rsidRDefault="00A50E3C" w:rsidP="00822476">
      <w:pPr>
        <w:spacing w:after="12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</w:t>
      </w:r>
      <w:r w:rsidR="00601A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aktil</w:t>
      </w:r>
      <w:r w:rsidR="00263A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ā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pilskalna un dabas takas maketa </w:t>
      </w:r>
      <w:r w:rsidR="00971B8C" w:rsidRPr="00971B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dizaina izstrādei un izgatavošanai</w:t>
      </w:r>
    </w:p>
    <w:p w14:paraId="478D37FF" w14:textId="21697E8E" w:rsidR="00F0582F" w:rsidRPr="00D6554C" w:rsidRDefault="00F0582F" w:rsidP="00F0582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554C">
        <w:rPr>
          <w:rFonts w:ascii="Times New Roman" w:hAnsi="Times New Roman"/>
          <w:sz w:val="24"/>
          <w:szCs w:val="24"/>
        </w:rPr>
        <w:t xml:space="preserve">Pretendents: </w:t>
      </w:r>
      <w:r w:rsidRPr="00D6554C">
        <w:rPr>
          <w:rFonts w:ascii="Times New Roman" w:hAnsi="Times New Roman"/>
          <w:sz w:val="24"/>
          <w:szCs w:val="24"/>
          <w:vertAlign w:val="superscript"/>
        </w:rPr>
        <w:footnoteReference w:id="1"/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5953"/>
      </w:tblGrid>
      <w:tr w:rsidR="00F0582F" w:rsidRPr="00D6554C" w14:paraId="3E3DCB8A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A0FAD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Nosaukums/Vārds, uzvārds</w:t>
            </w:r>
            <w:r w:rsidRPr="00D6554C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811C1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5B80CFB6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65056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Reģistrācijas numurs/ personas kods</w:t>
            </w:r>
            <w:r w:rsidRPr="00D6554C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3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4DFF6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596730D4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D4FCE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Juridiskā adrese/ deklarētā dzīvesvietas adrese</w:t>
            </w:r>
            <w:r w:rsidRPr="00D6554C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4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B981B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287CB3C1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919DE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 xml:space="preserve">Telefona numurs: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24638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72F9F4FF" w14:textId="77777777" w:rsidTr="00A0760F">
        <w:trPr>
          <w:trHeight w:val="32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8ABAF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E-pasts</w:t>
            </w:r>
            <w:r w:rsidRPr="00D6554C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5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F37BD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38C256" w14:textId="77777777" w:rsidR="00F0582F" w:rsidRPr="00D6554C" w:rsidRDefault="00F0582F" w:rsidP="00F0582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5979"/>
      </w:tblGrid>
      <w:tr w:rsidR="00F0582F" w:rsidRPr="00D6554C" w14:paraId="60FEE770" w14:textId="77777777" w:rsidTr="00A0760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44610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Kontaktpersona :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0D882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254DCC4F" w14:textId="77777777" w:rsidTr="00A0760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1A954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 xml:space="preserve">Telefona numurs: 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9B5BD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B01545" w14:textId="3E1DE175" w:rsidR="00F0582F" w:rsidRDefault="00F0582F" w:rsidP="00D973F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554C">
        <w:rPr>
          <w:rFonts w:ascii="Times New Roman" w:hAnsi="Times New Roman"/>
          <w:sz w:val="24"/>
          <w:szCs w:val="24"/>
        </w:rPr>
        <w:t xml:space="preserve">Pretendents apliecina, ka </w:t>
      </w:r>
      <w:r w:rsidRPr="00D6554C">
        <w:rPr>
          <w:rFonts w:ascii="Times New Roman" w:hAnsi="Times New Roman"/>
          <w:bCs/>
          <w:sz w:val="24"/>
          <w:szCs w:val="24"/>
        </w:rPr>
        <w:t xml:space="preserve">nav tādu apstākļu, kuri liegtu </w:t>
      </w:r>
      <w:r>
        <w:rPr>
          <w:rFonts w:ascii="Times New Roman" w:hAnsi="Times New Roman"/>
          <w:bCs/>
          <w:sz w:val="24"/>
          <w:szCs w:val="24"/>
        </w:rPr>
        <w:t>iesniegt piedāvājumu</w:t>
      </w:r>
      <w:r w:rsidRPr="00D6554C">
        <w:rPr>
          <w:rFonts w:ascii="Times New Roman" w:hAnsi="Times New Roman"/>
          <w:bCs/>
          <w:sz w:val="24"/>
          <w:szCs w:val="24"/>
        </w:rPr>
        <w:t xml:space="preserve"> un pildīt Tehniskajā specifikācijā norādītās prasības</w:t>
      </w:r>
      <w:r w:rsidRPr="00D6554C">
        <w:rPr>
          <w:rFonts w:ascii="Times New Roman" w:hAnsi="Times New Roman"/>
          <w:sz w:val="24"/>
          <w:szCs w:val="24"/>
        </w:rPr>
        <w:t>.</w:t>
      </w:r>
    </w:p>
    <w:p w14:paraId="63DDEEC6" w14:textId="50CAEFE5" w:rsidR="00FF30ED" w:rsidRPr="00430B9A" w:rsidRDefault="00FF30ED" w:rsidP="00FF30E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30B9A">
        <w:rPr>
          <w:rFonts w:ascii="Times New Roman" w:hAnsi="Times New Roman"/>
          <w:sz w:val="24"/>
          <w:szCs w:val="24"/>
        </w:rPr>
        <w:t xml:space="preserve">Pretendents apņemas </w:t>
      </w:r>
      <w:r w:rsidR="00E17964">
        <w:rPr>
          <w:rFonts w:ascii="Times New Roman" w:hAnsi="Times New Roman"/>
          <w:sz w:val="24"/>
          <w:szCs w:val="24"/>
        </w:rPr>
        <w:t xml:space="preserve">sniegt </w:t>
      </w:r>
      <w:r w:rsidR="0019151E">
        <w:rPr>
          <w:rFonts w:ascii="Times New Roman" w:hAnsi="Times New Roman"/>
          <w:sz w:val="24"/>
          <w:szCs w:val="24"/>
        </w:rPr>
        <w:t xml:space="preserve">tēlnieka </w:t>
      </w:r>
      <w:r w:rsidR="00E17964">
        <w:rPr>
          <w:rFonts w:ascii="Times New Roman" w:hAnsi="Times New Roman"/>
          <w:sz w:val="24"/>
          <w:szCs w:val="24"/>
        </w:rPr>
        <w:t xml:space="preserve">pakalpojumus saskaņā ar </w:t>
      </w:r>
      <w:r w:rsidR="00C76273">
        <w:rPr>
          <w:rFonts w:ascii="Times New Roman" w:hAnsi="Times New Roman"/>
          <w:sz w:val="24"/>
          <w:szCs w:val="24"/>
        </w:rPr>
        <w:t>Tehnisko specifikāciju</w:t>
      </w:r>
      <w:r w:rsidR="00CD2921">
        <w:rPr>
          <w:rFonts w:ascii="Times New Roman" w:hAnsi="Times New Roman"/>
          <w:sz w:val="24"/>
          <w:szCs w:val="24"/>
        </w:rPr>
        <w:t>.</w:t>
      </w:r>
    </w:p>
    <w:p w14:paraId="29727CD7" w14:textId="1481782F" w:rsidR="009A3673" w:rsidRDefault="009A3673" w:rsidP="009A367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Iesniedzot</w:t>
      </w:r>
      <w:r w:rsidRPr="00430B9A">
        <w:rPr>
          <w:rFonts w:ascii="Times New Roman" w:hAnsi="Times New Roman"/>
          <w:sz w:val="24"/>
          <w:szCs w:val="24"/>
        </w:rPr>
        <w:t xml:space="preserve"> pieteikumu, </w:t>
      </w:r>
      <w:r w:rsidR="00E24E1D">
        <w:rPr>
          <w:rFonts w:ascii="Times New Roman" w:hAnsi="Times New Roman"/>
          <w:sz w:val="24"/>
          <w:szCs w:val="24"/>
        </w:rPr>
        <w:t>p</w:t>
      </w:r>
      <w:r w:rsidRPr="00430B9A">
        <w:rPr>
          <w:rFonts w:ascii="Times New Roman" w:hAnsi="Times New Roman"/>
          <w:sz w:val="24"/>
          <w:szCs w:val="24"/>
        </w:rPr>
        <w:t xml:space="preserve">retendents piekrīt, ka </w:t>
      </w:r>
      <w:r w:rsidR="00E24E1D">
        <w:rPr>
          <w:rFonts w:ascii="Times New Roman" w:hAnsi="Times New Roman"/>
          <w:sz w:val="24"/>
          <w:szCs w:val="24"/>
        </w:rPr>
        <w:t>Tirgus izpētes veicējs</w:t>
      </w:r>
      <w:r w:rsidRPr="00430B9A">
        <w:rPr>
          <w:rFonts w:ascii="Times New Roman" w:hAnsi="Times New Roman"/>
          <w:sz w:val="24"/>
          <w:szCs w:val="24"/>
        </w:rPr>
        <w:t xml:space="preserve"> komunikācijai ar </w:t>
      </w:r>
      <w:r w:rsidR="00E24E1D">
        <w:rPr>
          <w:rFonts w:ascii="Times New Roman" w:hAnsi="Times New Roman"/>
          <w:sz w:val="24"/>
          <w:szCs w:val="24"/>
        </w:rPr>
        <w:t>p</w:t>
      </w:r>
      <w:r w:rsidRPr="00430B9A">
        <w:rPr>
          <w:rFonts w:ascii="Times New Roman" w:hAnsi="Times New Roman"/>
          <w:sz w:val="24"/>
          <w:szCs w:val="24"/>
        </w:rPr>
        <w:t>retendentu izmantos šajā pieteikumā norādīto elektroniskā pasta adresi</w:t>
      </w:r>
      <w:r w:rsidR="00C17B25">
        <w:rPr>
          <w:rFonts w:ascii="Times New Roman" w:hAnsi="Times New Roman"/>
          <w:sz w:val="24"/>
          <w:szCs w:val="24"/>
        </w:rPr>
        <w:t xml:space="preserve"> un telefona numuru</w:t>
      </w:r>
      <w:r w:rsidRPr="00430B9A">
        <w:rPr>
          <w:rFonts w:ascii="Times New Roman" w:hAnsi="Times New Roman"/>
          <w:sz w:val="24"/>
          <w:szCs w:val="24"/>
        </w:rPr>
        <w:t>.</w:t>
      </w:r>
      <w:r w:rsidR="00846120">
        <w:rPr>
          <w:rFonts w:ascii="Times New Roman" w:hAnsi="Times New Roman"/>
          <w:sz w:val="24"/>
          <w:szCs w:val="24"/>
        </w:rPr>
        <w:t xml:space="preserve"> </w:t>
      </w:r>
    </w:p>
    <w:p w14:paraId="53C3A03B" w14:textId="74B9E32F" w:rsidR="003E1CB1" w:rsidRDefault="003E1CB1" w:rsidP="003E1CB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lv-LV"/>
        </w:rPr>
        <w:t>Pretendents apliecina, ka tam ir nepieciešamie speciālisti un resursi, lai kvalitatīvi veiktu</w:t>
      </w:r>
      <w:r w:rsidR="00E17964">
        <w:rPr>
          <w:rFonts w:ascii="Times New Roman" w:hAnsi="Times New Roman"/>
          <w:sz w:val="24"/>
          <w:szCs w:val="24"/>
          <w:lang w:bidi="lv-LV"/>
        </w:rPr>
        <w:t xml:space="preserve"> darba uzdevumu</w:t>
      </w:r>
      <w:r w:rsidR="00CD2921">
        <w:rPr>
          <w:rFonts w:ascii="Times New Roman" w:hAnsi="Times New Roman"/>
          <w:sz w:val="24"/>
          <w:szCs w:val="24"/>
        </w:rPr>
        <w:t>.</w:t>
      </w:r>
    </w:p>
    <w:p w14:paraId="20B9A264" w14:textId="1514A10B" w:rsidR="002250EE" w:rsidRDefault="002250EE" w:rsidP="002250E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bidi="lv-LV"/>
        </w:rPr>
      </w:pPr>
      <w:r w:rsidRPr="00520A33">
        <w:rPr>
          <w:rFonts w:ascii="Times New Roman" w:hAnsi="Times New Roman"/>
          <w:b/>
          <w:bCs/>
          <w:sz w:val="24"/>
          <w:szCs w:val="24"/>
          <w:lang w:bidi="lv-LV"/>
        </w:rPr>
        <w:t>Pretendenta piedāvātā risinājuma apraksts</w:t>
      </w:r>
      <w:r>
        <w:rPr>
          <w:rFonts w:ascii="Times New Roman" w:hAnsi="Times New Roman"/>
          <w:sz w:val="24"/>
          <w:szCs w:val="24"/>
          <w:lang w:bidi="lv-LV"/>
        </w:rPr>
        <w:t xml:space="preserve"> (norādot izmantojamos materiālus, to priekšrocības, izmērus, rasējumus vai foto,</w:t>
      </w:r>
      <w:r w:rsidR="00355FD5">
        <w:rPr>
          <w:rFonts w:ascii="Times New Roman" w:hAnsi="Times New Roman"/>
          <w:sz w:val="24"/>
          <w:szCs w:val="24"/>
          <w:lang w:bidi="lv-LV"/>
        </w:rPr>
        <w:t xml:space="preserve"> gra</w:t>
      </w:r>
      <w:r w:rsidR="0022479C">
        <w:rPr>
          <w:rFonts w:ascii="Times New Roman" w:hAnsi="Times New Roman"/>
          <w:sz w:val="24"/>
          <w:szCs w:val="24"/>
          <w:lang w:bidi="lv-LV"/>
        </w:rPr>
        <w:t>fiskos zīmējumus,</w:t>
      </w:r>
      <w:r>
        <w:rPr>
          <w:rFonts w:ascii="Times New Roman" w:hAnsi="Times New Roman"/>
          <w:sz w:val="24"/>
          <w:szCs w:val="24"/>
          <w:lang w:bidi="lv-LV"/>
        </w:rPr>
        <w:t xml:space="preserve"> ja pieejami, u.c.):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250EE" w14:paraId="478FE547" w14:textId="77777777" w:rsidTr="00D66718">
        <w:tc>
          <w:tcPr>
            <w:tcW w:w="9344" w:type="dxa"/>
          </w:tcPr>
          <w:p w14:paraId="345C0C1C" w14:textId="77777777" w:rsidR="002250EE" w:rsidRDefault="002250EE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381D7" w14:textId="2C61B8F1" w:rsidR="002250EE" w:rsidRPr="00A21925" w:rsidRDefault="00EE0FE2" w:rsidP="00D66718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19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Pretendents apraksta kopējo risinājumu un </w:t>
            </w:r>
            <w:r w:rsidR="001A5267" w:rsidRPr="00A219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piedāvā </w:t>
            </w:r>
            <w:r w:rsidR="00F67C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taktilā </w:t>
            </w:r>
            <w:r w:rsidR="00A50E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maketa </w:t>
            </w:r>
            <w:r w:rsidR="001A5267" w:rsidRPr="00A219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dizaina skic</w:t>
            </w:r>
            <w:r w:rsidR="00A50E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 </w:t>
            </w:r>
            <w:r w:rsidR="001A5267" w:rsidRPr="00A219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un </w:t>
            </w:r>
            <w:r w:rsidR="00A66E70" w:rsidRPr="00A219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to </w:t>
            </w:r>
            <w:r w:rsidR="001A5267" w:rsidRPr="00A219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detalizētāku aprakstu</w:t>
            </w:r>
            <w:r w:rsidR="00A50E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(skici</w:t>
            </w:r>
            <w:r w:rsidR="00A21925" w:rsidRPr="00A219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un aprakstu var pievienot kā atsevišķu datni)</w:t>
            </w:r>
            <w:r w:rsidR="001A5267" w:rsidRPr="00A219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14:paraId="67C08AC1" w14:textId="77777777" w:rsidR="002250EE" w:rsidRDefault="002250EE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DADD0" w14:textId="77777777" w:rsidR="002250EE" w:rsidRDefault="002250EE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536EC" w14:textId="77777777" w:rsidR="002250EE" w:rsidRDefault="002250EE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22770" w14:textId="2771E7C5" w:rsidR="002250EE" w:rsidRPr="00520A33" w:rsidRDefault="002250EE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504F34F5" w14:textId="77777777" w:rsidR="002250EE" w:rsidRDefault="002250EE" w:rsidP="003E1CB1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bidi="lv-LV"/>
        </w:rPr>
      </w:pPr>
    </w:p>
    <w:p w14:paraId="030CE4FE" w14:textId="7A5740FB" w:rsidR="002250EE" w:rsidRDefault="002250EE" w:rsidP="003E1CB1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bidi="lv-LV"/>
        </w:rPr>
      </w:pPr>
      <w:r>
        <w:rPr>
          <w:rFonts w:ascii="Times New Roman" w:hAnsi="Times New Roman"/>
          <w:b/>
          <w:bCs/>
          <w:sz w:val="24"/>
          <w:szCs w:val="24"/>
          <w:lang w:bidi="lv-LV"/>
        </w:rPr>
        <w:t>Pretendents var piedāvāt vairākus variantus/risinājumus, attiecīgi norādot varianta/risinājuma cenu.</w:t>
      </w:r>
      <w:r w:rsidR="001D6E6F" w:rsidRPr="001D6E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0B29AB" w14:textId="72ADBDD9" w:rsidR="002250EE" w:rsidRPr="00430B9A" w:rsidRDefault="002250EE" w:rsidP="003E1CB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bidi="lv-LV"/>
        </w:rPr>
      </w:pPr>
      <w:r>
        <w:rPr>
          <w:rFonts w:ascii="Times New Roman" w:hAnsi="Times New Roman"/>
          <w:b/>
          <w:bCs/>
          <w:sz w:val="24"/>
          <w:szCs w:val="24"/>
          <w:lang w:bidi="lv-LV"/>
        </w:rPr>
        <w:lastRenderedPageBreak/>
        <w:t>Cena: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24"/>
        <w:gridCol w:w="2688"/>
        <w:gridCol w:w="2510"/>
      </w:tblGrid>
      <w:tr w:rsidR="003E1CB1" w:rsidRPr="00430B9A" w14:paraId="66A56E53" w14:textId="77777777" w:rsidTr="00A0760F">
        <w:tc>
          <w:tcPr>
            <w:tcW w:w="3324" w:type="dxa"/>
            <w:shd w:val="clear" w:color="auto" w:fill="auto"/>
            <w:vAlign w:val="center"/>
          </w:tcPr>
          <w:p w14:paraId="10C6E676" w14:textId="77777777" w:rsidR="003E1CB1" w:rsidRPr="00430B9A" w:rsidRDefault="003E1CB1" w:rsidP="00A0760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B9A">
              <w:rPr>
                <w:rFonts w:ascii="Times New Roman" w:hAnsi="Times New Roman"/>
                <w:b/>
                <w:bCs/>
                <w:sz w:val="24"/>
                <w:szCs w:val="24"/>
              </w:rPr>
              <w:t>Pozīcija</w:t>
            </w:r>
          </w:p>
        </w:tc>
        <w:tc>
          <w:tcPr>
            <w:tcW w:w="2688" w:type="dxa"/>
          </w:tcPr>
          <w:p w14:paraId="3983F178" w14:textId="0984D4FF" w:rsidR="003E1CB1" w:rsidRPr="00430B9A" w:rsidRDefault="00E24E1D" w:rsidP="00A0760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bez</w:t>
            </w:r>
            <w:r w:rsidR="003E1CB1" w:rsidRPr="00430B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PVN, EUR</w:t>
            </w:r>
          </w:p>
        </w:tc>
        <w:tc>
          <w:tcPr>
            <w:tcW w:w="2510" w:type="dxa"/>
          </w:tcPr>
          <w:p w14:paraId="15D34FB4" w14:textId="3AB002E3" w:rsidR="003E1CB1" w:rsidRPr="00430B9A" w:rsidRDefault="00E24E1D" w:rsidP="00A0760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</w:t>
            </w:r>
            <w:r w:rsidR="003E1CB1" w:rsidRPr="00430B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ar PVN, EUR</w:t>
            </w:r>
          </w:p>
        </w:tc>
      </w:tr>
      <w:tr w:rsidR="00310255" w:rsidRPr="00430B9A" w14:paraId="716C176F" w14:textId="77777777" w:rsidTr="00A0760F">
        <w:tc>
          <w:tcPr>
            <w:tcW w:w="3324" w:type="dxa"/>
            <w:shd w:val="clear" w:color="auto" w:fill="auto"/>
          </w:tcPr>
          <w:p w14:paraId="5CFCD64F" w14:textId="678A8C1E" w:rsidR="00310255" w:rsidRPr="00B671F6" w:rsidRDefault="00DD4B46" w:rsidP="00E707E7">
            <w:pPr>
              <w:spacing w:after="12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 w:rsidR="00991663">
              <w:rPr>
                <w:rFonts w:ascii="Times New Roman" w:hAnsi="Times New Roman"/>
                <w:bCs/>
                <w:sz w:val="24"/>
                <w:szCs w:val="24"/>
              </w:rPr>
              <w:t>aktilā</w:t>
            </w:r>
            <w:r w:rsidR="00E707E7">
              <w:rPr>
                <w:rFonts w:ascii="Times New Roman" w:hAnsi="Times New Roman"/>
                <w:bCs/>
                <w:sz w:val="24"/>
                <w:szCs w:val="24"/>
              </w:rPr>
              <w:t xml:space="preserve"> pilskalna un dabas takas maketa </w:t>
            </w:r>
            <w:r w:rsidR="00991663" w:rsidRPr="00991663">
              <w:rPr>
                <w:rFonts w:ascii="Times New Roman" w:hAnsi="Times New Roman"/>
                <w:bCs/>
                <w:sz w:val="24"/>
                <w:szCs w:val="24"/>
              </w:rPr>
              <w:t>dizaina izstrāde, izgatavošana un piegāde</w:t>
            </w:r>
          </w:p>
        </w:tc>
        <w:tc>
          <w:tcPr>
            <w:tcW w:w="2688" w:type="dxa"/>
          </w:tcPr>
          <w:p w14:paraId="6AB67C19" w14:textId="77777777" w:rsidR="00310255" w:rsidRPr="00430B9A" w:rsidRDefault="00310255" w:rsidP="00E24E1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75C3BE65" w14:textId="77777777" w:rsidR="00310255" w:rsidRPr="00430B9A" w:rsidRDefault="00310255" w:rsidP="00E24E1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18A686" w14:textId="77777777" w:rsidR="00F0582F" w:rsidRPr="00D6554C" w:rsidRDefault="00F0582F" w:rsidP="005406D8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54C">
        <w:rPr>
          <w:rFonts w:ascii="Times New Roman" w:hAnsi="Times New Roman"/>
          <w:b/>
          <w:sz w:val="24"/>
          <w:szCs w:val="24"/>
        </w:rPr>
        <w:t>Pretendenta pārstāvis: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18"/>
        <w:gridCol w:w="3638"/>
      </w:tblGrid>
      <w:tr w:rsidR="00F0582F" w:rsidRPr="00D6554C" w14:paraId="33FE3A37" w14:textId="77777777" w:rsidTr="00355FD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92AC3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A4AA4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5C04B74E" w14:textId="77777777" w:rsidTr="00355FD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C1225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0D7D4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39509962" w14:textId="77777777" w:rsidTr="00355FD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A8CF1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Vieta, datums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DF5EE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4682EA" w14:textId="7013AEF2" w:rsidR="00FB6FBF" w:rsidRDefault="00FB6FBF" w:rsidP="00FB6FBF">
      <w:pPr>
        <w:pStyle w:val="ListParagraph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00A0A4" w14:textId="77777777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1F7BF5" w14:textId="79570BAA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676CE6" w14:textId="69C97C02" w:rsidR="00D92CD4" w:rsidRDefault="00D92CD4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A74B5D" w14:textId="3A032B8B" w:rsidR="00D92CD4" w:rsidRDefault="00D92CD4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AA379C" w14:textId="6B24136B" w:rsidR="00D92CD4" w:rsidRDefault="00D92CD4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09CF1A" w14:textId="2D5B138E" w:rsidR="00D92CD4" w:rsidRDefault="00D92CD4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09F2C6" w14:textId="0AB354A6" w:rsidR="00D92CD4" w:rsidRDefault="00D92CD4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C3190F" w14:textId="77777777" w:rsidR="00D92CD4" w:rsidRDefault="00D92CD4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E351AD" w14:textId="77777777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C1345C" w14:textId="77777777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029773" w14:textId="77777777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78CB13" w14:textId="77777777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138FDC" w14:textId="77777777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82E3B6" w14:textId="77777777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66691A" w14:textId="77777777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DAD5D2" w14:textId="77777777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49CF27" w14:textId="77777777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9CDA4A" w14:textId="77777777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6F41E5" w14:textId="77777777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3FAF14" w14:textId="37F95AA9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17CB13" w14:textId="77777777" w:rsidR="002F2DE7" w:rsidRDefault="002F2DE7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2C77A4" w14:textId="77777777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F6C590" w14:textId="77777777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2B6762" w14:textId="4CC88770" w:rsidR="00FF2599" w:rsidRPr="00DC4A4E" w:rsidRDefault="00FF2599" w:rsidP="00355FD5">
      <w:pPr>
        <w:jc w:val="right"/>
        <w:rPr>
          <w:rFonts w:ascii="Times New Roman" w:hAnsi="Times New Roman" w:cs="Times New Roman"/>
          <w:color w:val="000000" w:themeColor="text1"/>
        </w:rPr>
      </w:pPr>
      <w:r w:rsidRPr="00DC4A4E">
        <w:rPr>
          <w:rFonts w:ascii="Times New Roman" w:hAnsi="Times New Roman" w:cs="Times New Roman"/>
          <w:color w:val="000000" w:themeColor="text1"/>
        </w:rPr>
        <w:lastRenderedPageBreak/>
        <w:t xml:space="preserve">3.pielikums </w:t>
      </w:r>
    </w:p>
    <w:p w14:paraId="023784AA" w14:textId="3D0E1BD6" w:rsidR="000745A4" w:rsidRPr="00DC4A4E" w:rsidRDefault="000745A4" w:rsidP="00D92CD4">
      <w:pPr>
        <w:ind w:right="685"/>
        <w:jc w:val="center"/>
        <w:rPr>
          <w:rFonts w:ascii="Times New Roman" w:hAnsi="Times New Roman" w:cs="Times New Roman"/>
          <w:b/>
          <w:u w:val="single"/>
          <w:lang w:eastAsia="lv-LV"/>
        </w:rPr>
      </w:pPr>
      <w:r w:rsidRPr="00DC4A4E">
        <w:rPr>
          <w:rFonts w:ascii="Times New Roman" w:hAnsi="Times New Roman" w:cs="Times New Roman"/>
          <w:b/>
          <w:u w:val="single"/>
          <w:lang w:eastAsia="lv-LV"/>
        </w:rPr>
        <w:t>Koncepcija taktil</w:t>
      </w:r>
      <w:r w:rsidR="00FD481F" w:rsidRPr="00DC4A4E">
        <w:rPr>
          <w:rFonts w:ascii="Times New Roman" w:hAnsi="Times New Roman" w:cs="Times New Roman"/>
          <w:b/>
          <w:u w:val="single"/>
          <w:lang w:eastAsia="lv-LV"/>
        </w:rPr>
        <w:t>ā</w:t>
      </w:r>
      <w:r w:rsidR="002F30B4">
        <w:rPr>
          <w:rFonts w:ascii="Times New Roman" w:hAnsi="Times New Roman" w:cs="Times New Roman"/>
          <w:b/>
          <w:u w:val="single"/>
          <w:lang w:eastAsia="lv-LV"/>
        </w:rPr>
        <w:t xml:space="preserve"> pilskalna un dabas takas maketa </w:t>
      </w:r>
      <w:r w:rsidRPr="00DC4A4E">
        <w:rPr>
          <w:rFonts w:ascii="Times New Roman" w:hAnsi="Times New Roman" w:cs="Times New Roman"/>
          <w:b/>
          <w:u w:val="single"/>
          <w:lang w:eastAsia="lv-LV"/>
        </w:rPr>
        <w:t>izgatavošanai:</w:t>
      </w:r>
    </w:p>
    <w:p w14:paraId="59F75D99" w14:textId="7DCCAEBE" w:rsidR="000745A4" w:rsidRPr="00DC4A4E" w:rsidRDefault="002F30B4" w:rsidP="00D92CD4">
      <w:pPr>
        <w:ind w:right="6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Maketa</w:t>
      </w:r>
      <w:r w:rsidR="00F22137" w:rsidRPr="00DC4A4E">
        <w:rPr>
          <w:rFonts w:ascii="Times New Roman" w:hAnsi="Times New Roman" w:cs="Times New Roman"/>
        </w:rPr>
        <w:t xml:space="preserve"> izgatavošanas mērķis ir sniegt </w:t>
      </w:r>
      <w:r w:rsidR="000745A4" w:rsidRPr="00DC4A4E">
        <w:rPr>
          <w:rFonts w:ascii="Times New Roman" w:hAnsi="Times New Roman" w:cs="Times New Roman"/>
        </w:rPr>
        <w:t xml:space="preserve">iespēju </w:t>
      </w:r>
      <w:r>
        <w:rPr>
          <w:rFonts w:ascii="Times New Roman" w:hAnsi="Times New Roman" w:cs="Times New Roman"/>
        </w:rPr>
        <w:t>Skrundas pastaigu</w:t>
      </w:r>
      <w:r w:rsidR="00F22137" w:rsidRPr="00DC4A4E">
        <w:rPr>
          <w:rFonts w:ascii="Times New Roman" w:hAnsi="Times New Roman" w:cs="Times New Roman"/>
        </w:rPr>
        <w:t xml:space="preserve"> takas</w:t>
      </w:r>
      <w:r w:rsidR="000745A4" w:rsidRPr="00DC4A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gar Ventas upes krastu </w:t>
      </w:r>
      <w:r w:rsidR="000745A4" w:rsidRPr="00DC4A4E">
        <w:rPr>
          <w:rFonts w:ascii="Times New Roman" w:hAnsi="Times New Roman" w:cs="Times New Roman"/>
        </w:rPr>
        <w:t>apmeklētājiem iepazīt</w:t>
      </w:r>
      <w:r w:rsidR="00F22137" w:rsidRPr="00DC4A4E">
        <w:rPr>
          <w:rFonts w:ascii="Times New Roman" w:hAnsi="Times New Roman" w:cs="Times New Roman"/>
        </w:rPr>
        <w:t>ies ar</w:t>
      </w:r>
      <w:r w:rsidR="00CD41C8" w:rsidRPr="00DC4A4E">
        <w:rPr>
          <w:rFonts w:ascii="Times New Roman" w:hAnsi="Times New Roman" w:cs="Times New Roman"/>
        </w:rPr>
        <w:t xml:space="preserve"> vispārīgo</w:t>
      </w:r>
      <w:r w:rsidR="00F22137" w:rsidRPr="00DC4A4E">
        <w:rPr>
          <w:rFonts w:ascii="Times New Roman" w:hAnsi="Times New Roman" w:cs="Times New Roman"/>
        </w:rPr>
        <w:t xml:space="preserve"> informāciju par taku, </w:t>
      </w:r>
      <w:r>
        <w:rPr>
          <w:rFonts w:ascii="Times New Roman" w:hAnsi="Times New Roman" w:cs="Times New Roman"/>
        </w:rPr>
        <w:t>tās tuvāko apkārtni, pilskalnu, upi</w:t>
      </w:r>
      <w:r w:rsidR="000745A4" w:rsidRPr="00DC4A4E">
        <w:rPr>
          <w:rFonts w:ascii="Times New Roman" w:hAnsi="Times New Roman" w:cs="Times New Roman"/>
        </w:rPr>
        <w:t>.</w:t>
      </w:r>
    </w:p>
    <w:p w14:paraId="6288AC70" w14:textId="77777777" w:rsidR="000745A4" w:rsidRPr="00DC4A4E" w:rsidRDefault="000745A4" w:rsidP="00D92CD4">
      <w:pPr>
        <w:ind w:right="685"/>
        <w:jc w:val="both"/>
        <w:rPr>
          <w:rFonts w:ascii="Times New Roman" w:hAnsi="Times New Roman" w:cs="Times New Roman"/>
          <w:b/>
        </w:rPr>
      </w:pPr>
      <w:r w:rsidRPr="00DC4A4E">
        <w:rPr>
          <w:rFonts w:ascii="Times New Roman" w:hAnsi="Times New Roman" w:cs="Times New Roman"/>
          <w:b/>
        </w:rPr>
        <w:t>Darba uzdevumi:</w:t>
      </w:r>
    </w:p>
    <w:p w14:paraId="73B78D27" w14:textId="703F2227" w:rsidR="000745A4" w:rsidRPr="00DC4A4E" w:rsidRDefault="001A156F" w:rsidP="00D92CD4">
      <w:pPr>
        <w:pStyle w:val="ListParagraph"/>
        <w:numPr>
          <w:ilvl w:val="0"/>
          <w:numId w:val="8"/>
        </w:numPr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</w:rPr>
      </w:pPr>
      <w:r w:rsidRPr="00DC4A4E">
        <w:rPr>
          <w:rFonts w:ascii="Times New Roman" w:hAnsi="Times New Roman" w:cs="Times New Roman"/>
        </w:rPr>
        <w:t xml:space="preserve">Izstrādātājs </w:t>
      </w:r>
      <w:r w:rsidR="000745A4" w:rsidRPr="00DC4A4E">
        <w:rPr>
          <w:rFonts w:ascii="Times New Roman" w:hAnsi="Times New Roman" w:cs="Times New Roman"/>
        </w:rPr>
        <w:t xml:space="preserve">nodrošina </w:t>
      </w:r>
      <w:r w:rsidR="002F30B4">
        <w:rPr>
          <w:rFonts w:ascii="Times New Roman" w:hAnsi="Times New Roman" w:cs="Times New Roman"/>
        </w:rPr>
        <w:t>maketa</w:t>
      </w:r>
      <w:r w:rsidR="00905CF7" w:rsidRPr="00DC4A4E">
        <w:rPr>
          <w:rFonts w:ascii="Times New Roman" w:hAnsi="Times New Roman" w:cs="Times New Roman"/>
        </w:rPr>
        <w:t xml:space="preserve"> </w:t>
      </w:r>
      <w:r w:rsidR="000745A4" w:rsidRPr="00DC4A4E">
        <w:rPr>
          <w:rFonts w:ascii="Times New Roman" w:hAnsi="Times New Roman" w:cs="Times New Roman"/>
        </w:rPr>
        <w:t xml:space="preserve">vizuālās koncepcijas izstrādi, </w:t>
      </w:r>
      <w:r w:rsidR="002F30B4">
        <w:rPr>
          <w:rFonts w:ascii="Times New Roman" w:hAnsi="Times New Roman" w:cs="Times New Roman"/>
        </w:rPr>
        <w:t xml:space="preserve">maketa un </w:t>
      </w:r>
      <w:r w:rsidR="0061048E" w:rsidRPr="00DC4A4E">
        <w:rPr>
          <w:rFonts w:ascii="Times New Roman" w:hAnsi="Times New Roman" w:cs="Times New Roman"/>
        </w:rPr>
        <w:t>plāksnes</w:t>
      </w:r>
      <w:r w:rsidR="002F30B4">
        <w:rPr>
          <w:rFonts w:ascii="Times New Roman" w:hAnsi="Times New Roman" w:cs="Times New Roman"/>
        </w:rPr>
        <w:t>, uz kuras izveidots makets,</w:t>
      </w:r>
      <w:r w:rsidR="00F879E8">
        <w:rPr>
          <w:rFonts w:ascii="Times New Roman" w:hAnsi="Times New Roman" w:cs="Times New Roman"/>
        </w:rPr>
        <w:t xml:space="preserve"> izgatavošanu un </w:t>
      </w:r>
      <w:r w:rsidR="000745A4" w:rsidRPr="00DC4A4E">
        <w:rPr>
          <w:rFonts w:ascii="Times New Roman" w:hAnsi="Times New Roman" w:cs="Times New Roman"/>
        </w:rPr>
        <w:t>piegādi</w:t>
      </w:r>
      <w:r w:rsidR="00F879E8">
        <w:rPr>
          <w:rFonts w:ascii="Times New Roman" w:hAnsi="Times New Roman" w:cs="Times New Roman"/>
        </w:rPr>
        <w:t xml:space="preserve"> </w:t>
      </w:r>
      <w:r w:rsidR="002F30B4">
        <w:rPr>
          <w:rFonts w:ascii="Times New Roman" w:hAnsi="Times New Roman" w:cs="Times New Roman"/>
        </w:rPr>
        <w:t>Skrundas pastaigu takā</w:t>
      </w:r>
      <w:r w:rsidR="000745A4" w:rsidRPr="00DC4A4E">
        <w:rPr>
          <w:rFonts w:ascii="Times New Roman" w:hAnsi="Times New Roman" w:cs="Times New Roman"/>
        </w:rPr>
        <w:t>.</w:t>
      </w:r>
    </w:p>
    <w:p w14:paraId="2A45B37E" w14:textId="22F90646" w:rsidR="009A46E6" w:rsidRPr="009A46E6" w:rsidRDefault="00983459" w:rsidP="009A46E6">
      <w:pPr>
        <w:pStyle w:val="ListParagraph"/>
        <w:numPr>
          <w:ilvl w:val="0"/>
          <w:numId w:val="8"/>
        </w:numPr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</w:rPr>
      </w:pPr>
      <w:r w:rsidRPr="00DC4A4E">
        <w:rPr>
          <w:rFonts w:ascii="Times New Roman" w:hAnsi="Times New Roman" w:cs="Times New Roman"/>
        </w:rPr>
        <w:t>Plāksnes</w:t>
      </w:r>
      <w:r w:rsidR="00D813F3">
        <w:rPr>
          <w:rFonts w:ascii="Times New Roman" w:hAnsi="Times New Roman" w:cs="Times New Roman"/>
        </w:rPr>
        <w:t>, uz kuras veidojams makets,</w:t>
      </w:r>
      <w:r w:rsidR="009A46E6">
        <w:rPr>
          <w:rFonts w:ascii="Times New Roman" w:hAnsi="Times New Roman" w:cs="Times New Roman"/>
        </w:rPr>
        <w:t xml:space="preserve"> aptuvenais</w:t>
      </w:r>
      <w:r w:rsidRPr="00DC4A4E">
        <w:rPr>
          <w:rFonts w:ascii="Times New Roman" w:hAnsi="Times New Roman" w:cs="Times New Roman"/>
        </w:rPr>
        <w:t xml:space="preserve"> </w:t>
      </w:r>
      <w:r w:rsidRPr="009A46E6">
        <w:rPr>
          <w:rFonts w:ascii="Times New Roman" w:hAnsi="Times New Roman" w:cs="Times New Roman"/>
        </w:rPr>
        <w:t xml:space="preserve">izmērs: </w:t>
      </w:r>
      <w:r w:rsidR="008C3FF0">
        <w:rPr>
          <w:rFonts w:ascii="Times New Roman" w:hAnsi="Times New Roman" w:cs="Times New Roman"/>
        </w:rPr>
        <w:t>A0</w:t>
      </w:r>
      <w:r w:rsidR="009A46E6">
        <w:rPr>
          <w:rFonts w:ascii="Times New Roman" w:hAnsi="Times New Roman" w:cs="Times New Roman"/>
        </w:rPr>
        <w:t>.</w:t>
      </w:r>
      <w:r w:rsidR="00C727EA" w:rsidRPr="009A46E6">
        <w:rPr>
          <w:rFonts w:ascii="Times New Roman" w:hAnsi="Times New Roman" w:cs="Times New Roman"/>
        </w:rPr>
        <w:t xml:space="preserve"> </w:t>
      </w:r>
      <w:r w:rsidR="00D849F5" w:rsidRPr="008813DD">
        <w:rPr>
          <w:rFonts w:ascii="Times New Roman" w:hAnsi="Times New Roman" w:cs="Times New Roman"/>
        </w:rPr>
        <w:t>Izstrādātājs pēc saviem ieskatiem var piedāvāt</w:t>
      </w:r>
      <w:r w:rsidR="00833CE0">
        <w:rPr>
          <w:rFonts w:ascii="Times New Roman" w:hAnsi="Times New Roman" w:cs="Times New Roman"/>
        </w:rPr>
        <w:t xml:space="preserve"> arī savu ieteicamo plāksnes izmēru.</w:t>
      </w:r>
    </w:p>
    <w:p w14:paraId="4A99C4F5" w14:textId="51045F58" w:rsidR="000745A4" w:rsidRPr="00DC4A4E" w:rsidRDefault="00833CE0" w:rsidP="00D92CD4">
      <w:pPr>
        <w:pStyle w:val="ListParagraph"/>
        <w:numPr>
          <w:ilvl w:val="0"/>
          <w:numId w:val="8"/>
        </w:numPr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Maketam jāpilda</w:t>
      </w:r>
      <w:r w:rsidR="000745A4" w:rsidRPr="00DC4A4E">
        <w:rPr>
          <w:rFonts w:ascii="Times New Roman" w:hAnsi="Times New Roman" w:cs="Times New Roman"/>
        </w:rPr>
        <w:t xml:space="preserve"> sav</w:t>
      </w:r>
      <w:r>
        <w:rPr>
          <w:rFonts w:ascii="Times New Roman" w:hAnsi="Times New Roman" w:cs="Times New Roman"/>
        </w:rPr>
        <w:t>a</w:t>
      </w:r>
      <w:r w:rsidR="000745A4" w:rsidRPr="00DC4A4E">
        <w:rPr>
          <w:rFonts w:ascii="Times New Roman" w:hAnsi="Times New Roman" w:cs="Times New Roman"/>
        </w:rPr>
        <w:t xml:space="preserve"> taktil</w:t>
      </w:r>
      <w:r>
        <w:rPr>
          <w:rFonts w:ascii="Times New Roman" w:hAnsi="Times New Roman" w:cs="Times New Roman"/>
        </w:rPr>
        <w:t>ā funkcija</w:t>
      </w:r>
      <w:r w:rsidR="000745A4" w:rsidRPr="00DC4A4E">
        <w:rPr>
          <w:rFonts w:ascii="Times New Roman" w:hAnsi="Times New Roman" w:cs="Times New Roman"/>
        </w:rPr>
        <w:t xml:space="preserve"> un </w:t>
      </w:r>
      <w:r>
        <w:rPr>
          <w:rFonts w:ascii="Times New Roman" w:hAnsi="Times New Roman" w:cs="Times New Roman"/>
        </w:rPr>
        <w:t>jā</w:t>
      </w:r>
      <w:r w:rsidR="000745A4" w:rsidRPr="00DC4A4E">
        <w:rPr>
          <w:rFonts w:ascii="Times New Roman" w:hAnsi="Times New Roman" w:cs="Times New Roman"/>
        </w:rPr>
        <w:t>būt lietojam</w:t>
      </w:r>
      <w:r>
        <w:rPr>
          <w:rFonts w:ascii="Times New Roman" w:hAnsi="Times New Roman" w:cs="Times New Roman"/>
        </w:rPr>
        <w:t>am</w:t>
      </w:r>
      <w:r w:rsidR="000745A4" w:rsidRPr="00DC4A4E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ilvēkiem ar redzes traucējumiem. Pilskalns, taka</w:t>
      </w:r>
      <w:r w:rsidR="009F373E">
        <w:rPr>
          <w:rFonts w:ascii="Times New Roman" w:hAnsi="Times New Roman" w:cs="Times New Roman"/>
        </w:rPr>
        <w:t>, tā</w:t>
      </w:r>
      <w:r>
        <w:rPr>
          <w:rFonts w:ascii="Times New Roman" w:hAnsi="Times New Roman" w:cs="Times New Roman"/>
        </w:rPr>
        <w:t>s</w:t>
      </w:r>
      <w:r w:rsidR="009F373E">
        <w:rPr>
          <w:rFonts w:ascii="Times New Roman" w:hAnsi="Times New Roman" w:cs="Times New Roman"/>
        </w:rPr>
        <w:t xml:space="preserve"> apkārtne</w:t>
      </w:r>
      <w:r>
        <w:rPr>
          <w:rFonts w:ascii="Times New Roman" w:hAnsi="Times New Roman" w:cs="Times New Roman"/>
        </w:rPr>
        <w:t>, upe</w:t>
      </w:r>
      <w:r w:rsidR="004E4264" w:rsidRPr="00DC4A4E">
        <w:rPr>
          <w:rFonts w:ascii="Times New Roman" w:hAnsi="Times New Roman" w:cs="Times New Roman"/>
        </w:rPr>
        <w:t xml:space="preserve">, kā arī galvenie </w:t>
      </w:r>
      <w:r w:rsidR="004E4264" w:rsidRPr="003F290E">
        <w:rPr>
          <w:rFonts w:ascii="Times New Roman" w:hAnsi="Times New Roman" w:cs="Times New Roman"/>
        </w:rPr>
        <w:t>objekti (l</w:t>
      </w:r>
      <w:r>
        <w:rPr>
          <w:rFonts w:ascii="Times New Roman" w:hAnsi="Times New Roman" w:cs="Times New Roman"/>
        </w:rPr>
        <w:t>īdz 2</w:t>
      </w:r>
      <w:r w:rsidR="0098541A" w:rsidRPr="003F290E">
        <w:rPr>
          <w:rFonts w:ascii="Times New Roman" w:hAnsi="Times New Roman" w:cs="Times New Roman"/>
        </w:rPr>
        <w:t>0</w:t>
      </w:r>
      <w:r w:rsidR="004E4264" w:rsidRPr="003F290E">
        <w:rPr>
          <w:rFonts w:ascii="Times New Roman" w:hAnsi="Times New Roman" w:cs="Times New Roman"/>
        </w:rPr>
        <w:t>),</w:t>
      </w:r>
      <w:r w:rsidR="000745A4" w:rsidRPr="003F290E">
        <w:rPr>
          <w:rFonts w:ascii="Times New Roman" w:hAnsi="Times New Roman" w:cs="Times New Roman"/>
        </w:rPr>
        <w:t xml:space="preserve"> jāatveido ar reljefa</w:t>
      </w:r>
      <w:r w:rsidR="000745A4" w:rsidRPr="00DC4A4E">
        <w:rPr>
          <w:rFonts w:ascii="Times New Roman" w:hAnsi="Times New Roman" w:cs="Times New Roman"/>
        </w:rPr>
        <w:t xml:space="preserve"> palīdzību</w:t>
      </w:r>
      <w:r w:rsidR="0050772D">
        <w:rPr>
          <w:rFonts w:ascii="Times New Roman" w:hAnsi="Times New Roman" w:cs="Times New Roman"/>
        </w:rPr>
        <w:t>, objektiem jābūt telpiskiem (3D), ievērojot to izmēru/lieluma proporciju</w:t>
      </w:r>
      <w:r w:rsidR="000745A4" w:rsidRPr="00DC4A4E">
        <w:rPr>
          <w:rFonts w:ascii="Times New Roman" w:hAnsi="Times New Roman" w:cs="Times New Roman"/>
        </w:rPr>
        <w:t xml:space="preserve">. </w:t>
      </w:r>
    </w:p>
    <w:p w14:paraId="58AEFA12" w14:textId="79491A06" w:rsidR="000745A4" w:rsidRPr="00DC4A4E" w:rsidRDefault="005A5EC7" w:rsidP="00D92CD4">
      <w:pPr>
        <w:pStyle w:val="ListParagraph"/>
        <w:numPr>
          <w:ilvl w:val="0"/>
          <w:numId w:val="8"/>
        </w:numPr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Maketam jābūt noturīgam </w:t>
      </w:r>
      <w:r w:rsidR="000745A4" w:rsidRPr="00DC4A4E">
        <w:rPr>
          <w:rFonts w:ascii="Times New Roman" w:hAnsi="Times New Roman" w:cs="Times New Roman"/>
        </w:rPr>
        <w:t>pret laikapstākļu negatīvo iedarbību</w:t>
      </w:r>
      <w:r w:rsidR="00707D39" w:rsidRPr="00DC4A4E">
        <w:rPr>
          <w:rFonts w:ascii="Times New Roman" w:hAnsi="Times New Roman" w:cs="Times New Roman"/>
        </w:rPr>
        <w:t>, nodrošinot vismaz 2 gadu garantijas termiņu</w:t>
      </w:r>
      <w:r w:rsidR="000745A4" w:rsidRPr="00DC4A4E">
        <w:rPr>
          <w:rFonts w:ascii="Times New Roman" w:hAnsi="Times New Roman" w:cs="Times New Roman"/>
        </w:rPr>
        <w:t>.</w:t>
      </w:r>
    </w:p>
    <w:p w14:paraId="4BBC632C" w14:textId="6D86CDA4" w:rsidR="000745A4" w:rsidRPr="008813DD" w:rsidRDefault="000745A4" w:rsidP="00D92CD4">
      <w:pPr>
        <w:pStyle w:val="ListParagraph"/>
        <w:numPr>
          <w:ilvl w:val="0"/>
          <w:numId w:val="8"/>
        </w:numPr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</w:rPr>
      </w:pPr>
      <w:r w:rsidRPr="008813DD">
        <w:rPr>
          <w:rFonts w:ascii="Times New Roman" w:hAnsi="Times New Roman" w:cs="Times New Roman"/>
        </w:rPr>
        <w:t xml:space="preserve">Uzturēšanas vajadzību veikšanai, </w:t>
      </w:r>
      <w:r w:rsidR="005A5EC7">
        <w:rPr>
          <w:rFonts w:ascii="Times New Roman" w:hAnsi="Times New Roman" w:cs="Times New Roman"/>
        </w:rPr>
        <w:t>maketam/plāksnei</w:t>
      </w:r>
      <w:r w:rsidRPr="008813DD">
        <w:rPr>
          <w:rFonts w:ascii="Times New Roman" w:hAnsi="Times New Roman" w:cs="Times New Roman"/>
        </w:rPr>
        <w:t xml:space="preserve"> jā</w:t>
      </w:r>
      <w:r w:rsidR="00EE5AEB" w:rsidRPr="008813DD">
        <w:rPr>
          <w:rFonts w:ascii="Times New Roman" w:hAnsi="Times New Roman" w:cs="Times New Roman"/>
        </w:rPr>
        <w:t>b</w:t>
      </w:r>
      <w:r w:rsidR="005A5EC7">
        <w:rPr>
          <w:rFonts w:ascii="Times New Roman" w:hAnsi="Times New Roman" w:cs="Times New Roman"/>
        </w:rPr>
        <w:t>ūt tehniski viegli demontējamam un atkārtoti uzstādāmam</w:t>
      </w:r>
      <w:r w:rsidRPr="008813DD">
        <w:rPr>
          <w:rFonts w:ascii="Times New Roman" w:hAnsi="Times New Roman" w:cs="Times New Roman"/>
        </w:rPr>
        <w:t>.</w:t>
      </w:r>
    </w:p>
    <w:p w14:paraId="153578A3" w14:textId="362977BF" w:rsidR="000745A4" w:rsidRPr="00DC4A4E" w:rsidRDefault="000745A4" w:rsidP="00D92CD4">
      <w:pPr>
        <w:pStyle w:val="ListParagraph"/>
        <w:numPr>
          <w:ilvl w:val="0"/>
          <w:numId w:val="8"/>
        </w:numPr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</w:rPr>
      </w:pPr>
      <w:r w:rsidRPr="008813DD">
        <w:rPr>
          <w:rFonts w:ascii="Times New Roman" w:hAnsi="Times New Roman" w:cs="Times New Roman"/>
        </w:rPr>
        <w:t xml:space="preserve">Izstrādātājs pēc saviem ieskatiem var piedāvāt </w:t>
      </w:r>
      <w:r w:rsidR="009701E1">
        <w:rPr>
          <w:rFonts w:ascii="Times New Roman" w:hAnsi="Times New Roman" w:cs="Times New Roman"/>
        </w:rPr>
        <w:t>maketa</w:t>
      </w:r>
      <w:r w:rsidRPr="008813DD">
        <w:rPr>
          <w:rFonts w:ascii="Times New Roman" w:hAnsi="Times New Roman" w:cs="Times New Roman"/>
        </w:rPr>
        <w:t xml:space="preserve"> izgatavošanā izmantojamos materiālus</w:t>
      </w:r>
      <w:r w:rsidR="00636E16" w:rsidRPr="008813DD">
        <w:rPr>
          <w:rFonts w:ascii="Times New Roman" w:hAnsi="Times New Roman" w:cs="Times New Roman"/>
        </w:rPr>
        <w:t xml:space="preserve"> </w:t>
      </w:r>
      <w:r w:rsidRPr="008813DD">
        <w:rPr>
          <w:rFonts w:ascii="Times New Roman" w:hAnsi="Times New Roman" w:cs="Times New Roman"/>
        </w:rPr>
        <w:t>un</w:t>
      </w:r>
      <w:r w:rsidRPr="00DC4A4E">
        <w:rPr>
          <w:rFonts w:ascii="Times New Roman" w:hAnsi="Times New Roman" w:cs="Times New Roman"/>
        </w:rPr>
        <w:t xml:space="preserve"> </w:t>
      </w:r>
      <w:r w:rsidR="00EE5AEB" w:rsidRPr="00DC4A4E">
        <w:rPr>
          <w:rFonts w:ascii="Times New Roman" w:hAnsi="Times New Roman" w:cs="Times New Roman"/>
        </w:rPr>
        <w:t>objektu</w:t>
      </w:r>
      <w:r w:rsidRPr="00DC4A4E">
        <w:rPr>
          <w:rFonts w:ascii="Times New Roman" w:hAnsi="Times New Roman" w:cs="Times New Roman"/>
        </w:rPr>
        <w:t xml:space="preserve"> attēlojumu.</w:t>
      </w:r>
    </w:p>
    <w:p w14:paraId="411A9B8D" w14:textId="5ED73F55" w:rsidR="00FF25DE" w:rsidRPr="000474C0" w:rsidRDefault="00035A00" w:rsidP="00FF25D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0" w:right="685"/>
        <w:jc w:val="both"/>
        <w:rPr>
          <w:rFonts w:ascii="Times New Roman" w:hAnsi="Times New Roman" w:cs="Times New Roman"/>
          <w:color w:val="000000"/>
          <w:lang w:eastAsia="lv-LV"/>
        </w:rPr>
      </w:pPr>
      <w:r>
        <w:rPr>
          <w:rFonts w:ascii="Times New Roman" w:hAnsi="Times New Roman" w:cs="Times New Roman"/>
        </w:rPr>
        <w:t>Iespējamie paraugi</w:t>
      </w:r>
      <w:r w:rsidR="00972CFE" w:rsidRPr="00DC4A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taktil</w:t>
      </w:r>
      <w:r w:rsidR="00514E1B" w:rsidRPr="00DC4A4E">
        <w:rPr>
          <w:rFonts w:ascii="Times New Roman" w:hAnsi="Times New Roman" w:cs="Times New Roman"/>
        </w:rPr>
        <w:t>ā</w:t>
      </w:r>
      <w:r w:rsidR="0063418A" w:rsidRPr="00DC4A4E">
        <w:rPr>
          <w:rFonts w:ascii="Times New Roman" w:hAnsi="Times New Roman" w:cs="Times New Roman"/>
        </w:rPr>
        <w:t xml:space="preserve"> </w:t>
      </w:r>
      <w:r w:rsidR="00FF25DE">
        <w:rPr>
          <w:rFonts w:ascii="Times New Roman" w:hAnsi="Times New Roman" w:cs="Times New Roman"/>
        </w:rPr>
        <w:t>maketa</w:t>
      </w:r>
      <w:r w:rsidR="0063418A" w:rsidRPr="00DC4A4E">
        <w:rPr>
          <w:rFonts w:ascii="Times New Roman" w:hAnsi="Times New Roman" w:cs="Times New Roman"/>
        </w:rPr>
        <w:t xml:space="preserve"> izstrādei</w:t>
      </w:r>
      <w:r w:rsidR="00265015" w:rsidRPr="00DC4A4E">
        <w:rPr>
          <w:rFonts w:ascii="Times New Roman" w:hAnsi="Times New Roman" w:cs="Times New Roman"/>
        </w:rPr>
        <w:t>:</w:t>
      </w:r>
    </w:p>
    <w:p w14:paraId="5AD32647" w14:textId="2528825F" w:rsidR="0007750E" w:rsidRDefault="0007750E" w:rsidP="00035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28FD142" w14:textId="4AB0808F" w:rsidR="0007750E" w:rsidRDefault="0007750E" w:rsidP="00035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w:drawing>
          <wp:inline distT="0" distB="0" distL="0" distR="0" wp14:anchorId="3EA7EA0B" wp14:editId="07F1520B">
            <wp:extent cx="4139565" cy="2302119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rtfor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5211" cy="231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0BA73" w14:textId="1AE8863B" w:rsidR="0007750E" w:rsidRDefault="0007750E" w:rsidP="00035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415BAF5" w14:textId="1CF03F53" w:rsidR="0007750E" w:rsidRDefault="0007750E" w:rsidP="00035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7BA1CBB" w14:textId="7BA5A6A8" w:rsidR="0007750E" w:rsidRDefault="0007750E" w:rsidP="00035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w:drawing>
          <wp:inline distT="0" distB="0" distL="0" distR="0" wp14:anchorId="1B7FBB5F" wp14:editId="04839FCB">
            <wp:extent cx="3048000" cy="2286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edfordcastlemodel-640x48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7856D" w14:textId="54907DF4" w:rsidR="0007750E" w:rsidRDefault="0007750E" w:rsidP="00035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63CEA55" w14:textId="7179D719" w:rsidR="0007750E" w:rsidRDefault="0007750E" w:rsidP="00035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w:lastRenderedPageBreak/>
        <w:drawing>
          <wp:inline distT="0" distB="0" distL="0" distR="0" wp14:anchorId="5A5AEF33" wp14:editId="27509463">
            <wp:extent cx="4149090" cy="2334029"/>
            <wp:effectExtent l="0" t="0" r="381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_99956202_fa60759c-1320-48dc-b3fa-dcb5984d76c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398" cy="233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DD902" w14:textId="18DFFC45" w:rsidR="0007750E" w:rsidRDefault="0007750E" w:rsidP="00035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3DD96FD" w14:textId="2E93F4CD" w:rsidR="0007750E" w:rsidRDefault="007A7CEA" w:rsidP="00035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w:drawing>
          <wp:inline distT="0" distB="0" distL="0" distR="0" wp14:anchorId="2F84F6A2" wp14:editId="443BDB43">
            <wp:extent cx="4152900" cy="31146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40974765_902837253821900_3936624710040719438_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610" cy="3120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22B09" w14:textId="77777777" w:rsidR="000B2DB8" w:rsidRDefault="000B2DB8" w:rsidP="00035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D2328BF" w14:textId="33FEA0D8" w:rsidR="000B2DB8" w:rsidRDefault="000B2DB8" w:rsidP="000B2DB8">
      <w:pPr>
        <w:pStyle w:val="ListParagraph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Skrundas pastaigu takas gar Ventu teritorijas foto (takas garums </w:t>
      </w:r>
      <w:r w:rsidR="00CD611D">
        <w:rPr>
          <w:rFonts w:ascii="Times New Roman" w:eastAsia="Times New Roman" w:hAnsi="Times New Roman" w:cs="Times New Roman"/>
          <w:sz w:val="24"/>
          <w:szCs w:val="24"/>
          <w:lang w:eastAsia="lv-LV"/>
        </w:rPr>
        <w:t>1,6 km)</w:t>
      </w:r>
    </w:p>
    <w:p w14:paraId="1159A312" w14:textId="6F9F4EAF" w:rsidR="000B2DB8" w:rsidRDefault="000B2DB8" w:rsidP="000B2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D9A8702" w14:textId="6A9A6B52" w:rsidR="000B2DB8" w:rsidRPr="000B2DB8" w:rsidRDefault="000B2DB8" w:rsidP="000B2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1141FA0" wp14:editId="2CECDCAC">
            <wp:extent cx="3590925" cy="297055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b08f6df-823c-47ad-b06a-b6d4bd178cf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105" cy="297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2DB8" w:rsidRPr="000B2DB8" w:rsidSect="001D4A69">
      <w:foot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6F6A2" w14:textId="77777777" w:rsidR="00E10EB8" w:rsidRDefault="00E10EB8" w:rsidP="00C925EE">
      <w:pPr>
        <w:spacing w:after="0" w:line="240" w:lineRule="auto"/>
      </w:pPr>
      <w:r>
        <w:separator/>
      </w:r>
    </w:p>
  </w:endnote>
  <w:endnote w:type="continuationSeparator" w:id="0">
    <w:p w14:paraId="1E14C4B7" w14:textId="77777777" w:rsidR="00E10EB8" w:rsidRDefault="00E10EB8" w:rsidP="00C9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315970"/>
      <w:docPartObj>
        <w:docPartGallery w:val="Page Numbers (Bottom of Page)"/>
        <w:docPartUnique/>
      </w:docPartObj>
    </w:sdtPr>
    <w:sdtEndPr/>
    <w:sdtContent>
      <w:p w14:paraId="73E53DA4" w14:textId="1B0FF3E0" w:rsidR="00D973F2" w:rsidRDefault="00D973F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3BB">
          <w:rPr>
            <w:noProof/>
          </w:rPr>
          <w:t>7</w:t>
        </w:r>
        <w:r>
          <w:fldChar w:fldCharType="end"/>
        </w:r>
      </w:p>
    </w:sdtContent>
  </w:sdt>
  <w:p w14:paraId="16E578BC" w14:textId="77777777" w:rsidR="00D973F2" w:rsidRDefault="00D97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C4A74" w14:textId="77777777" w:rsidR="00E10EB8" w:rsidRDefault="00E10EB8" w:rsidP="00C925EE">
      <w:pPr>
        <w:spacing w:after="0" w:line="240" w:lineRule="auto"/>
      </w:pPr>
      <w:r>
        <w:separator/>
      </w:r>
    </w:p>
  </w:footnote>
  <w:footnote w:type="continuationSeparator" w:id="0">
    <w:p w14:paraId="762C46B5" w14:textId="77777777" w:rsidR="00E10EB8" w:rsidRDefault="00E10EB8" w:rsidP="00C925EE">
      <w:pPr>
        <w:spacing w:after="0" w:line="240" w:lineRule="auto"/>
      </w:pPr>
      <w:r>
        <w:continuationSeparator/>
      </w:r>
    </w:p>
  </w:footnote>
  <w:footnote w:id="1">
    <w:p w14:paraId="641909FC" w14:textId="77777777" w:rsidR="00F0582F" w:rsidRPr="00CD08C0" w:rsidRDefault="00F0582F" w:rsidP="00F0582F">
      <w:pPr>
        <w:pStyle w:val="FootnoteText"/>
        <w:spacing w:after="60"/>
        <w:jc w:val="both"/>
        <w:rPr>
          <w:rFonts w:ascii="Times New Roman" w:hAnsi="Times New Roman"/>
          <w:color w:val="000000"/>
        </w:rPr>
      </w:pPr>
      <w:r w:rsidRPr="00CD08C0">
        <w:rPr>
          <w:rStyle w:val="FootnoteReference"/>
          <w:rFonts w:ascii="Times New Roman" w:hAnsi="Times New Roman"/>
          <w:color w:val="000000"/>
        </w:rPr>
        <w:footnoteRef/>
      </w:r>
      <w:r w:rsidRPr="00CD08C0">
        <w:rPr>
          <w:rFonts w:ascii="Times New Roman" w:hAnsi="Times New Roman"/>
          <w:color w:val="000000"/>
        </w:rPr>
        <w:t xml:space="preserve"> Personu apvienība prasīto informāciju (nosaukumu, reģistrācijas Nr. utt.) aizpilda par katru personu apvienības dalībnieku, kopējot un aizpildot norādīto tabulu. </w:t>
      </w:r>
    </w:p>
  </w:footnote>
  <w:footnote w:id="2">
    <w:p w14:paraId="2FA0EA08" w14:textId="188111E7" w:rsidR="00F0582F" w:rsidRPr="00CD08C0" w:rsidRDefault="00F0582F" w:rsidP="00F0582F">
      <w:pPr>
        <w:pStyle w:val="FootnoteText"/>
        <w:rPr>
          <w:rFonts w:ascii="Times New Roman" w:hAnsi="Times New Roman"/>
        </w:rPr>
      </w:pPr>
      <w:r w:rsidRPr="00CD08C0">
        <w:rPr>
          <w:rStyle w:val="FootnoteReferen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>retendents ir fiziska persona vai pašnodarbināta persona</w:t>
      </w:r>
    </w:p>
  </w:footnote>
  <w:footnote w:id="3">
    <w:p w14:paraId="4B3EF472" w14:textId="2FECC343" w:rsidR="00F0582F" w:rsidRPr="00CD08C0" w:rsidRDefault="00F0582F" w:rsidP="00F0582F">
      <w:pPr>
        <w:pStyle w:val="FootnoteText"/>
        <w:rPr>
          <w:rFonts w:ascii="Times New Roman" w:hAnsi="Times New Roman"/>
        </w:rPr>
      </w:pPr>
      <w:r w:rsidRPr="00CD08C0">
        <w:rPr>
          <w:rStyle w:val="FootnoteReferen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 xml:space="preserve">retendents ir fiziska persona. 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 xml:space="preserve">retendents ir pašnodarbināta persona, norāda pašnodarbinātas personas reģistrācijas numuru.  </w:t>
      </w:r>
    </w:p>
  </w:footnote>
  <w:footnote w:id="4">
    <w:p w14:paraId="49349474" w14:textId="3EA34D37" w:rsidR="00F0582F" w:rsidRPr="00CD08C0" w:rsidRDefault="00F0582F" w:rsidP="00F0582F">
      <w:pPr>
        <w:pStyle w:val="FootnoteText"/>
        <w:rPr>
          <w:rFonts w:ascii="Times New Roman" w:hAnsi="Times New Roman"/>
        </w:rPr>
      </w:pPr>
      <w:r w:rsidRPr="00CD08C0">
        <w:rPr>
          <w:rStyle w:val="FootnoteReferen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>retendents ir fiziska persona vai pašnodarbināta persona</w:t>
      </w:r>
    </w:p>
  </w:footnote>
  <w:footnote w:id="5">
    <w:p w14:paraId="012FF438" w14:textId="60BABFDC" w:rsidR="00F0582F" w:rsidRPr="00CD08C0" w:rsidRDefault="00F0582F" w:rsidP="00F0582F">
      <w:pPr>
        <w:pStyle w:val="FootnoteText"/>
        <w:rPr>
          <w:rFonts w:ascii="Times New Roman" w:hAnsi="Times New Roman"/>
        </w:rPr>
      </w:pPr>
      <w:r w:rsidRPr="00CD08C0">
        <w:rPr>
          <w:rStyle w:val="FootnoteReferen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E-pasts saziņai ar</w:t>
      </w:r>
      <w:r w:rsidR="00D973F2">
        <w:rPr>
          <w:rFonts w:ascii="Times New Roman" w:hAnsi="Times New Roman"/>
        </w:rPr>
        <w:t xml:space="preserve"> Tirgus izpētes veicēju</w:t>
      </w:r>
      <w:r w:rsidRPr="00CD08C0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88D"/>
    <w:multiLevelType w:val="multilevel"/>
    <w:tmpl w:val="325C64D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07EB7B28"/>
    <w:multiLevelType w:val="multilevel"/>
    <w:tmpl w:val="45F8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FA2EF2"/>
    <w:multiLevelType w:val="multilevel"/>
    <w:tmpl w:val="20DE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33C3CD8"/>
    <w:multiLevelType w:val="hybridMultilevel"/>
    <w:tmpl w:val="9720253E"/>
    <w:lvl w:ilvl="0" w:tplc="0F84A12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23D28"/>
    <w:multiLevelType w:val="hybridMultilevel"/>
    <w:tmpl w:val="7CF6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44844"/>
    <w:multiLevelType w:val="hybridMultilevel"/>
    <w:tmpl w:val="4B460E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1451B"/>
    <w:multiLevelType w:val="hybridMultilevel"/>
    <w:tmpl w:val="8624A468"/>
    <w:lvl w:ilvl="0" w:tplc="B97C6B8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C49A6"/>
    <w:multiLevelType w:val="multilevel"/>
    <w:tmpl w:val="38CC49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51637D0"/>
    <w:multiLevelType w:val="hybridMultilevel"/>
    <w:tmpl w:val="F7529A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EB"/>
    <w:rsid w:val="00001F80"/>
    <w:rsid w:val="0000575D"/>
    <w:rsid w:val="00006C0F"/>
    <w:rsid w:val="0001671D"/>
    <w:rsid w:val="000274D7"/>
    <w:rsid w:val="00032470"/>
    <w:rsid w:val="00035A00"/>
    <w:rsid w:val="00041D19"/>
    <w:rsid w:val="000421C8"/>
    <w:rsid w:val="000461C4"/>
    <w:rsid w:val="00046204"/>
    <w:rsid w:val="000474C0"/>
    <w:rsid w:val="00054A37"/>
    <w:rsid w:val="000616F8"/>
    <w:rsid w:val="00071288"/>
    <w:rsid w:val="00071E5F"/>
    <w:rsid w:val="000745A4"/>
    <w:rsid w:val="0007750E"/>
    <w:rsid w:val="00080DE6"/>
    <w:rsid w:val="00083758"/>
    <w:rsid w:val="00083915"/>
    <w:rsid w:val="00083C8F"/>
    <w:rsid w:val="00092382"/>
    <w:rsid w:val="000A307F"/>
    <w:rsid w:val="000A719F"/>
    <w:rsid w:val="000B2D49"/>
    <w:rsid w:val="000B2DB8"/>
    <w:rsid w:val="000B48B0"/>
    <w:rsid w:val="000C005D"/>
    <w:rsid w:val="000C1A09"/>
    <w:rsid w:val="000D0321"/>
    <w:rsid w:val="000D23AA"/>
    <w:rsid w:val="000D2B9E"/>
    <w:rsid w:val="000D64FF"/>
    <w:rsid w:val="000E474A"/>
    <w:rsid w:val="000E49D9"/>
    <w:rsid w:val="000E6E2D"/>
    <w:rsid w:val="000E7B1F"/>
    <w:rsid w:val="000E7C65"/>
    <w:rsid w:val="001061EC"/>
    <w:rsid w:val="00107651"/>
    <w:rsid w:val="001208D1"/>
    <w:rsid w:val="00121E28"/>
    <w:rsid w:val="00122BA3"/>
    <w:rsid w:val="00123031"/>
    <w:rsid w:val="00124135"/>
    <w:rsid w:val="001303AC"/>
    <w:rsid w:val="00130CDD"/>
    <w:rsid w:val="00131BB3"/>
    <w:rsid w:val="00135ABA"/>
    <w:rsid w:val="00137E2F"/>
    <w:rsid w:val="00143CD9"/>
    <w:rsid w:val="00151FBB"/>
    <w:rsid w:val="00157537"/>
    <w:rsid w:val="00161731"/>
    <w:rsid w:val="00173574"/>
    <w:rsid w:val="00174538"/>
    <w:rsid w:val="0019151E"/>
    <w:rsid w:val="00193FF6"/>
    <w:rsid w:val="00194427"/>
    <w:rsid w:val="001949C3"/>
    <w:rsid w:val="001A156F"/>
    <w:rsid w:val="001A5267"/>
    <w:rsid w:val="001A78B6"/>
    <w:rsid w:val="001B1F4A"/>
    <w:rsid w:val="001B6501"/>
    <w:rsid w:val="001C2838"/>
    <w:rsid w:val="001D1223"/>
    <w:rsid w:val="001D4A69"/>
    <w:rsid w:val="001D6E6F"/>
    <w:rsid w:val="001E0D3C"/>
    <w:rsid w:val="001E0FB9"/>
    <w:rsid w:val="001E18FB"/>
    <w:rsid w:val="001E1D51"/>
    <w:rsid w:val="001E2B6C"/>
    <w:rsid w:val="001F0FE2"/>
    <w:rsid w:val="001F4162"/>
    <w:rsid w:val="001F7408"/>
    <w:rsid w:val="0020226B"/>
    <w:rsid w:val="00205385"/>
    <w:rsid w:val="00205B30"/>
    <w:rsid w:val="00206526"/>
    <w:rsid w:val="002071DC"/>
    <w:rsid w:val="002127C6"/>
    <w:rsid w:val="00214852"/>
    <w:rsid w:val="002163AC"/>
    <w:rsid w:val="0022066B"/>
    <w:rsid w:val="0022479C"/>
    <w:rsid w:val="002250EE"/>
    <w:rsid w:val="00226BB0"/>
    <w:rsid w:val="002322CC"/>
    <w:rsid w:val="00235F7A"/>
    <w:rsid w:val="002410A4"/>
    <w:rsid w:val="00245015"/>
    <w:rsid w:val="00253E88"/>
    <w:rsid w:val="00255AAE"/>
    <w:rsid w:val="00256DAD"/>
    <w:rsid w:val="0026056C"/>
    <w:rsid w:val="00263AC2"/>
    <w:rsid w:val="00265015"/>
    <w:rsid w:val="00270201"/>
    <w:rsid w:val="002856F0"/>
    <w:rsid w:val="00286B52"/>
    <w:rsid w:val="002901F9"/>
    <w:rsid w:val="0029593F"/>
    <w:rsid w:val="002A0020"/>
    <w:rsid w:val="002A1745"/>
    <w:rsid w:val="002A32C2"/>
    <w:rsid w:val="002B5418"/>
    <w:rsid w:val="002C0ED5"/>
    <w:rsid w:val="002C4B67"/>
    <w:rsid w:val="002D0BBF"/>
    <w:rsid w:val="002D45CA"/>
    <w:rsid w:val="002D65BF"/>
    <w:rsid w:val="002D7197"/>
    <w:rsid w:val="002D76A0"/>
    <w:rsid w:val="002E198F"/>
    <w:rsid w:val="002E59BE"/>
    <w:rsid w:val="002F2DE7"/>
    <w:rsid w:val="002F30B4"/>
    <w:rsid w:val="002F394E"/>
    <w:rsid w:val="00310255"/>
    <w:rsid w:val="003117E9"/>
    <w:rsid w:val="0031757F"/>
    <w:rsid w:val="003267BD"/>
    <w:rsid w:val="00343782"/>
    <w:rsid w:val="00347A74"/>
    <w:rsid w:val="003534F9"/>
    <w:rsid w:val="00353FC4"/>
    <w:rsid w:val="00355FD5"/>
    <w:rsid w:val="00365B2E"/>
    <w:rsid w:val="00367CE2"/>
    <w:rsid w:val="00372230"/>
    <w:rsid w:val="00375DE4"/>
    <w:rsid w:val="00376E19"/>
    <w:rsid w:val="00380A03"/>
    <w:rsid w:val="00383B18"/>
    <w:rsid w:val="003B3C53"/>
    <w:rsid w:val="003B70A5"/>
    <w:rsid w:val="003C356E"/>
    <w:rsid w:val="003C3F74"/>
    <w:rsid w:val="003C4D2B"/>
    <w:rsid w:val="003C782F"/>
    <w:rsid w:val="003E1CB1"/>
    <w:rsid w:val="003E6C60"/>
    <w:rsid w:val="003F290E"/>
    <w:rsid w:val="003F4BF8"/>
    <w:rsid w:val="00407EDE"/>
    <w:rsid w:val="00415852"/>
    <w:rsid w:val="004162FD"/>
    <w:rsid w:val="00416CE7"/>
    <w:rsid w:val="00416DD1"/>
    <w:rsid w:val="0042246F"/>
    <w:rsid w:val="00426379"/>
    <w:rsid w:val="004301C0"/>
    <w:rsid w:val="00430DDD"/>
    <w:rsid w:val="004328D8"/>
    <w:rsid w:val="00433163"/>
    <w:rsid w:val="004403BB"/>
    <w:rsid w:val="00457D72"/>
    <w:rsid w:val="00460E6F"/>
    <w:rsid w:val="00463335"/>
    <w:rsid w:val="00464315"/>
    <w:rsid w:val="00480935"/>
    <w:rsid w:val="004814CF"/>
    <w:rsid w:val="004865CF"/>
    <w:rsid w:val="00494CF0"/>
    <w:rsid w:val="004A21AE"/>
    <w:rsid w:val="004A77FD"/>
    <w:rsid w:val="004B0444"/>
    <w:rsid w:val="004B09EF"/>
    <w:rsid w:val="004B0A93"/>
    <w:rsid w:val="004B490C"/>
    <w:rsid w:val="004B6276"/>
    <w:rsid w:val="004B6783"/>
    <w:rsid w:val="004C5EB8"/>
    <w:rsid w:val="004C743A"/>
    <w:rsid w:val="004E1A54"/>
    <w:rsid w:val="004E4059"/>
    <w:rsid w:val="004E4264"/>
    <w:rsid w:val="004E5719"/>
    <w:rsid w:val="004E75D3"/>
    <w:rsid w:val="004F26E0"/>
    <w:rsid w:val="0050420A"/>
    <w:rsid w:val="00506DBB"/>
    <w:rsid w:val="005070C3"/>
    <w:rsid w:val="0050772D"/>
    <w:rsid w:val="00507E34"/>
    <w:rsid w:val="00513DB9"/>
    <w:rsid w:val="00514E1B"/>
    <w:rsid w:val="005174E3"/>
    <w:rsid w:val="00524306"/>
    <w:rsid w:val="00524B2E"/>
    <w:rsid w:val="00525188"/>
    <w:rsid w:val="00527CC3"/>
    <w:rsid w:val="0053083C"/>
    <w:rsid w:val="005366E7"/>
    <w:rsid w:val="005406D8"/>
    <w:rsid w:val="0054077C"/>
    <w:rsid w:val="00542B8D"/>
    <w:rsid w:val="00543D61"/>
    <w:rsid w:val="005443B0"/>
    <w:rsid w:val="00547A9F"/>
    <w:rsid w:val="00552F81"/>
    <w:rsid w:val="00554D43"/>
    <w:rsid w:val="00557FC1"/>
    <w:rsid w:val="005604B7"/>
    <w:rsid w:val="00562D9C"/>
    <w:rsid w:val="0056413B"/>
    <w:rsid w:val="00574294"/>
    <w:rsid w:val="00574B34"/>
    <w:rsid w:val="005802C1"/>
    <w:rsid w:val="00580494"/>
    <w:rsid w:val="00584CC6"/>
    <w:rsid w:val="00584EEE"/>
    <w:rsid w:val="00585A7A"/>
    <w:rsid w:val="005877EF"/>
    <w:rsid w:val="00592EEA"/>
    <w:rsid w:val="005A13FA"/>
    <w:rsid w:val="005A51F0"/>
    <w:rsid w:val="005A5EC7"/>
    <w:rsid w:val="005A638A"/>
    <w:rsid w:val="005B03D4"/>
    <w:rsid w:val="005B0C36"/>
    <w:rsid w:val="005B283B"/>
    <w:rsid w:val="005C58CE"/>
    <w:rsid w:val="005D6081"/>
    <w:rsid w:val="005E4F4A"/>
    <w:rsid w:val="005E6655"/>
    <w:rsid w:val="005F2021"/>
    <w:rsid w:val="005F2AA7"/>
    <w:rsid w:val="005F787D"/>
    <w:rsid w:val="00601AF6"/>
    <w:rsid w:val="0060783E"/>
    <w:rsid w:val="0061048E"/>
    <w:rsid w:val="00613AF7"/>
    <w:rsid w:val="00620881"/>
    <w:rsid w:val="00627203"/>
    <w:rsid w:val="00632172"/>
    <w:rsid w:val="0063418A"/>
    <w:rsid w:val="00636E16"/>
    <w:rsid w:val="006416E0"/>
    <w:rsid w:val="00641F7C"/>
    <w:rsid w:val="00644E28"/>
    <w:rsid w:val="00645F8B"/>
    <w:rsid w:val="00650E7E"/>
    <w:rsid w:val="00655AE2"/>
    <w:rsid w:val="006635AF"/>
    <w:rsid w:val="006702DD"/>
    <w:rsid w:val="00671E59"/>
    <w:rsid w:val="00673C56"/>
    <w:rsid w:val="0067541A"/>
    <w:rsid w:val="0067780E"/>
    <w:rsid w:val="00686903"/>
    <w:rsid w:val="006878D0"/>
    <w:rsid w:val="00691510"/>
    <w:rsid w:val="00693727"/>
    <w:rsid w:val="006A78AF"/>
    <w:rsid w:val="006B5765"/>
    <w:rsid w:val="006C3841"/>
    <w:rsid w:val="006C60C3"/>
    <w:rsid w:val="006D01A4"/>
    <w:rsid w:val="006D1D9C"/>
    <w:rsid w:val="006D4D6F"/>
    <w:rsid w:val="006D7D64"/>
    <w:rsid w:val="006E723C"/>
    <w:rsid w:val="006F1281"/>
    <w:rsid w:val="006F6D8A"/>
    <w:rsid w:val="00707D39"/>
    <w:rsid w:val="00710C37"/>
    <w:rsid w:val="00711778"/>
    <w:rsid w:val="00712D4A"/>
    <w:rsid w:val="007142AE"/>
    <w:rsid w:val="00715F11"/>
    <w:rsid w:val="00716CA2"/>
    <w:rsid w:val="0072013D"/>
    <w:rsid w:val="0072039C"/>
    <w:rsid w:val="007238E6"/>
    <w:rsid w:val="007303BA"/>
    <w:rsid w:val="00734BD5"/>
    <w:rsid w:val="00734D5F"/>
    <w:rsid w:val="00736068"/>
    <w:rsid w:val="0074029D"/>
    <w:rsid w:val="007440E9"/>
    <w:rsid w:val="0074513A"/>
    <w:rsid w:val="007459F7"/>
    <w:rsid w:val="00745D33"/>
    <w:rsid w:val="00746E27"/>
    <w:rsid w:val="007476BF"/>
    <w:rsid w:val="00747D17"/>
    <w:rsid w:val="00756278"/>
    <w:rsid w:val="00760D1B"/>
    <w:rsid w:val="007630C1"/>
    <w:rsid w:val="00765AA1"/>
    <w:rsid w:val="00772CA0"/>
    <w:rsid w:val="00772EC2"/>
    <w:rsid w:val="007746CB"/>
    <w:rsid w:val="00785B57"/>
    <w:rsid w:val="00796372"/>
    <w:rsid w:val="00797D22"/>
    <w:rsid w:val="007A024C"/>
    <w:rsid w:val="007A0A70"/>
    <w:rsid w:val="007A150C"/>
    <w:rsid w:val="007A28E4"/>
    <w:rsid w:val="007A377F"/>
    <w:rsid w:val="007A7CEA"/>
    <w:rsid w:val="007B194E"/>
    <w:rsid w:val="007C360D"/>
    <w:rsid w:val="007D4DEA"/>
    <w:rsid w:val="007D51CA"/>
    <w:rsid w:val="007E00D9"/>
    <w:rsid w:val="007F09D8"/>
    <w:rsid w:val="007F2588"/>
    <w:rsid w:val="007F32E6"/>
    <w:rsid w:val="007F5567"/>
    <w:rsid w:val="007F577A"/>
    <w:rsid w:val="008010D2"/>
    <w:rsid w:val="00803F05"/>
    <w:rsid w:val="00804098"/>
    <w:rsid w:val="008044CD"/>
    <w:rsid w:val="00805D04"/>
    <w:rsid w:val="008072D6"/>
    <w:rsid w:val="008100F4"/>
    <w:rsid w:val="008157A6"/>
    <w:rsid w:val="0081690C"/>
    <w:rsid w:val="00820DD8"/>
    <w:rsid w:val="00822476"/>
    <w:rsid w:val="00833CE0"/>
    <w:rsid w:val="00835272"/>
    <w:rsid w:val="00845A97"/>
    <w:rsid w:val="00845B5D"/>
    <w:rsid w:val="00846120"/>
    <w:rsid w:val="008559D8"/>
    <w:rsid w:val="008577FD"/>
    <w:rsid w:val="00861C01"/>
    <w:rsid w:val="00866293"/>
    <w:rsid w:val="0086788D"/>
    <w:rsid w:val="008720A4"/>
    <w:rsid w:val="00876DCE"/>
    <w:rsid w:val="0088118A"/>
    <w:rsid w:val="008813DD"/>
    <w:rsid w:val="008842F6"/>
    <w:rsid w:val="00893F03"/>
    <w:rsid w:val="008945DD"/>
    <w:rsid w:val="00894C3F"/>
    <w:rsid w:val="008A4477"/>
    <w:rsid w:val="008A495D"/>
    <w:rsid w:val="008A7FAB"/>
    <w:rsid w:val="008B09C4"/>
    <w:rsid w:val="008B139C"/>
    <w:rsid w:val="008B1448"/>
    <w:rsid w:val="008B18CF"/>
    <w:rsid w:val="008B683D"/>
    <w:rsid w:val="008C073B"/>
    <w:rsid w:val="008C1E39"/>
    <w:rsid w:val="008C3FF0"/>
    <w:rsid w:val="008C46C9"/>
    <w:rsid w:val="008D260B"/>
    <w:rsid w:val="008D311F"/>
    <w:rsid w:val="008D4B57"/>
    <w:rsid w:val="008E0A63"/>
    <w:rsid w:val="008E2DFC"/>
    <w:rsid w:val="008E5661"/>
    <w:rsid w:val="008E65E8"/>
    <w:rsid w:val="008F1292"/>
    <w:rsid w:val="009024CA"/>
    <w:rsid w:val="00905CF7"/>
    <w:rsid w:val="00907FF4"/>
    <w:rsid w:val="0091105B"/>
    <w:rsid w:val="009128DD"/>
    <w:rsid w:val="009144BC"/>
    <w:rsid w:val="009149CC"/>
    <w:rsid w:val="00915FEB"/>
    <w:rsid w:val="00922099"/>
    <w:rsid w:val="00926CDF"/>
    <w:rsid w:val="009334A2"/>
    <w:rsid w:val="0093380F"/>
    <w:rsid w:val="0093392F"/>
    <w:rsid w:val="00937B8C"/>
    <w:rsid w:val="0094044B"/>
    <w:rsid w:val="00940AEE"/>
    <w:rsid w:val="00944E8D"/>
    <w:rsid w:val="0094503B"/>
    <w:rsid w:val="00945F1F"/>
    <w:rsid w:val="00957DFC"/>
    <w:rsid w:val="009602FF"/>
    <w:rsid w:val="009701E1"/>
    <w:rsid w:val="00971544"/>
    <w:rsid w:val="00971650"/>
    <w:rsid w:val="00971B8C"/>
    <w:rsid w:val="00972CFE"/>
    <w:rsid w:val="00975FE2"/>
    <w:rsid w:val="00977608"/>
    <w:rsid w:val="00983459"/>
    <w:rsid w:val="0098541A"/>
    <w:rsid w:val="009858F2"/>
    <w:rsid w:val="00990072"/>
    <w:rsid w:val="00991663"/>
    <w:rsid w:val="009925E7"/>
    <w:rsid w:val="009A0AB0"/>
    <w:rsid w:val="009A3183"/>
    <w:rsid w:val="009A3673"/>
    <w:rsid w:val="009A46E6"/>
    <w:rsid w:val="009A727C"/>
    <w:rsid w:val="009B1EC5"/>
    <w:rsid w:val="009B35F8"/>
    <w:rsid w:val="009B6936"/>
    <w:rsid w:val="009C1738"/>
    <w:rsid w:val="009D1E28"/>
    <w:rsid w:val="009D26EB"/>
    <w:rsid w:val="009D2A8E"/>
    <w:rsid w:val="009D587D"/>
    <w:rsid w:val="009D7DDC"/>
    <w:rsid w:val="009E1D78"/>
    <w:rsid w:val="009F34D5"/>
    <w:rsid w:val="009F373E"/>
    <w:rsid w:val="009F5C80"/>
    <w:rsid w:val="00A015FF"/>
    <w:rsid w:val="00A02034"/>
    <w:rsid w:val="00A13B57"/>
    <w:rsid w:val="00A15017"/>
    <w:rsid w:val="00A2165A"/>
    <w:rsid w:val="00A21925"/>
    <w:rsid w:val="00A2652E"/>
    <w:rsid w:val="00A30BA5"/>
    <w:rsid w:val="00A371D9"/>
    <w:rsid w:val="00A41233"/>
    <w:rsid w:val="00A500E2"/>
    <w:rsid w:val="00A50E3C"/>
    <w:rsid w:val="00A54260"/>
    <w:rsid w:val="00A6274F"/>
    <w:rsid w:val="00A66E70"/>
    <w:rsid w:val="00A67869"/>
    <w:rsid w:val="00A82ADF"/>
    <w:rsid w:val="00A83D53"/>
    <w:rsid w:val="00A87BDB"/>
    <w:rsid w:val="00A92B5A"/>
    <w:rsid w:val="00A92E26"/>
    <w:rsid w:val="00A92E52"/>
    <w:rsid w:val="00A97A33"/>
    <w:rsid w:val="00AA05C3"/>
    <w:rsid w:val="00AA2A26"/>
    <w:rsid w:val="00AA7265"/>
    <w:rsid w:val="00AC4948"/>
    <w:rsid w:val="00AC54BC"/>
    <w:rsid w:val="00AC56F1"/>
    <w:rsid w:val="00AC7E65"/>
    <w:rsid w:val="00AD2D66"/>
    <w:rsid w:val="00AD432C"/>
    <w:rsid w:val="00AD5C98"/>
    <w:rsid w:val="00AE1821"/>
    <w:rsid w:val="00AE29B2"/>
    <w:rsid w:val="00AE7845"/>
    <w:rsid w:val="00AF0C98"/>
    <w:rsid w:val="00AF276E"/>
    <w:rsid w:val="00AF6EF2"/>
    <w:rsid w:val="00B07549"/>
    <w:rsid w:val="00B1170B"/>
    <w:rsid w:val="00B132A5"/>
    <w:rsid w:val="00B15438"/>
    <w:rsid w:val="00B22F54"/>
    <w:rsid w:val="00B238A5"/>
    <w:rsid w:val="00B273B1"/>
    <w:rsid w:val="00B34EA1"/>
    <w:rsid w:val="00B3544B"/>
    <w:rsid w:val="00B47646"/>
    <w:rsid w:val="00B50980"/>
    <w:rsid w:val="00B5516C"/>
    <w:rsid w:val="00B629B7"/>
    <w:rsid w:val="00B63CFC"/>
    <w:rsid w:val="00B650D9"/>
    <w:rsid w:val="00B671F6"/>
    <w:rsid w:val="00B67BC4"/>
    <w:rsid w:val="00B73B28"/>
    <w:rsid w:val="00B8057E"/>
    <w:rsid w:val="00B80F08"/>
    <w:rsid w:val="00B8100A"/>
    <w:rsid w:val="00B86744"/>
    <w:rsid w:val="00B87400"/>
    <w:rsid w:val="00B925B4"/>
    <w:rsid w:val="00B962C3"/>
    <w:rsid w:val="00B97F61"/>
    <w:rsid w:val="00BA49D9"/>
    <w:rsid w:val="00BB03B3"/>
    <w:rsid w:val="00BB1731"/>
    <w:rsid w:val="00BB1B65"/>
    <w:rsid w:val="00BB37C6"/>
    <w:rsid w:val="00BB3CFD"/>
    <w:rsid w:val="00BB3F34"/>
    <w:rsid w:val="00BC3410"/>
    <w:rsid w:val="00BC6AB1"/>
    <w:rsid w:val="00BC76E1"/>
    <w:rsid w:val="00BD1EB3"/>
    <w:rsid w:val="00BD3AE9"/>
    <w:rsid w:val="00BD6588"/>
    <w:rsid w:val="00BE13A7"/>
    <w:rsid w:val="00BE3DDA"/>
    <w:rsid w:val="00BE448D"/>
    <w:rsid w:val="00BF023A"/>
    <w:rsid w:val="00BF5A89"/>
    <w:rsid w:val="00C018DB"/>
    <w:rsid w:val="00C13FE8"/>
    <w:rsid w:val="00C17B25"/>
    <w:rsid w:val="00C2042C"/>
    <w:rsid w:val="00C23E45"/>
    <w:rsid w:val="00C2755C"/>
    <w:rsid w:val="00C27FC3"/>
    <w:rsid w:val="00C30D72"/>
    <w:rsid w:val="00C343CB"/>
    <w:rsid w:val="00C34461"/>
    <w:rsid w:val="00C344D9"/>
    <w:rsid w:val="00C410B4"/>
    <w:rsid w:val="00C4515A"/>
    <w:rsid w:val="00C66F5F"/>
    <w:rsid w:val="00C67031"/>
    <w:rsid w:val="00C727EA"/>
    <w:rsid w:val="00C76273"/>
    <w:rsid w:val="00C768DD"/>
    <w:rsid w:val="00C77FC3"/>
    <w:rsid w:val="00C8214A"/>
    <w:rsid w:val="00C87EC4"/>
    <w:rsid w:val="00C91BD8"/>
    <w:rsid w:val="00C925EE"/>
    <w:rsid w:val="00C9791D"/>
    <w:rsid w:val="00CA3C87"/>
    <w:rsid w:val="00CA4CE7"/>
    <w:rsid w:val="00CB18FE"/>
    <w:rsid w:val="00CB7A71"/>
    <w:rsid w:val="00CB7CBB"/>
    <w:rsid w:val="00CC193D"/>
    <w:rsid w:val="00CC1F32"/>
    <w:rsid w:val="00CC320D"/>
    <w:rsid w:val="00CC434A"/>
    <w:rsid w:val="00CD08C0"/>
    <w:rsid w:val="00CD216B"/>
    <w:rsid w:val="00CD2921"/>
    <w:rsid w:val="00CD2A0E"/>
    <w:rsid w:val="00CD3778"/>
    <w:rsid w:val="00CD412E"/>
    <w:rsid w:val="00CD41C8"/>
    <w:rsid w:val="00CD611D"/>
    <w:rsid w:val="00CE2862"/>
    <w:rsid w:val="00CF2017"/>
    <w:rsid w:val="00CF3971"/>
    <w:rsid w:val="00CF4795"/>
    <w:rsid w:val="00D06804"/>
    <w:rsid w:val="00D07CCB"/>
    <w:rsid w:val="00D1199D"/>
    <w:rsid w:val="00D13CAD"/>
    <w:rsid w:val="00D31581"/>
    <w:rsid w:val="00D33F7E"/>
    <w:rsid w:val="00D40265"/>
    <w:rsid w:val="00D4101C"/>
    <w:rsid w:val="00D42F08"/>
    <w:rsid w:val="00D509AF"/>
    <w:rsid w:val="00D51FED"/>
    <w:rsid w:val="00D52623"/>
    <w:rsid w:val="00D52EDC"/>
    <w:rsid w:val="00D5538B"/>
    <w:rsid w:val="00D617FD"/>
    <w:rsid w:val="00D63D13"/>
    <w:rsid w:val="00D6441B"/>
    <w:rsid w:val="00D747DB"/>
    <w:rsid w:val="00D74F6D"/>
    <w:rsid w:val="00D7720E"/>
    <w:rsid w:val="00D813F3"/>
    <w:rsid w:val="00D8232B"/>
    <w:rsid w:val="00D849F5"/>
    <w:rsid w:val="00D8665C"/>
    <w:rsid w:val="00D92CD4"/>
    <w:rsid w:val="00D96B8A"/>
    <w:rsid w:val="00D96C8F"/>
    <w:rsid w:val="00D973F2"/>
    <w:rsid w:val="00DA1211"/>
    <w:rsid w:val="00DA1CCB"/>
    <w:rsid w:val="00DB1F64"/>
    <w:rsid w:val="00DB2A0B"/>
    <w:rsid w:val="00DB31B0"/>
    <w:rsid w:val="00DB3CB5"/>
    <w:rsid w:val="00DB5BA0"/>
    <w:rsid w:val="00DC4605"/>
    <w:rsid w:val="00DC490D"/>
    <w:rsid w:val="00DC4A4E"/>
    <w:rsid w:val="00DC4BA9"/>
    <w:rsid w:val="00DC762A"/>
    <w:rsid w:val="00DC7F05"/>
    <w:rsid w:val="00DD3016"/>
    <w:rsid w:val="00DD3984"/>
    <w:rsid w:val="00DD3E59"/>
    <w:rsid w:val="00DD4B46"/>
    <w:rsid w:val="00DF6A65"/>
    <w:rsid w:val="00DF78EF"/>
    <w:rsid w:val="00E00D8D"/>
    <w:rsid w:val="00E018C0"/>
    <w:rsid w:val="00E10EB8"/>
    <w:rsid w:val="00E14D7C"/>
    <w:rsid w:val="00E15A21"/>
    <w:rsid w:val="00E17964"/>
    <w:rsid w:val="00E206D1"/>
    <w:rsid w:val="00E24E1D"/>
    <w:rsid w:val="00E32FB4"/>
    <w:rsid w:val="00E35A7E"/>
    <w:rsid w:val="00E376FD"/>
    <w:rsid w:val="00E46453"/>
    <w:rsid w:val="00E47B87"/>
    <w:rsid w:val="00E52A00"/>
    <w:rsid w:val="00E55A22"/>
    <w:rsid w:val="00E578F8"/>
    <w:rsid w:val="00E6272D"/>
    <w:rsid w:val="00E63C3A"/>
    <w:rsid w:val="00E67778"/>
    <w:rsid w:val="00E7018A"/>
    <w:rsid w:val="00E70526"/>
    <w:rsid w:val="00E707E7"/>
    <w:rsid w:val="00E73929"/>
    <w:rsid w:val="00E75790"/>
    <w:rsid w:val="00E84D33"/>
    <w:rsid w:val="00E86B40"/>
    <w:rsid w:val="00E91E80"/>
    <w:rsid w:val="00E93279"/>
    <w:rsid w:val="00EA062F"/>
    <w:rsid w:val="00EA0E55"/>
    <w:rsid w:val="00EA493A"/>
    <w:rsid w:val="00EB1542"/>
    <w:rsid w:val="00EB18A9"/>
    <w:rsid w:val="00EB2947"/>
    <w:rsid w:val="00EB6F6C"/>
    <w:rsid w:val="00EB73D6"/>
    <w:rsid w:val="00EB77CF"/>
    <w:rsid w:val="00EC0F66"/>
    <w:rsid w:val="00EC21F7"/>
    <w:rsid w:val="00EE0FE2"/>
    <w:rsid w:val="00EE5AEB"/>
    <w:rsid w:val="00EE5E12"/>
    <w:rsid w:val="00EE75BF"/>
    <w:rsid w:val="00EF7C4E"/>
    <w:rsid w:val="00F00046"/>
    <w:rsid w:val="00F05325"/>
    <w:rsid w:val="00F0582F"/>
    <w:rsid w:val="00F0744B"/>
    <w:rsid w:val="00F152D3"/>
    <w:rsid w:val="00F22137"/>
    <w:rsid w:val="00F221A3"/>
    <w:rsid w:val="00F2569C"/>
    <w:rsid w:val="00F30ED9"/>
    <w:rsid w:val="00F328B9"/>
    <w:rsid w:val="00F406A6"/>
    <w:rsid w:val="00F41508"/>
    <w:rsid w:val="00F45B15"/>
    <w:rsid w:val="00F46CF1"/>
    <w:rsid w:val="00F5606F"/>
    <w:rsid w:val="00F578F1"/>
    <w:rsid w:val="00F61214"/>
    <w:rsid w:val="00F61240"/>
    <w:rsid w:val="00F636FC"/>
    <w:rsid w:val="00F67CB5"/>
    <w:rsid w:val="00F70A8C"/>
    <w:rsid w:val="00F7141F"/>
    <w:rsid w:val="00F73875"/>
    <w:rsid w:val="00F772E0"/>
    <w:rsid w:val="00F879E8"/>
    <w:rsid w:val="00F9198E"/>
    <w:rsid w:val="00F91D7E"/>
    <w:rsid w:val="00F937AB"/>
    <w:rsid w:val="00F943DA"/>
    <w:rsid w:val="00F963A4"/>
    <w:rsid w:val="00FA1403"/>
    <w:rsid w:val="00FA1B3B"/>
    <w:rsid w:val="00FA2B37"/>
    <w:rsid w:val="00FA3A07"/>
    <w:rsid w:val="00FA4B81"/>
    <w:rsid w:val="00FA4B97"/>
    <w:rsid w:val="00FA52C6"/>
    <w:rsid w:val="00FB3381"/>
    <w:rsid w:val="00FB4A0E"/>
    <w:rsid w:val="00FB4E5D"/>
    <w:rsid w:val="00FB6D32"/>
    <w:rsid w:val="00FB6FBF"/>
    <w:rsid w:val="00FC7124"/>
    <w:rsid w:val="00FC7FB0"/>
    <w:rsid w:val="00FD03B5"/>
    <w:rsid w:val="00FD481F"/>
    <w:rsid w:val="00FD57DD"/>
    <w:rsid w:val="00FE3E04"/>
    <w:rsid w:val="00FE3F7B"/>
    <w:rsid w:val="00FF2599"/>
    <w:rsid w:val="00FF25DE"/>
    <w:rsid w:val="00FF30ED"/>
    <w:rsid w:val="00FF6008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7C65"/>
  <w15:docId w15:val="{178FDFAA-DA63-47D0-BAD5-E53FE281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162"/>
  </w:style>
  <w:style w:type="paragraph" w:styleId="Heading3">
    <w:name w:val="heading 3"/>
    <w:basedOn w:val="Normal"/>
    <w:next w:val="Normal"/>
    <w:link w:val="Heading3Char"/>
    <w:uiPriority w:val="9"/>
    <w:qFormat/>
    <w:rsid w:val="00F636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0D9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650D9"/>
    <w:rPr>
      <w:color w:val="605E5C"/>
      <w:shd w:val="clear" w:color="auto" w:fill="E1DFDD"/>
    </w:rPr>
  </w:style>
  <w:style w:type="paragraph" w:styleId="ListParagraph">
    <w:name w:val="List Paragraph"/>
    <w:aliases w:val="Strip,2,H&amp;P List Paragraph"/>
    <w:basedOn w:val="Normal"/>
    <w:link w:val="ListParagraphChar"/>
    <w:uiPriority w:val="34"/>
    <w:qFormat/>
    <w:rsid w:val="00161731"/>
    <w:pPr>
      <w:ind w:left="720"/>
      <w:contextualSpacing/>
    </w:pPr>
  </w:style>
  <w:style w:type="paragraph" w:styleId="FootnoteText">
    <w:name w:val="footnote text"/>
    <w:aliases w:val="Fußnote,single space,ft Rakstz. Rakstz.,ft Rakstz.,ft,-E Fußnotentext,Fußnotentext Ursprung,Vēres teksts Char Char Char Char Char,Char Char Char Char Char Char Char Char Char Char Char Char,Vēres teksts Char Char Char,footnote tex, Rakstz."/>
    <w:basedOn w:val="Normal"/>
    <w:link w:val="FootnoteTextChar"/>
    <w:uiPriority w:val="99"/>
    <w:unhideWhenUsed/>
    <w:qFormat/>
    <w:rsid w:val="00C925E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Fußnote Char,single space Char,ft Rakstz. Rakstz. Char,ft Rakstz. Char,ft Char,-E Fußnotentext Char,Fußnotentext Ursprung Char,Vēres teksts Char Char Char Char Char Char,Char Char Char Char Char Char Char Char Char Char Char Char Char"/>
    <w:basedOn w:val="DefaultParagraphFont"/>
    <w:link w:val="FootnoteText"/>
    <w:uiPriority w:val="99"/>
    <w:rsid w:val="00C925E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Reference Number,ftref,Footnote symbol,Footnote Reference Superscript,BVI fnr,Footnote symboFußnotenzeichen,Footnote sign,Footnote Reference text,Footnote reference number,note TESI,EN Footnote Reference,Times 10 Point,Ref,fr"/>
    <w:link w:val="CharCharCharChar"/>
    <w:uiPriority w:val="99"/>
    <w:unhideWhenUsed/>
    <w:rsid w:val="00C925EE"/>
    <w:rPr>
      <w:vertAlign w:val="superscript"/>
    </w:rPr>
  </w:style>
  <w:style w:type="character" w:styleId="Strong">
    <w:name w:val="Strong"/>
    <w:uiPriority w:val="99"/>
    <w:qFormat/>
    <w:rsid w:val="008C46C9"/>
    <w:rPr>
      <w:b/>
      <w:bCs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8C46C9"/>
    <w:pPr>
      <w:keepNext/>
      <w:keepLines/>
      <w:spacing w:before="120" w:line="240" w:lineRule="exact"/>
      <w:jc w:val="both"/>
      <w:outlineLvl w:val="0"/>
    </w:pPr>
    <w:rPr>
      <w:vertAlign w:val="superscript"/>
    </w:rPr>
  </w:style>
  <w:style w:type="character" w:customStyle="1" w:styleId="ListParagraphChar">
    <w:name w:val="List Paragraph Char"/>
    <w:aliases w:val="Strip Char,2 Char,H&amp;P List Paragraph Char"/>
    <w:link w:val="ListParagraph"/>
    <w:uiPriority w:val="34"/>
    <w:locked/>
    <w:rsid w:val="004814CF"/>
  </w:style>
  <w:style w:type="paragraph" w:styleId="BalloonText">
    <w:name w:val="Balloon Text"/>
    <w:basedOn w:val="Normal"/>
    <w:link w:val="BalloonTextChar"/>
    <w:uiPriority w:val="99"/>
    <w:semiHidden/>
    <w:unhideWhenUsed/>
    <w:rsid w:val="00E15A2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21"/>
    <w:rPr>
      <w:rFonts w:ascii="Tahoma" w:eastAsia="Calibri" w:hAnsi="Tahoma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636FC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msonormalcxspmiddle">
    <w:name w:val="msonormalcxspmiddle"/>
    <w:basedOn w:val="Normal"/>
    <w:rsid w:val="00F6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973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3F2"/>
  </w:style>
  <w:style w:type="paragraph" w:styleId="Footer">
    <w:name w:val="footer"/>
    <w:basedOn w:val="Normal"/>
    <w:link w:val="FooterChar"/>
    <w:uiPriority w:val="99"/>
    <w:unhideWhenUsed/>
    <w:rsid w:val="00D973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3F2"/>
  </w:style>
  <w:style w:type="paragraph" w:customStyle="1" w:styleId="CharCharCharCharCharCharCharCharCharRakstzRakstz1CharCharRakstzRakstz">
    <w:name w:val="Char Char Char Char Char Char Char Char Char Rakstz. Rakstz.1 Char Char Rakstz. Rakstz."/>
    <w:basedOn w:val="Normal"/>
    <w:next w:val="Normal"/>
    <w:rsid w:val="00CE2862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4809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2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1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9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9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e.luse@kurzemesregions.lv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www.kurzemesregions.lv/projekti/turisms/natac/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20B82-747D-401F-AA09-FFB813F2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5429</Words>
  <Characters>3096</Characters>
  <Application>Microsoft Office Word</Application>
  <DocSecurity>0</DocSecurity>
  <Lines>25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Jurists KPR</dc:creator>
  <cp:lastModifiedBy>Alise</cp:lastModifiedBy>
  <cp:revision>27</cp:revision>
  <cp:lastPrinted>2020-03-13T09:31:00Z</cp:lastPrinted>
  <dcterms:created xsi:type="dcterms:W3CDTF">2021-01-22T07:44:00Z</dcterms:created>
  <dcterms:modified xsi:type="dcterms:W3CDTF">2021-01-26T06:31:00Z</dcterms:modified>
</cp:coreProperties>
</file>