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5BBAA445" w:rsidR="00734D5F" w:rsidRDefault="00776027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suvenīru</w:t>
      </w:r>
      <w:r w:rsidR="00D642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zgatavošana</w:t>
      </w:r>
      <w:r w:rsidR="00D642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734D5F" w:rsidRPr="00734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27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Baltu</w:t>
      </w:r>
      <w:r w:rsidR="00E9322D" w:rsidRPr="00893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93CFC" w:rsidRPr="00893CFC">
        <w:rPr>
          <w:rFonts w:ascii="Times New Roman" w:hAnsi="Times New Roman" w:cs="Times New Roman"/>
          <w:i/>
          <w:sz w:val="24"/>
          <w:szCs w:val="24"/>
        </w:rPr>
        <w:t>kultūrvēsturiskā mantojuma</w:t>
      </w:r>
      <w:r w:rsidR="00893CFC" w:rsidRPr="00893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642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popularizēšanai</w:t>
      </w:r>
    </w:p>
    <w:bookmarkEnd w:id="0"/>
    <w:p w14:paraId="00DEB4AF" w14:textId="20D85D13" w:rsidR="006416E0" w:rsidRPr="006416E0" w:rsidRDefault="006416E0" w:rsidP="00734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776027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gada </w:t>
      </w:r>
      <w:r w:rsidR="0077602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60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6027">
        <w:rPr>
          <w:rFonts w:ascii="Times New Roman" w:hAnsi="Times New Roman" w:cs="Times New Roman"/>
          <w:color w:val="000000" w:themeColor="text1"/>
          <w:sz w:val="24"/>
          <w:szCs w:val="24"/>
        </w:rPr>
        <w:t>martā</w:t>
      </w:r>
    </w:p>
    <w:p w14:paraId="7CAC8099" w14:textId="32685EB5" w:rsidR="00B650D9" w:rsidRPr="00DB3CB5" w:rsidRDefault="00DB3CB5" w:rsidP="00DB3CB5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4A77FD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21E001EA" w:rsidR="00562D9C" w:rsidRDefault="00562D9C" w:rsidP="006C3841">
      <w:pPr>
        <w:pStyle w:val="ListParagraph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7760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suvenīru izgatavošana</w:t>
      </w:r>
      <w:r w:rsidR="00436391" w:rsidRPr="004363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Baltu </w:t>
      </w:r>
      <w:r w:rsidR="00436391" w:rsidRPr="00436391">
        <w:rPr>
          <w:rFonts w:ascii="Times New Roman" w:hAnsi="Times New Roman" w:cs="Times New Roman"/>
          <w:iCs/>
          <w:sz w:val="24"/>
          <w:szCs w:val="24"/>
        </w:rPr>
        <w:t>kultūrvēsturiskā mantojuma</w:t>
      </w:r>
      <w:r w:rsidR="00436391" w:rsidRPr="004363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popularizēšanai</w:t>
      </w:r>
      <w:r w:rsidR="00436391" w:rsidRPr="00480935">
        <w:rPr>
          <w:rFonts w:ascii="Times New Roman" w:hAnsi="Times New Roman" w:cs="Times New Roman"/>
          <w:sz w:val="24"/>
          <w:szCs w:val="24"/>
        </w:rPr>
        <w:t xml:space="preserve"> 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saskaņā ar tehnisko specifikāciju projekta </w:t>
      </w:r>
      <w:r w:rsidR="00790ABC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="00790ABC" w:rsidRPr="00E37B16">
        <w:rPr>
          <w:rFonts w:ascii="Times New Roman" w:hAnsi="Times New Roman" w:cs="Times New Roman"/>
          <w:bCs/>
          <w:sz w:val="24"/>
          <w:szCs w:val="24"/>
        </w:rPr>
        <w:t>LLI-447 “Starptautiskā kultūras tūrisma maršruta “Baltu ceļš” atpazīstamības veicināšana”</w:t>
      </w:r>
      <w:r w:rsidR="00790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ABC" w:rsidRPr="00E37B16">
        <w:rPr>
          <w:rFonts w:ascii="Times New Roman" w:hAnsi="Times New Roman" w:cs="Times New Roman"/>
          <w:bCs/>
          <w:sz w:val="24"/>
          <w:szCs w:val="24"/>
        </w:rPr>
        <w:t>(Izzini Baltus)</w:t>
      </w:r>
      <w:r w:rsidR="00790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862" w:rsidRPr="00480935">
        <w:rPr>
          <w:rFonts w:ascii="Times New Roman" w:hAnsi="Times New Roman" w:cs="Times New Roman"/>
          <w:sz w:val="24"/>
          <w:szCs w:val="24"/>
        </w:rPr>
        <w:t>īstenošanas laikā</w:t>
      </w:r>
      <w:r w:rsidR="00CE2862"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</w:p>
    <w:p w14:paraId="5B2E2E1F" w14:textId="3A83A821" w:rsidR="00562D9C" w:rsidRDefault="00562D9C" w:rsidP="006C3841">
      <w:pPr>
        <w:pStyle w:val="ListParagraph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4F2198CD" w:rsidR="00A30BA5" w:rsidRPr="00E37B16" w:rsidRDefault="00562D9C" w:rsidP="002D45CA">
      <w:pPr>
        <w:pStyle w:val="ListParagraph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tiek finansēts no </w:t>
      </w:r>
      <w:r w:rsidR="002D45CA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INTERREG </w:t>
      </w:r>
      <w:r w:rsidR="00353C7B" w:rsidRPr="00E37B16">
        <w:rPr>
          <w:rFonts w:ascii="Times New Roman" w:hAnsi="Times New Roman" w:cs="Times New Roman"/>
          <w:sz w:val="24"/>
          <w:szCs w:val="24"/>
        </w:rPr>
        <w:t>V-A Latvijas - Lietuvas pārrobežu sadarbības programmas 2014.-2020. gadam</w:t>
      </w:r>
      <w:r w:rsidR="00353C7B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5CA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līdzfinansētā projekta Nr. </w:t>
      </w:r>
      <w:r w:rsidR="00E37B16" w:rsidRPr="00E37B16">
        <w:rPr>
          <w:rFonts w:ascii="Times New Roman" w:hAnsi="Times New Roman" w:cs="Times New Roman"/>
          <w:bCs/>
          <w:sz w:val="24"/>
          <w:szCs w:val="24"/>
        </w:rPr>
        <w:t>LLI-447 “Starptautiskā kultūras tūrisma maršruta “Baltu ceļš” atpazīstamības veicināšana”</w:t>
      </w:r>
      <w:r w:rsidR="00E37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B16" w:rsidRPr="00E37B16">
        <w:rPr>
          <w:rFonts w:ascii="Times New Roman" w:hAnsi="Times New Roman" w:cs="Times New Roman"/>
          <w:bCs/>
          <w:sz w:val="24"/>
          <w:szCs w:val="24"/>
        </w:rPr>
        <w:t>(Izzini Baltus)</w:t>
      </w:r>
      <w:r w:rsidR="00E37B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93FC4" w14:textId="716EEDB5" w:rsidR="00562D9C" w:rsidRDefault="00562D9C" w:rsidP="002D45CA">
      <w:pPr>
        <w:pStyle w:val="ListParagraph"/>
        <w:numPr>
          <w:ilvl w:val="1"/>
          <w:numId w:val="2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406A6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71438B89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3167CD" w:rsidRPr="003167CD">
        <w:rPr>
          <w:rFonts w:ascii="Times New Roman" w:hAnsi="Times New Roman"/>
          <w:sz w:val="24"/>
          <w:szCs w:val="24"/>
        </w:rPr>
        <w:t>saimnieciski izdevīgā</w:t>
      </w:r>
      <w:r w:rsidR="003167CD">
        <w:rPr>
          <w:rFonts w:ascii="Times New Roman" w:hAnsi="Times New Roman"/>
          <w:sz w:val="24"/>
          <w:szCs w:val="24"/>
        </w:rPr>
        <w:t>k</w:t>
      </w:r>
      <w:r w:rsidR="003167CD" w:rsidRPr="003167CD">
        <w:rPr>
          <w:rFonts w:ascii="Times New Roman" w:hAnsi="Times New Roman"/>
          <w:sz w:val="24"/>
          <w:szCs w:val="24"/>
        </w:rPr>
        <w:t>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C87EC4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2CF485A5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776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 gada </w:t>
      </w:r>
      <w:r w:rsidR="00776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F70A8C"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91E80"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6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martam</w:t>
      </w:r>
      <w:r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6520A">
        <w:rPr>
          <w:rFonts w:ascii="Times New Roman" w:hAnsi="Times New Roman" w:cs="Times New Roman"/>
          <w:color w:val="000000" w:themeColor="text1"/>
          <w:sz w:val="24"/>
          <w:szCs w:val="24"/>
        </w:rPr>
        <w:t>nosūtot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un piedāvājumu uz e-pastu: </w:t>
      </w:r>
      <w:hyperlink r:id="rId8" w:history="1">
        <w:r w:rsidR="00480935" w:rsidRPr="00C87EC4">
          <w:rPr>
            <w:rStyle w:val="Hyperlink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Strong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02B5F261" w:rsidR="00940AEE" w:rsidRPr="00FB6D32" w:rsidRDefault="0050420A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uzlabošanu un iepirkuma līguma noteikumiem. </w:t>
      </w:r>
    </w:p>
    <w:p w14:paraId="0E71BF43" w14:textId="3C5A567B" w:rsidR="00940AEE" w:rsidRPr="00FB6D32" w:rsidRDefault="0050420A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24A82BDE" w:rsidR="00940AEE" w:rsidRPr="003167CD" w:rsidRDefault="00FB4DE3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3167CD">
        <w:rPr>
          <w:rFonts w:ascii="Times New Roman" w:hAnsi="Times New Roman" w:cs="Times New Roman"/>
          <w:color w:val="000000"/>
          <w:sz w:val="24"/>
          <w:szCs w:val="24"/>
        </w:rPr>
        <w:t>No iesniegtajiem piedāvājumiem tiks izvēlēts saimnieciski visizdevīgākais piedāvājums. Tirgus izpētes veicējs izvēlas</w:t>
      </w:r>
      <w:r w:rsidR="00F34FA8">
        <w:rPr>
          <w:rFonts w:ascii="Times New Roman" w:hAnsi="Times New Roman" w:cs="Times New Roman"/>
          <w:color w:val="000000"/>
          <w:sz w:val="24"/>
          <w:szCs w:val="24"/>
        </w:rPr>
        <w:t xml:space="preserve"> darba uzdevumam</w:t>
      </w:r>
      <w:r w:rsidRPr="003167CD">
        <w:rPr>
          <w:rFonts w:ascii="Times New Roman" w:hAnsi="Times New Roman" w:cs="Times New Roman"/>
          <w:color w:val="000000"/>
          <w:sz w:val="24"/>
          <w:szCs w:val="24"/>
        </w:rPr>
        <w:t xml:space="preserve"> atbilstošāko piedāvājumu ar zemāko cenu. </w:t>
      </w:r>
    </w:p>
    <w:p w14:paraId="7B6713BC" w14:textId="396F1BD7" w:rsidR="00A87BDB" w:rsidRPr="00940AEE" w:rsidRDefault="00A87BDB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4B6276">
      <w:pPr>
        <w:pStyle w:val="ListParagraph"/>
        <w:numPr>
          <w:ilvl w:val="2"/>
          <w:numId w:val="42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Strong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E12FDF2" w:rsidR="00940AEE" w:rsidRPr="00940AEE" w:rsidRDefault="00940AEE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40AEE">
        <w:rPr>
          <w:rFonts w:ascii="Times New Roman" w:hAnsi="Times New Roman" w:cs="Times New Roman"/>
          <w:sz w:val="24"/>
          <w:szCs w:val="24"/>
        </w:rPr>
        <w:t xml:space="preserve">Triju darbdienu laikā pēc </w:t>
      </w:r>
      <w:r w:rsidR="004B6276">
        <w:rPr>
          <w:rFonts w:ascii="Times New Roman" w:hAnsi="Times New Roman" w:cs="Times New Roman"/>
          <w:sz w:val="24"/>
          <w:szCs w:val="24"/>
        </w:rPr>
        <w:t>tirgus izpētes rezultātu apstiprināšanas,</w:t>
      </w:r>
      <w:r w:rsidRPr="00940AEE">
        <w:rPr>
          <w:rFonts w:ascii="Times New Roman" w:hAnsi="Times New Roman" w:cs="Times New Roman"/>
          <w:sz w:val="24"/>
          <w:szCs w:val="24"/>
        </w:rPr>
        <w:t xml:space="preserve"> </w:t>
      </w:r>
      <w:r w:rsidR="0050420A">
        <w:rPr>
          <w:rFonts w:ascii="Times New Roman" w:hAnsi="Times New Roman" w:cs="Times New Roman"/>
          <w:sz w:val="24"/>
          <w:szCs w:val="24"/>
        </w:rPr>
        <w:t>Tirgus izpētes veicējs</w:t>
      </w:r>
      <w:r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B80F08">
      <w:pPr>
        <w:pStyle w:val="ListParagraph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5931E7AC" w:rsidR="00940AEE" w:rsidRPr="00940AEE" w:rsidRDefault="00940AEE" w:rsidP="00B80F08">
      <w:pPr>
        <w:pStyle w:val="ListParagraph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B80F08">
      <w:pPr>
        <w:pStyle w:val="ListParagraph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4E2224EC" w14:textId="217A5B9C" w:rsidR="00940AEE" w:rsidRDefault="00940AEE" w:rsidP="00B80F08">
      <w:pPr>
        <w:pStyle w:val="ListParagraph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vienojoties.</w:t>
      </w:r>
    </w:p>
    <w:p w14:paraId="6E193281" w14:textId="727453BD" w:rsidR="00FB4DE3" w:rsidRDefault="00FB4DE3" w:rsidP="00B80F08">
      <w:pPr>
        <w:pStyle w:val="ListParagraph"/>
        <w:numPr>
          <w:ilvl w:val="2"/>
          <w:numId w:val="43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 ir tiesības slēgt līgumu tikai par daļu no kopējā darba apjoma</w:t>
      </w:r>
      <w:r w:rsidR="00DD64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E325D" w14:textId="0EEF48E1" w:rsidR="00524306" w:rsidRPr="00380A03" w:rsidRDefault="00940AEE" w:rsidP="0041585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9334A2">
      <w:pPr>
        <w:pStyle w:val="ListParagraph"/>
        <w:numPr>
          <w:ilvl w:val="0"/>
          <w:numId w:val="4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TEHNISKĀ SPECIFIKĀCIJA</w:t>
      </w:r>
    </w:p>
    <w:p w14:paraId="0007DEC1" w14:textId="6719AF16" w:rsidR="005F2021" w:rsidRPr="005F2021" w:rsidRDefault="00663EB3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VISPĀRĒJS</w:t>
      </w:r>
      <w:r w:rsidR="005F2021" w:rsidRPr="005F202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APRAKSTS</w:t>
      </w:r>
      <w:r w:rsidR="005F2021" w:rsidRPr="005F2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5C8504" w14:textId="50217C33" w:rsidR="002D0BBF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 xml:space="preserve">Projekta </w:t>
      </w:r>
      <w:r w:rsidR="00E326B9">
        <w:rPr>
          <w:rFonts w:ascii="Times New Roman" w:hAnsi="Times New Roman" w:cs="Times New Roman"/>
          <w:sz w:val="24"/>
          <w:szCs w:val="24"/>
        </w:rPr>
        <w:t xml:space="preserve">“Izzini Baltus” </w:t>
      </w:r>
      <w:r w:rsidRPr="002D0BBF">
        <w:rPr>
          <w:rFonts w:ascii="Times New Roman" w:hAnsi="Times New Roman" w:cs="Times New Roman"/>
          <w:sz w:val="24"/>
          <w:szCs w:val="24"/>
        </w:rPr>
        <w:t xml:space="preserve">mērķis ir </w:t>
      </w:r>
      <w:r w:rsidR="00A21E92">
        <w:rPr>
          <w:rFonts w:ascii="Times New Roman" w:hAnsi="Times New Roman" w:cs="Times New Roman"/>
          <w:sz w:val="24"/>
          <w:szCs w:val="24"/>
        </w:rPr>
        <w:t>p</w:t>
      </w:r>
      <w:r w:rsidR="00A21E92" w:rsidRPr="00A21E92">
        <w:rPr>
          <w:rFonts w:ascii="Times New Roman" w:hAnsi="Times New Roman" w:cs="Times New Roman"/>
          <w:sz w:val="24"/>
          <w:szCs w:val="24"/>
        </w:rPr>
        <w:t xml:space="preserve">alielināt </w:t>
      </w:r>
      <w:r w:rsidR="00A21E92" w:rsidRPr="00231CC2">
        <w:rPr>
          <w:rFonts w:ascii="Times New Roman" w:hAnsi="Times New Roman" w:cs="Times New Roman"/>
          <w:sz w:val="24"/>
          <w:szCs w:val="24"/>
        </w:rPr>
        <w:t>apmeklētāju skaitu  Latvijas un Lietuvas pierobežas reģionos, attīstot izveidoto pārrobežu kultūras maršrutu “Baltu ceļš”.</w:t>
      </w:r>
      <w:r w:rsidRPr="00231CC2">
        <w:rPr>
          <w:rFonts w:ascii="Times New Roman" w:hAnsi="Times New Roman" w:cs="Times New Roman"/>
          <w:sz w:val="24"/>
          <w:szCs w:val="24"/>
        </w:rPr>
        <w:t xml:space="preserve"> Detalizēta informācija par projektu pieejama saitē: </w:t>
      </w:r>
      <w:hyperlink r:id="rId9" w:history="1">
        <w:r w:rsidR="00CF247B" w:rsidRPr="00231CC2">
          <w:rPr>
            <w:rStyle w:val="Hyperlink"/>
            <w:rFonts w:ascii="Times New Roman" w:hAnsi="Times New Roman" w:cs="Times New Roman"/>
            <w:sz w:val="24"/>
            <w:szCs w:val="24"/>
          </w:rPr>
          <w:t>https://www.kurzemesregions.lv/projekti/turisms/izzini-baltus/</w:t>
        </w:r>
      </w:hyperlink>
      <w:r w:rsidR="00CF247B" w:rsidRPr="00231CC2">
        <w:rPr>
          <w:rFonts w:ascii="Times New Roman" w:hAnsi="Times New Roman" w:cs="Times New Roman"/>
          <w:sz w:val="24"/>
          <w:szCs w:val="24"/>
        </w:rPr>
        <w:t xml:space="preserve"> </w:t>
      </w:r>
      <w:r w:rsidRPr="00231C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68DBD" w14:textId="00FD3879" w:rsidR="00E326B9" w:rsidRPr="00231CC2" w:rsidRDefault="00E326B9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Suvenīru izgatavošana nepieciešama Kurzemes plānošanas reģiona 2021.g. jūnijā – augustā organizējamās Baltu ceļošanas akcijas ietvaros</w:t>
      </w:r>
      <w:r w:rsidR="007B6A86">
        <w:rPr>
          <w:rFonts w:ascii="Times New Roman" w:hAnsi="Times New Roman" w:cs="Times New Roman"/>
          <w:sz w:val="24"/>
          <w:szCs w:val="24"/>
        </w:rPr>
        <w:t>, lai nodrošinātu balvas akcijas dalībniekiem.</w:t>
      </w:r>
    </w:p>
    <w:p w14:paraId="0990614F" w14:textId="103430A6" w:rsidR="005F2021" w:rsidRPr="00231CC2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31CC2">
        <w:rPr>
          <w:rFonts w:ascii="Times New Roman" w:hAnsi="Times New Roman" w:cs="Times New Roman"/>
          <w:sz w:val="24"/>
          <w:szCs w:val="24"/>
        </w:rPr>
        <w:t>Detalizēts pakalpojuma apraksts iekļauts darba uzdevumā.</w:t>
      </w:r>
      <w:r w:rsidR="005F2021" w:rsidRPr="00231C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02B42" w14:textId="77777777" w:rsidR="00A93316" w:rsidRPr="00CD2921" w:rsidRDefault="00A93316" w:rsidP="00A9331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921">
        <w:rPr>
          <w:rFonts w:ascii="Times New Roman" w:hAnsi="Times New Roman" w:cs="Times New Roman"/>
          <w:b/>
          <w:sz w:val="24"/>
          <w:szCs w:val="24"/>
          <w:u w:val="single"/>
        </w:rPr>
        <w:t>DARBA UZDEVUMS</w:t>
      </w:r>
    </w:p>
    <w:p w14:paraId="6198486F" w14:textId="32E786FA" w:rsidR="00A93316" w:rsidRDefault="00BA08AF" w:rsidP="00A93316">
      <w:pPr>
        <w:pStyle w:val="ListParagraph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Suven</w:t>
      </w:r>
      <w:r w:rsidR="00F649A5">
        <w:rPr>
          <w:rFonts w:ascii="Times New Roman" w:hAnsi="Times New Roman" w:cs="Times New Roman"/>
          <w:sz w:val="24"/>
          <w:szCs w:val="24"/>
        </w:rPr>
        <w:t>īru</w:t>
      </w:r>
      <w:r w:rsidR="00A93316" w:rsidRPr="00A97A33">
        <w:rPr>
          <w:rFonts w:ascii="Times New Roman" w:hAnsi="Times New Roman" w:cs="Times New Roman"/>
          <w:sz w:val="24"/>
          <w:szCs w:val="24"/>
        </w:rPr>
        <w:t xml:space="preserve"> – </w:t>
      </w:r>
      <w:r w:rsidR="005D07C8">
        <w:rPr>
          <w:rFonts w:ascii="Times New Roman" w:hAnsi="Times New Roman" w:cs="Times New Roman"/>
          <w:sz w:val="24"/>
          <w:szCs w:val="24"/>
        </w:rPr>
        <w:t>kuršu aproces</w:t>
      </w:r>
      <w:r w:rsidR="00A93316" w:rsidRPr="00A97A33">
        <w:rPr>
          <w:rFonts w:ascii="Times New Roman" w:hAnsi="Times New Roman" w:cs="Times New Roman"/>
          <w:sz w:val="24"/>
          <w:szCs w:val="24"/>
        </w:rPr>
        <w:t xml:space="preserve"> </w:t>
      </w:r>
      <w:r w:rsidR="00F649A5">
        <w:rPr>
          <w:rFonts w:ascii="Times New Roman" w:hAnsi="Times New Roman" w:cs="Times New Roman"/>
          <w:sz w:val="24"/>
          <w:szCs w:val="24"/>
        </w:rPr>
        <w:t xml:space="preserve">ar </w:t>
      </w:r>
      <w:r w:rsidR="004E3FB8">
        <w:rPr>
          <w:rFonts w:ascii="Times New Roman" w:hAnsi="Times New Roman" w:cs="Times New Roman"/>
          <w:sz w:val="24"/>
          <w:szCs w:val="24"/>
        </w:rPr>
        <w:t xml:space="preserve">dažādu materiālu </w:t>
      </w:r>
      <w:r w:rsidR="00F649A5">
        <w:rPr>
          <w:rFonts w:ascii="Times New Roman" w:hAnsi="Times New Roman" w:cs="Times New Roman"/>
          <w:sz w:val="24"/>
          <w:szCs w:val="24"/>
        </w:rPr>
        <w:t xml:space="preserve">elementiem </w:t>
      </w:r>
      <w:r w:rsidR="00A93316" w:rsidRPr="00A97A33">
        <w:rPr>
          <w:rFonts w:ascii="Times New Roman" w:hAnsi="Times New Roman" w:cs="Times New Roman"/>
          <w:sz w:val="24"/>
          <w:szCs w:val="24"/>
        </w:rPr>
        <w:t>ski</w:t>
      </w:r>
      <w:r w:rsidR="00A93316">
        <w:rPr>
          <w:rFonts w:ascii="Times New Roman" w:hAnsi="Times New Roman" w:cs="Times New Roman"/>
          <w:sz w:val="24"/>
          <w:szCs w:val="24"/>
        </w:rPr>
        <w:t>ces/dizaina</w:t>
      </w:r>
      <w:r w:rsidR="00A93316" w:rsidRPr="00A97A33">
        <w:rPr>
          <w:rFonts w:ascii="Times New Roman" w:hAnsi="Times New Roman" w:cs="Times New Roman"/>
          <w:sz w:val="24"/>
          <w:szCs w:val="24"/>
        </w:rPr>
        <w:t xml:space="preserve"> izstrāde un izgatavošana </w:t>
      </w:r>
      <w:r w:rsidR="00A93316" w:rsidRPr="00A9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saskaņā ar </w:t>
      </w:r>
      <w:r w:rsidR="00300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zemāk aprakstīto </w:t>
      </w:r>
      <w:r w:rsidR="00A93316" w:rsidRPr="007F577A">
        <w:rPr>
          <w:rFonts w:ascii="Times New Roman" w:hAnsi="Times New Roman" w:cs="Times New Roman"/>
          <w:color w:val="000000" w:themeColor="text1"/>
          <w:sz w:val="24"/>
          <w:szCs w:val="24"/>
        </w:rPr>
        <w:t>koncepciju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7C8">
        <w:rPr>
          <w:rFonts w:ascii="Times New Roman" w:hAnsi="Times New Roman" w:cs="Times New Roman"/>
          <w:color w:val="000000" w:themeColor="text1"/>
          <w:sz w:val="24"/>
          <w:szCs w:val="24"/>
        </w:rPr>
        <w:t>aproces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316" w:rsidRPr="007F577A">
        <w:rPr>
          <w:rFonts w:ascii="Times New Roman" w:hAnsi="Times New Roman" w:cs="Times New Roman"/>
          <w:sz w:val="24"/>
          <w:szCs w:val="24"/>
        </w:rPr>
        <w:t xml:space="preserve">izgatavošanai. </w:t>
      </w:r>
    </w:p>
    <w:p w14:paraId="5F97DEE7" w14:textId="5EB70EC4" w:rsidR="00C64F4F" w:rsidRDefault="00C64F4F" w:rsidP="00A93316">
      <w:pPr>
        <w:pStyle w:val="ListParagraph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7A">
        <w:rPr>
          <w:rFonts w:ascii="Times New Roman" w:hAnsi="Times New Roman" w:cs="Times New Roman"/>
          <w:sz w:val="24"/>
          <w:szCs w:val="24"/>
        </w:rPr>
        <w:t xml:space="preserve">Pakalpojums izpildāms </w:t>
      </w:r>
      <w:r w:rsidR="00CC6E73">
        <w:rPr>
          <w:rFonts w:ascii="Times New Roman" w:hAnsi="Times New Roman" w:cs="Times New Roman"/>
          <w:sz w:val="24"/>
          <w:szCs w:val="24"/>
        </w:rPr>
        <w:t>vair</w:t>
      </w:r>
      <w:r w:rsidR="0069432E">
        <w:rPr>
          <w:rFonts w:ascii="Times New Roman" w:hAnsi="Times New Roman" w:cs="Times New Roman"/>
          <w:sz w:val="24"/>
          <w:szCs w:val="24"/>
        </w:rPr>
        <w:t xml:space="preserve">ākos etapos, ar gala </w:t>
      </w:r>
      <w:r w:rsidR="00CC6E73">
        <w:rPr>
          <w:rFonts w:ascii="Times New Roman" w:hAnsi="Times New Roman" w:cs="Times New Roman"/>
          <w:sz w:val="24"/>
          <w:szCs w:val="24"/>
        </w:rPr>
        <w:t>termi</w:t>
      </w:r>
      <w:r w:rsidR="0069432E">
        <w:rPr>
          <w:rFonts w:ascii="Times New Roman" w:hAnsi="Times New Roman" w:cs="Times New Roman"/>
          <w:sz w:val="24"/>
          <w:szCs w:val="24"/>
        </w:rPr>
        <w:t>ņu</w:t>
      </w:r>
      <w:r w:rsidR="0095554D">
        <w:rPr>
          <w:rFonts w:ascii="Times New Roman" w:hAnsi="Times New Roman" w:cs="Times New Roman"/>
          <w:sz w:val="24"/>
          <w:szCs w:val="24"/>
        </w:rPr>
        <w:t xml:space="preserve"> pamata </w:t>
      </w:r>
      <w:r w:rsidR="005D07C8">
        <w:rPr>
          <w:rFonts w:ascii="Times New Roman" w:hAnsi="Times New Roman" w:cs="Times New Roman"/>
          <w:sz w:val="24"/>
          <w:szCs w:val="24"/>
        </w:rPr>
        <w:t>aproces</w:t>
      </w:r>
      <w:r w:rsidR="0095554D">
        <w:rPr>
          <w:rFonts w:ascii="Times New Roman" w:hAnsi="Times New Roman" w:cs="Times New Roman"/>
          <w:sz w:val="24"/>
          <w:szCs w:val="24"/>
        </w:rPr>
        <w:t xml:space="preserve"> izgatavošanai 24.05.2021. un </w:t>
      </w:r>
      <w:r w:rsidRPr="007F577A">
        <w:rPr>
          <w:rFonts w:ascii="Times New Roman" w:hAnsi="Times New Roman" w:cs="Times New Roman"/>
          <w:sz w:val="24"/>
          <w:szCs w:val="24"/>
        </w:rPr>
        <w:t xml:space="preserve"> </w:t>
      </w:r>
      <w:r w:rsidR="0095554D">
        <w:rPr>
          <w:rFonts w:ascii="Times New Roman" w:hAnsi="Times New Roman" w:cs="Times New Roman"/>
          <w:sz w:val="24"/>
          <w:szCs w:val="24"/>
        </w:rPr>
        <w:t xml:space="preserve">gala termiņu pamata </w:t>
      </w:r>
      <w:r w:rsidR="005D07C8">
        <w:rPr>
          <w:rFonts w:ascii="Times New Roman" w:hAnsi="Times New Roman" w:cs="Times New Roman"/>
          <w:sz w:val="24"/>
          <w:szCs w:val="24"/>
        </w:rPr>
        <w:t>aproces</w:t>
      </w:r>
      <w:r w:rsidR="0095554D">
        <w:rPr>
          <w:rFonts w:ascii="Times New Roman" w:hAnsi="Times New Roman" w:cs="Times New Roman"/>
          <w:sz w:val="24"/>
          <w:szCs w:val="24"/>
        </w:rPr>
        <w:t xml:space="preserve"> papildu elementu izgatavošanai </w:t>
      </w:r>
      <w:r w:rsidR="00AB2C7F">
        <w:rPr>
          <w:rFonts w:ascii="Times New Roman" w:hAnsi="Times New Roman" w:cs="Times New Roman"/>
          <w:sz w:val="24"/>
          <w:szCs w:val="24"/>
        </w:rPr>
        <w:t>16</w:t>
      </w:r>
      <w:r w:rsidRPr="007F577A">
        <w:rPr>
          <w:rFonts w:ascii="Times New Roman" w:hAnsi="Times New Roman" w:cs="Times New Roman"/>
          <w:sz w:val="24"/>
          <w:szCs w:val="24"/>
        </w:rPr>
        <w:t>.</w:t>
      </w:r>
      <w:r w:rsidR="00AB2C7F">
        <w:rPr>
          <w:rFonts w:ascii="Times New Roman" w:hAnsi="Times New Roman" w:cs="Times New Roman"/>
          <w:sz w:val="24"/>
          <w:szCs w:val="24"/>
        </w:rPr>
        <w:t>08</w:t>
      </w:r>
      <w:r w:rsidRPr="007F577A">
        <w:rPr>
          <w:rFonts w:ascii="Times New Roman" w:hAnsi="Times New Roman" w:cs="Times New Roman"/>
          <w:sz w:val="24"/>
          <w:szCs w:val="24"/>
        </w:rPr>
        <w:t>.20</w:t>
      </w:r>
      <w:r w:rsidR="00CC6E73">
        <w:rPr>
          <w:rFonts w:ascii="Times New Roman" w:hAnsi="Times New Roman" w:cs="Times New Roman"/>
          <w:sz w:val="24"/>
          <w:szCs w:val="24"/>
        </w:rPr>
        <w:t>21</w:t>
      </w:r>
      <w:r w:rsidRPr="007F577A">
        <w:rPr>
          <w:rFonts w:ascii="Times New Roman" w:hAnsi="Times New Roman" w:cs="Times New Roman"/>
          <w:sz w:val="24"/>
          <w:szCs w:val="24"/>
        </w:rPr>
        <w:t>.</w:t>
      </w:r>
      <w:r w:rsidR="0095554D">
        <w:rPr>
          <w:rFonts w:ascii="Times New Roman" w:hAnsi="Times New Roman" w:cs="Times New Roman"/>
          <w:sz w:val="24"/>
          <w:szCs w:val="24"/>
        </w:rPr>
        <w:t xml:space="preserve"> (papildu elementi izgatavojami tā, lai nodrošinātu balvu izsniegšanu Baltu ceļošanas akcijas dalībniekiem katru nedēļu).</w:t>
      </w:r>
    </w:p>
    <w:p w14:paraId="7409595F" w14:textId="5237E717" w:rsidR="009818E1" w:rsidRPr="007F577A" w:rsidRDefault="009818E1" w:rsidP="00A93316">
      <w:pPr>
        <w:pStyle w:val="ListParagraph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Suvenīriem jānodrošinoa</w:t>
      </w:r>
      <w:r w:rsidRPr="00DC4A4E">
        <w:rPr>
          <w:rFonts w:ascii="Times New Roman" w:hAnsi="Times New Roman" w:cs="Times New Roman"/>
        </w:rPr>
        <w:t xml:space="preserve"> vismaz </w:t>
      </w:r>
      <w:r>
        <w:rPr>
          <w:rFonts w:ascii="Times New Roman" w:hAnsi="Times New Roman" w:cs="Times New Roman"/>
        </w:rPr>
        <w:t>1</w:t>
      </w:r>
      <w:r w:rsidRPr="00DC4A4E">
        <w:rPr>
          <w:rFonts w:ascii="Times New Roman" w:hAnsi="Times New Roman" w:cs="Times New Roman"/>
        </w:rPr>
        <w:t xml:space="preserve"> gad</w:t>
      </w:r>
      <w:r>
        <w:rPr>
          <w:rFonts w:ascii="Times New Roman" w:hAnsi="Times New Roman" w:cs="Times New Roman"/>
        </w:rPr>
        <w:t>a garantijas termiņš.</w:t>
      </w:r>
    </w:p>
    <w:p w14:paraId="527B43CD" w14:textId="5920BA1B" w:rsidR="00A93316" w:rsidRPr="00231CC2" w:rsidRDefault="00A93316" w:rsidP="00A933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1E770A" w14:textId="46AAAE9D" w:rsidR="008938B6" w:rsidRDefault="008938B6" w:rsidP="008938B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</w:t>
      </w:r>
      <w:r w:rsidRPr="00C877FF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oncepcija </w:t>
      </w:r>
      <w:r w:rsidR="005D07C8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kuršu aproces</w:t>
      </w:r>
      <w:r w:rsidRPr="00C877FF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izgatavošanai:</w:t>
      </w:r>
    </w:p>
    <w:p w14:paraId="50C9A256" w14:textId="77777777" w:rsidR="008938B6" w:rsidRPr="000C70E9" w:rsidRDefault="008938B6" w:rsidP="008938B6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lv-LV"/>
        </w:rPr>
      </w:pPr>
    </w:p>
    <w:p w14:paraId="2F7C99BF" w14:textId="1EBA6447" w:rsidR="00122393" w:rsidRDefault="005D07C8" w:rsidP="0069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Aproce</w:t>
      </w:r>
      <w:r w:rsidR="00181C25">
        <w:rPr>
          <w:rFonts w:ascii="Times New Roman" w:hAnsi="Times New Roman" w:cs="Times New Roman"/>
          <w:sz w:val="24"/>
          <w:szCs w:val="24"/>
        </w:rPr>
        <w:t xml:space="preserve"> izgatavojama kā pamata siksniņa/ķēdīte/</w:t>
      </w:r>
      <w:r w:rsidR="00712593">
        <w:rPr>
          <w:rFonts w:ascii="Times New Roman" w:hAnsi="Times New Roman" w:cs="Times New Roman"/>
          <w:sz w:val="24"/>
          <w:szCs w:val="24"/>
        </w:rPr>
        <w:t>riņķis/</w:t>
      </w:r>
      <w:r w:rsidR="00181C25">
        <w:rPr>
          <w:rFonts w:ascii="Times New Roman" w:hAnsi="Times New Roman" w:cs="Times New Roman"/>
          <w:sz w:val="24"/>
          <w:szCs w:val="24"/>
        </w:rPr>
        <w:t xml:space="preserve">saite ar iespēju </w:t>
      </w:r>
      <w:r w:rsidR="006D2527">
        <w:rPr>
          <w:rFonts w:ascii="Times New Roman" w:hAnsi="Times New Roman" w:cs="Times New Roman"/>
          <w:sz w:val="24"/>
          <w:szCs w:val="24"/>
        </w:rPr>
        <w:t>Baltu ceļošanas akcijas</w:t>
      </w:r>
      <w:r w:rsidR="00181C25">
        <w:rPr>
          <w:rFonts w:ascii="Times New Roman" w:hAnsi="Times New Roman" w:cs="Times New Roman"/>
          <w:sz w:val="24"/>
          <w:szCs w:val="24"/>
        </w:rPr>
        <w:t xml:space="preserve"> gaitā tai pievienot nelielus dažādu materiālu </w:t>
      </w:r>
      <w:r w:rsidR="006D2527">
        <w:rPr>
          <w:rFonts w:ascii="Times New Roman" w:hAnsi="Times New Roman" w:cs="Times New Roman"/>
          <w:sz w:val="24"/>
          <w:szCs w:val="24"/>
        </w:rPr>
        <w:t>papild</w:t>
      </w:r>
      <w:r w:rsidR="00181C25">
        <w:rPr>
          <w:rFonts w:ascii="Times New Roman" w:hAnsi="Times New Roman" w:cs="Times New Roman"/>
          <w:sz w:val="24"/>
          <w:szCs w:val="24"/>
        </w:rPr>
        <w:t xml:space="preserve">elementus – dzintara, koka, dzelzs, bronzas, krama, māla, ādas, </w:t>
      </w:r>
      <w:r w:rsidR="00712593">
        <w:rPr>
          <w:rFonts w:ascii="Times New Roman" w:hAnsi="Times New Roman" w:cs="Times New Roman"/>
          <w:sz w:val="24"/>
          <w:szCs w:val="24"/>
        </w:rPr>
        <w:t xml:space="preserve">akmens, sudraba, </w:t>
      </w:r>
      <w:r>
        <w:rPr>
          <w:rFonts w:ascii="Times New Roman" w:hAnsi="Times New Roman" w:cs="Times New Roman"/>
          <w:sz w:val="24"/>
          <w:szCs w:val="24"/>
        </w:rPr>
        <w:t xml:space="preserve">sveķu, </w:t>
      </w:r>
      <w:r w:rsidR="00181C25">
        <w:rPr>
          <w:rFonts w:ascii="Times New Roman" w:hAnsi="Times New Roman" w:cs="Times New Roman"/>
          <w:sz w:val="24"/>
          <w:szCs w:val="24"/>
        </w:rPr>
        <w:t xml:space="preserve">dabīgās šķiedras utml. </w:t>
      </w:r>
      <w:r w:rsidR="00D4560F">
        <w:rPr>
          <w:rFonts w:ascii="Times New Roman" w:hAnsi="Times New Roman" w:cs="Times New Roman"/>
          <w:sz w:val="24"/>
          <w:szCs w:val="24"/>
        </w:rPr>
        <w:t xml:space="preserve">Baltu ceļošanas akcijas laikā </w:t>
      </w:r>
      <w:r w:rsidR="00BA1224">
        <w:rPr>
          <w:rFonts w:ascii="Times New Roman" w:hAnsi="Times New Roman" w:cs="Times New Roman"/>
          <w:sz w:val="24"/>
          <w:szCs w:val="24"/>
        </w:rPr>
        <w:t xml:space="preserve">(2021.g. jūnijs-augusts) </w:t>
      </w:r>
      <w:r w:rsidR="00D4560F">
        <w:rPr>
          <w:rFonts w:ascii="Times New Roman" w:hAnsi="Times New Roman" w:cs="Times New Roman"/>
          <w:sz w:val="24"/>
          <w:szCs w:val="24"/>
        </w:rPr>
        <w:t xml:space="preserve">katru nedēļu paredzētas balvas tās aktīvākajiem dalībniekiem, kā pirmo suvenīru pasniedzot pamata </w:t>
      </w:r>
      <w:r w:rsidR="00367B1E">
        <w:rPr>
          <w:rFonts w:ascii="Times New Roman" w:hAnsi="Times New Roman" w:cs="Times New Roman"/>
          <w:sz w:val="24"/>
          <w:szCs w:val="24"/>
        </w:rPr>
        <w:t>aproci</w:t>
      </w:r>
      <w:r w:rsidR="00D4560F">
        <w:rPr>
          <w:rFonts w:ascii="Times New Roman" w:hAnsi="Times New Roman" w:cs="Times New Roman"/>
          <w:sz w:val="24"/>
          <w:szCs w:val="24"/>
        </w:rPr>
        <w:t xml:space="preserve">, un turpmāk, pēc dalībnieku izvēles, dodot tiem iespēju </w:t>
      </w:r>
      <w:r w:rsidR="003035AF">
        <w:rPr>
          <w:rFonts w:ascii="Times New Roman" w:hAnsi="Times New Roman" w:cs="Times New Roman"/>
          <w:sz w:val="24"/>
          <w:szCs w:val="24"/>
        </w:rPr>
        <w:t xml:space="preserve">katru nedēļu </w:t>
      </w:r>
      <w:r w:rsidR="00D4560F">
        <w:rPr>
          <w:rFonts w:ascii="Times New Roman" w:hAnsi="Times New Roman" w:cs="Times New Roman"/>
          <w:sz w:val="24"/>
          <w:szCs w:val="24"/>
        </w:rPr>
        <w:t xml:space="preserve">saņemt papildu elementus pievienošanai pamata </w:t>
      </w:r>
      <w:r w:rsidR="00367B1E">
        <w:rPr>
          <w:rFonts w:ascii="Times New Roman" w:hAnsi="Times New Roman" w:cs="Times New Roman"/>
          <w:sz w:val="24"/>
          <w:szCs w:val="24"/>
        </w:rPr>
        <w:t>aprocei</w:t>
      </w:r>
      <w:r w:rsidR="00D4560F">
        <w:rPr>
          <w:rFonts w:ascii="Times New Roman" w:hAnsi="Times New Roman" w:cs="Times New Roman"/>
          <w:sz w:val="24"/>
          <w:szCs w:val="24"/>
        </w:rPr>
        <w:t>.</w:t>
      </w:r>
      <w:r w:rsidR="003035AF">
        <w:rPr>
          <w:rFonts w:ascii="Times New Roman" w:hAnsi="Times New Roman" w:cs="Times New Roman"/>
          <w:sz w:val="24"/>
          <w:szCs w:val="24"/>
        </w:rPr>
        <w:t xml:space="preserve"> Papildu elementus plānots veidot tematiski, pēc iespējas ņemot par pamatu konkrētās ceļošanas akcijas nedēļas tēmu – piem., amatnieku centri – ādas piekariņš, kulinārais mantojums – māla piekariņš, pilskalni – bronzas piekariņš, akmeņi – akmens piekariņš utml.</w:t>
      </w:r>
      <w:r w:rsidR="00BA1224">
        <w:rPr>
          <w:rFonts w:ascii="Times New Roman" w:hAnsi="Times New Roman" w:cs="Times New Roman"/>
          <w:sz w:val="24"/>
          <w:szCs w:val="24"/>
        </w:rPr>
        <w:t xml:space="preserve"> Plānotais papildu elementu skaits</w:t>
      </w:r>
      <w:r w:rsidR="00367B1E">
        <w:rPr>
          <w:rFonts w:ascii="Times New Roman" w:hAnsi="Times New Roman" w:cs="Times New Roman"/>
          <w:sz w:val="24"/>
          <w:szCs w:val="24"/>
        </w:rPr>
        <w:t xml:space="preserve"> katrai aprocei</w:t>
      </w:r>
      <w:r w:rsidR="00BA1224">
        <w:rPr>
          <w:rFonts w:ascii="Times New Roman" w:hAnsi="Times New Roman" w:cs="Times New Roman"/>
          <w:sz w:val="24"/>
          <w:szCs w:val="24"/>
        </w:rPr>
        <w:t>:</w:t>
      </w:r>
      <w:r w:rsidR="00154897">
        <w:rPr>
          <w:rFonts w:ascii="Times New Roman" w:hAnsi="Times New Roman" w:cs="Times New Roman"/>
          <w:sz w:val="24"/>
          <w:szCs w:val="24"/>
        </w:rPr>
        <w:t xml:space="preserve"> </w:t>
      </w:r>
      <w:r w:rsidR="00C56FA6">
        <w:rPr>
          <w:rFonts w:ascii="Times New Roman" w:hAnsi="Times New Roman" w:cs="Times New Roman"/>
          <w:sz w:val="24"/>
          <w:szCs w:val="24"/>
        </w:rPr>
        <w:t>5-6.</w:t>
      </w:r>
      <w:r w:rsidR="00C906B8">
        <w:rPr>
          <w:rFonts w:ascii="Times New Roman" w:hAnsi="Times New Roman" w:cs="Times New Roman"/>
          <w:sz w:val="24"/>
          <w:szCs w:val="24"/>
        </w:rPr>
        <w:t xml:space="preserve"> </w:t>
      </w:r>
      <w:r w:rsidR="00C56FA6">
        <w:rPr>
          <w:rFonts w:ascii="Times New Roman" w:hAnsi="Times New Roman" w:cs="Times New Roman"/>
          <w:sz w:val="24"/>
          <w:szCs w:val="24"/>
        </w:rPr>
        <w:t>Kopējais maksimāli plānotais izgatavojamo papildelementu skaits akcijas laikā pēc materiālu veida: 10</w:t>
      </w:r>
      <w:r w:rsidR="00EE201F">
        <w:rPr>
          <w:rFonts w:ascii="Times New Roman" w:hAnsi="Times New Roman" w:cs="Times New Roman"/>
          <w:sz w:val="24"/>
          <w:szCs w:val="24"/>
        </w:rPr>
        <w:t>, paredzot izgatavot 5-6 gab. katram materiālu veidam</w:t>
      </w:r>
      <w:r w:rsidR="00C56FA6">
        <w:rPr>
          <w:rFonts w:ascii="Times New Roman" w:hAnsi="Times New Roman" w:cs="Times New Roman"/>
          <w:sz w:val="24"/>
          <w:szCs w:val="24"/>
        </w:rPr>
        <w:t xml:space="preserve">. </w:t>
      </w:r>
      <w:r w:rsidR="002077FE">
        <w:rPr>
          <w:rFonts w:ascii="Times New Roman" w:hAnsi="Times New Roman" w:cs="Times New Roman"/>
          <w:sz w:val="24"/>
          <w:szCs w:val="24"/>
        </w:rPr>
        <w:t xml:space="preserve">Kopējais plānotais </w:t>
      </w:r>
      <w:r w:rsidR="00C56FA6">
        <w:rPr>
          <w:rFonts w:ascii="Times New Roman" w:hAnsi="Times New Roman" w:cs="Times New Roman"/>
          <w:sz w:val="24"/>
          <w:szCs w:val="24"/>
        </w:rPr>
        <w:t xml:space="preserve">pamata </w:t>
      </w:r>
      <w:r w:rsidR="002F0A2A">
        <w:rPr>
          <w:rFonts w:ascii="Times New Roman" w:hAnsi="Times New Roman" w:cs="Times New Roman"/>
          <w:sz w:val="24"/>
          <w:szCs w:val="24"/>
        </w:rPr>
        <w:t xml:space="preserve">izgatavojamo </w:t>
      </w:r>
      <w:r w:rsidR="00367B1E">
        <w:rPr>
          <w:rFonts w:ascii="Times New Roman" w:hAnsi="Times New Roman" w:cs="Times New Roman"/>
          <w:sz w:val="24"/>
          <w:szCs w:val="24"/>
        </w:rPr>
        <w:t>aproču</w:t>
      </w:r>
      <w:r w:rsidR="002077FE">
        <w:rPr>
          <w:rFonts w:ascii="Times New Roman" w:hAnsi="Times New Roman" w:cs="Times New Roman"/>
          <w:sz w:val="24"/>
          <w:szCs w:val="24"/>
        </w:rPr>
        <w:t xml:space="preserve"> skaits – 50.</w:t>
      </w:r>
    </w:p>
    <w:p w14:paraId="3199BEA3" w14:textId="2F06E16C" w:rsidR="00A9656F" w:rsidRDefault="00367B1E" w:rsidP="0069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Aproces</w:t>
      </w:r>
      <w:r w:rsidR="00181C25">
        <w:rPr>
          <w:rFonts w:ascii="Times New Roman" w:hAnsi="Times New Roman" w:cs="Times New Roman"/>
          <w:sz w:val="24"/>
          <w:szCs w:val="24"/>
        </w:rPr>
        <w:t xml:space="preserve"> </w:t>
      </w:r>
      <w:r w:rsidR="000212F0">
        <w:rPr>
          <w:rFonts w:ascii="Times New Roman" w:hAnsi="Times New Roman" w:cs="Times New Roman"/>
          <w:sz w:val="24"/>
          <w:szCs w:val="24"/>
        </w:rPr>
        <w:t>dizaina izveidē</w:t>
      </w:r>
      <w:r w:rsidR="00181C25">
        <w:rPr>
          <w:rFonts w:ascii="Times New Roman" w:hAnsi="Times New Roman" w:cs="Times New Roman"/>
          <w:sz w:val="24"/>
          <w:szCs w:val="24"/>
        </w:rPr>
        <w:t xml:space="preserve"> pēc iespējas jāņem vērā seno kuršu rotaslietas un </w:t>
      </w:r>
      <w:r w:rsidR="000212F0">
        <w:rPr>
          <w:rFonts w:ascii="Times New Roman" w:hAnsi="Times New Roman" w:cs="Times New Roman"/>
          <w:sz w:val="24"/>
          <w:szCs w:val="24"/>
        </w:rPr>
        <w:t xml:space="preserve">līdz 13.gadsimtam pieejamos un </w:t>
      </w:r>
      <w:r w:rsidR="00712593">
        <w:rPr>
          <w:rFonts w:ascii="Times New Roman" w:hAnsi="Times New Roman" w:cs="Times New Roman"/>
          <w:sz w:val="24"/>
          <w:szCs w:val="24"/>
        </w:rPr>
        <w:t>izmant</w:t>
      </w:r>
      <w:r w:rsidR="00122393">
        <w:rPr>
          <w:rFonts w:ascii="Times New Roman" w:hAnsi="Times New Roman" w:cs="Times New Roman"/>
          <w:sz w:val="24"/>
          <w:szCs w:val="24"/>
        </w:rPr>
        <w:t>o</w:t>
      </w:r>
      <w:r w:rsidR="00712593">
        <w:rPr>
          <w:rFonts w:ascii="Times New Roman" w:hAnsi="Times New Roman" w:cs="Times New Roman"/>
          <w:sz w:val="24"/>
          <w:szCs w:val="24"/>
        </w:rPr>
        <w:t>jamos</w:t>
      </w:r>
      <w:r w:rsidR="00181C25">
        <w:rPr>
          <w:rFonts w:ascii="Times New Roman" w:hAnsi="Times New Roman" w:cs="Times New Roman"/>
          <w:sz w:val="24"/>
          <w:szCs w:val="24"/>
        </w:rPr>
        <w:t xml:space="preserve"> materiālus.</w:t>
      </w:r>
      <w:r w:rsidR="0071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Aprocei</w:t>
      </w:r>
      <w:r w:rsidR="00712593">
        <w:rPr>
          <w:rFonts w:ascii="Times New Roman" w:hAnsi="Times New Roman" w:cs="Times New Roman"/>
          <w:sz w:val="24"/>
          <w:szCs w:val="24"/>
        </w:rPr>
        <w:t xml:space="preserve"> jāakcentē kuršu identitāte.</w:t>
      </w:r>
      <w:r w:rsidR="00103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6C9DD" w14:textId="32B8B426" w:rsidR="005E632D" w:rsidRDefault="00103E59" w:rsidP="0069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 viens no</w:t>
      </w:r>
      <w:r w:rsidR="00122393">
        <w:rPr>
          <w:rFonts w:ascii="Times New Roman" w:hAnsi="Times New Roman" w:cs="Times New Roman"/>
          <w:sz w:val="24"/>
          <w:szCs w:val="24"/>
        </w:rPr>
        <w:t xml:space="preserve"> obligātajiem</w:t>
      </w:r>
      <w:r>
        <w:rPr>
          <w:rFonts w:ascii="Times New Roman" w:hAnsi="Times New Roman" w:cs="Times New Roman"/>
          <w:sz w:val="24"/>
          <w:szCs w:val="24"/>
        </w:rPr>
        <w:t xml:space="preserve"> elementiem </w:t>
      </w:r>
      <w:r w:rsidR="00367B1E">
        <w:rPr>
          <w:rFonts w:ascii="Times New Roman" w:hAnsi="Times New Roman" w:cs="Times New Roman"/>
          <w:sz w:val="24"/>
          <w:szCs w:val="24"/>
        </w:rPr>
        <w:t>aprocē</w:t>
      </w:r>
      <w:r>
        <w:rPr>
          <w:rFonts w:ascii="Times New Roman" w:hAnsi="Times New Roman" w:cs="Times New Roman"/>
          <w:sz w:val="24"/>
          <w:szCs w:val="24"/>
        </w:rPr>
        <w:t xml:space="preserve"> jāiestrādā Baltu ceļa vizuālās atpazīstamības simbols – zirgs ar jātnieku (attēlā zemāk)</w:t>
      </w:r>
      <w:r w:rsidR="00122393">
        <w:rPr>
          <w:rFonts w:ascii="Times New Roman" w:hAnsi="Times New Roman" w:cs="Times New Roman"/>
          <w:sz w:val="24"/>
          <w:szCs w:val="24"/>
        </w:rPr>
        <w:t>, kas veidots stili</w:t>
      </w:r>
      <w:r>
        <w:rPr>
          <w:rFonts w:ascii="Times New Roman" w:hAnsi="Times New Roman" w:cs="Times New Roman"/>
          <w:sz w:val="24"/>
          <w:szCs w:val="24"/>
        </w:rPr>
        <w:t>zējot Pluņģes apkaimes Didvīču arheoloģiskajos izrakumos atrasto jātnieka formas misiņa piekariņu.</w:t>
      </w:r>
      <w:r w:rsidR="0042064D" w:rsidRPr="0042064D">
        <w:rPr>
          <w:rFonts w:ascii="Times New Roman" w:hAnsi="Times New Roman" w:cs="Times New Roman"/>
          <w:sz w:val="24"/>
          <w:szCs w:val="24"/>
        </w:rPr>
        <w:t xml:space="preserve"> </w:t>
      </w:r>
      <w:r w:rsidR="0042064D">
        <w:rPr>
          <w:rFonts w:ascii="Times New Roman" w:hAnsi="Times New Roman" w:cs="Times New Roman"/>
          <w:sz w:val="24"/>
          <w:szCs w:val="24"/>
        </w:rPr>
        <w:t xml:space="preserve">Simbolu </w:t>
      </w:r>
      <w:r w:rsidR="00A729E2">
        <w:rPr>
          <w:rFonts w:ascii="Times New Roman" w:hAnsi="Times New Roman" w:cs="Times New Roman"/>
          <w:sz w:val="24"/>
          <w:szCs w:val="24"/>
        </w:rPr>
        <w:t>iespējams paredzēt</w:t>
      </w:r>
      <w:r w:rsidR="0042064D">
        <w:rPr>
          <w:rFonts w:ascii="Times New Roman" w:hAnsi="Times New Roman" w:cs="Times New Roman"/>
          <w:sz w:val="24"/>
          <w:szCs w:val="24"/>
        </w:rPr>
        <w:t xml:space="preserve"> kā piekariņu vai </w:t>
      </w:r>
      <w:r w:rsidR="00A729E2">
        <w:rPr>
          <w:rFonts w:ascii="Times New Roman" w:hAnsi="Times New Roman" w:cs="Times New Roman"/>
          <w:sz w:val="24"/>
          <w:szCs w:val="24"/>
        </w:rPr>
        <w:t xml:space="preserve">drukātu, piem., ādā. </w:t>
      </w:r>
    </w:p>
    <w:p w14:paraId="657FCEFD" w14:textId="0EE01A9F" w:rsidR="0046274E" w:rsidRDefault="00367B1E" w:rsidP="0069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Aprocei</w:t>
      </w:r>
      <w:r w:rsidR="00C94139">
        <w:rPr>
          <w:rFonts w:ascii="Times New Roman" w:hAnsi="Times New Roman" w:cs="Times New Roman"/>
          <w:sz w:val="24"/>
          <w:szCs w:val="24"/>
        </w:rPr>
        <w:t xml:space="preserve"> ieteicams regulējams garums un iespēja to valkāt kā sieviešu, tā vīriešu dzimuma pārstāvim. </w:t>
      </w:r>
      <w:r>
        <w:rPr>
          <w:rFonts w:ascii="Times New Roman" w:hAnsi="Times New Roman" w:cs="Times New Roman"/>
          <w:sz w:val="24"/>
          <w:szCs w:val="24"/>
        </w:rPr>
        <w:t>Aprocei</w:t>
      </w:r>
      <w:bookmarkStart w:id="1" w:name="_GoBack"/>
      <w:bookmarkEnd w:id="1"/>
      <w:r w:rsidR="00C94139">
        <w:rPr>
          <w:rFonts w:ascii="Times New Roman" w:hAnsi="Times New Roman" w:cs="Times New Roman"/>
          <w:sz w:val="24"/>
          <w:szCs w:val="24"/>
        </w:rPr>
        <w:t xml:space="preserve"> jāparedz iesaiņojums ar Interreg Latvijas-Lietuvas pārrobežu sadarbības programmas logo.</w:t>
      </w:r>
    </w:p>
    <w:p w14:paraId="7659A4F9" w14:textId="77777777" w:rsidR="00154897" w:rsidRDefault="00154897" w:rsidP="0069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B8053" w14:textId="28B9C5B4" w:rsidR="0046274E" w:rsidRDefault="00154897" w:rsidP="0069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Taču potenciālie meistari, kas ieinteresēti minētā pakalpojuma sniegšanā,</w:t>
      </w:r>
      <w:r w:rsidR="0046274E">
        <w:rPr>
          <w:rFonts w:ascii="Times New Roman" w:hAnsi="Times New Roman" w:cs="Times New Roman"/>
          <w:sz w:val="24"/>
          <w:szCs w:val="24"/>
        </w:rPr>
        <w:t xml:space="preserve"> pēc saviem ieskatiem var piedāvāt veidot vairākas </w:t>
      </w:r>
      <w:r w:rsidR="005D07C8">
        <w:rPr>
          <w:rFonts w:ascii="Times New Roman" w:hAnsi="Times New Roman" w:cs="Times New Roman"/>
          <w:sz w:val="24"/>
          <w:szCs w:val="24"/>
        </w:rPr>
        <w:t>aproces</w:t>
      </w:r>
      <w:r w:rsidR="0046274E">
        <w:rPr>
          <w:rFonts w:ascii="Times New Roman" w:hAnsi="Times New Roman" w:cs="Times New Roman"/>
          <w:sz w:val="24"/>
          <w:szCs w:val="24"/>
        </w:rPr>
        <w:t xml:space="preserve">, kas dizainiski papildina viena otru, katram dzimumam </w:t>
      </w:r>
      <w:r w:rsidR="0046274E">
        <w:rPr>
          <w:rFonts w:ascii="Times New Roman" w:hAnsi="Times New Roman" w:cs="Times New Roman"/>
          <w:sz w:val="24"/>
          <w:szCs w:val="24"/>
        </w:rPr>
        <w:lastRenderedPageBreak/>
        <w:t xml:space="preserve">specifiskas </w:t>
      </w:r>
      <w:r w:rsidR="005D07C8">
        <w:rPr>
          <w:rFonts w:ascii="Times New Roman" w:hAnsi="Times New Roman" w:cs="Times New Roman"/>
          <w:sz w:val="24"/>
          <w:szCs w:val="24"/>
        </w:rPr>
        <w:t>aproces</w:t>
      </w:r>
      <w:r w:rsidR="004627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kā arī jebkuru citu atraktīvu risinājumu, kas pēc būtības iekļaujas vispārējā</w:t>
      </w:r>
      <w:r w:rsidR="00462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koncepcijā</w:t>
      </w:r>
      <w:r w:rsidRPr="00154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atbilst Baltu ceļošanas akcijas mērķim</w:t>
      </w:r>
      <w:r w:rsidR="0046274E">
        <w:rPr>
          <w:rFonts w:ascii="Times New Roman" w:hAnsi="Times New Roman" w:cs="Times New Roman"/>
          <w:sz w:val="24"/>
          <w:szCs w:val="24"/>
        </w:rPr>
        <w:t>.</w:t>
      </w:r>
    </w:p>
    <w:p w14:paraId="0656341B" w14:textId="0D747EE2" w:rsidR="00103E59" w:rsidRDefault="00103E59" w:rsidP="0069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46CDB" w14:textId="2A223685" w:rsidR="006D2527" w:rsidRDefault="006D2527" w:rsidP="0069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24782" w14:textId="399FB16C" w:rsidR="006D2527" w:rsidRDefault="006D2527" w:rsidP="0069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A636" w14:textId="125F485C" w:rsidR="00103E59" w:rsidRDefault="00103E59" w:rsidP="00103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Baltu ceļa vizuālās atpazīstam</w:t>
      </w:r>
      <w:r w:rsidR="005A36D2">
        <w:rPr>
          <w:rFonts w:ascii="Times New Roman" w:hAnsi="Times New Roman" w:cs="Times New Roman"/>
          <w:sz w:val="24"/>
          <w:szCs w:val="24"/>
        </w:rPr>
        <w:t>ības simbola attēls</w:t>
      </w:r>
    </w:p>
    <w:p w14:paraId="441BE9F1" w14:textId="3C4BFB5B" w:rsidR="00103E59" w:rsidRDefault="00103E59" w:rsidP="0069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noProof/>
          <w:lang w:eastAsia="lv-LV"/>
        </w:rPr>
        <w:drawing>
          <wp:inline distT="0" distB="0" distL="0" distR="0" wp14:anchorId="03E5FC76" wp14:editId="2912E115">
            <wp:extent cx="1473200" cy="920641"/>
            <wp:effectExtent l="0" t="0" r="0" b="0"/>
            <wp:docPr id="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53392B9-5ADD-4871-A811-30DFC73CAC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">
                      <a:extLst>
                        <a:ext uri="{FF2B5EF4-FFF2-40B4-BE49-F238E27FC236}">
                          <a16:creationId xmlns:a16="http://schemas.microsoft.com/office/drawing/2014/main" id="{F53392B9-5ADD-4871-A811-30DFC73CACDF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2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673F" w14:textId="77777777" w:rsidR="005E632D" w:rsidRDefault="005E632D" w:rsidP="0069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C4DAD" w14:textId="77777777" w:rsidR="00231CC2" w:rsidRPr="00231CC2" w:rsidRDefault="00231CC2" w:rsidP="0023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B47FC" w14:textId="6F99DD88" w:rsidR="00CE409F" w:rsidRDefault="005D07C8" w:rsidP="000D03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Aproces</w:t>
      </w:r>
      <w:r w:rsidR="0069432E">
        <w:rPr>
          <w:rFonts w:ascii="Times New Roman" w:hAnsi="Times New Roman" w:cs="Times New Roman"/>
          <w:sz w:val="24"/>
          <w:szCs w:val="24"/>
        </w:rPr>
        <w:t xml:space="preserve"> attēlojums informatīvi (i</w:t>
      </w:r>
      <w:r w:rsidR="0069432E">
        <w:rPr>
          <w:rFonts w:ascii="Times New Roman" w:hAnsi="Times New Roman" w:cs="Times New Roman"/>
        </w:rPr>
        <w:t xml:space="preserve">espējamie paraugi </w:t>
      </w:r>
      <w:r w:rsidR="0069432E" w:rsidRPr="00DC4A4E">
        <w:rPr>
          <w:rFonts w:ascii="Times New Roman" w:hAnsi="Times New Roman" w:cs="Times New Roman"/>
        </w:rPr>
        <w:t>dizaina izstrādei</w:t>
      </w:r>
      <w:r w:rsidR="0069432E">
        <w:rPr>
          <w:rFonts w:ascii="Times New Roman" w:hAnsi="Times New Roman" w:cs="Times New Roman"/>
        </w:rPr>
        <w:t>):</w:t>
      </w:r>
    </w:p>
    <w:p w14:paraId="5BFDE8C8" w14:textId="69A061C9" w:rsidR="0069432E" w:rsidRDefault="0069432E" w:rsidP="000D03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D448F7" w14:textId="0F519386" w:rsidR="0069432E" w:rsidRPr="00231CC2" w:rsidRDefault="00BA3227" w:rsidP="00BA32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4263E4CA" wp14:editId="0D4CE01E">
            <wp:extent cx="1831975" cy="14305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roce_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86" cy="144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16D6D313" wp14:editId="4A6C4E94">
            <wp:extent cx="1181100" cy="1181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roce_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4651BAB" wp14:editId="15E369A2">
            <wp:extent cx="1409700" cy="1409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roce_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79530E1" wp14:editId="4181003B">
            <wp:extent cx="1656540" cy="1104293"/>
            <wp:effectExtent l="0" t="0" r="127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roce_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50" cy="111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04CB" w14:textId="50739DA3" w:rsidR="005F2021" w:rsidRPr="00231CC2" w:rsidRDefault="005F2021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BBA54" w14:textId="48C80CEB" w:rsidR="00407EDE" w:rsidRPr="00231CC2" w:rsidRDefault="00407EDE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C936C" w14:textId="77777777" w:rsidR="000D0321" w:rsidRPr="00231CC2" w:rsidRDefault="000D0321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5128E" w14:textId="44127DCE" w:rsidR="00123031" w:rsidRDefault="00FB6FBF" w:rsidP="00EB6F6C">
      <w:pPr>
        <w:pStyle w:val="ListParagraph"/>
        <w:numPr>
          <w:ilvl w:val="0"/>
          <w:numId w:val="4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39A9151E" w14:textId="2A4D1AB7" w:rsidR="00E17964" w:rsidRDefault="00AC355C" w:rsidP="00E1796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suvenīru</w:t>
      </w:r>
      <w:r w:rsidR="00790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720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izgatavošanai</w:t>
      </w:r>
      <w:r w:rsidR="0043485C" w:rsidRPr="00734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348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Baltu</w:t>
      </w:r>
      <w:r w:rsidR="0043485C" w:rsidRPr="00893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3485C" w:rsidRPr="00893CFC">
        <w:rPr>
          <w:rFonts w:ascii="Times New Roman" w:hAnsi="Times New Roman" w:cs="Times New Roman"/>
          <w:i/>
          <w:sz w:val="24"/>
          <w:szCs w:val="24"/>
        </w:rPr>
        <w:t>kultūrvēsturiskā mantojuma</w:t>
      </w:r>
      <w:r w:rsidR="0043485C" w:rsidRPr="00893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348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popularizēšanai</w:t>
      </w:r>
    </w:p>
    <w:p w14:paraId="478D37FF" w14:textId="31237E1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8F920" w14:textId="2D8217E9" w:rsidR="00250754" w:rsidRDefault="009A3673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  <w:r w:rsidR="003E1CB1"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  <w:r w:rsidR="008615B9">
        <w:rPr>
          <w:rFonts w:ascii="Times New Roman" w:hAnsi="Times New Roman"/>
          <w:sz w:val="24"/>
          <w:szCs w:val="24"/>
        </w:rPr>
        <w:t xml:space="preserve"> </w:t>
      </w:r>
    </w:p>
    <w:p w14:paraId="5E310F34" w14:textId="77777777" w:rsidR="00250754" w:rsidRDefault="00250754" w:rsidP="0025075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 w:rsidRPr="00520A33">
        <w:rPr>
          <w:rFonts w:ascii="Times New Roman" w:hAnsi="Times New Roman"/>
          <w:b/>
          <w:bCs/>
          <w:sz w:val="24"/>
          <w:szCs w:val="24"/>
          <w:lang w:bidi="lv-LV"/>
        </w:rPr>
        <w:t>Pretendenta piedāvātā risinājuma apraksts</w:t>
      </w:r>
      <w:r>
        <w:rPr>
          <w:rFonts w:ascii="Times New Roman" w:hAnsi="Times New Roman"/>
          <w:sz w:val="24"/>
          <w:szCs w:val="24"/>
          <w:lang w:bidi="lv-LV"/>
        </w:rPr>
        <w:t xml:space="preserve"> (norādot izmantojamos materiālus, to priekšrocības, izmērus, rasējumus vai foto, grafiskos zīmējumus, ja pieejami, u.c.):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50754" w14:paraId="0A65CE03" w14:textId="77777777" w:rsidTr="0034059A">
        <w:tc>
          <w:tcPr>
            <w:tcW w:w="9344" w:type="dxa"/>
          </w:tcPr>
          <w:p w14:paraId="40B37B43" w14:textId="1F0DB05F" w:rsidR="00250754" w:rsidRDefault="00250754" w:rsidP="003405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3EADA" w14:textId="62B23AD4" w:rsidR="00250754" w:rsidRDefault="00250754" w:rsidP="003405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7B679" w14:textId="77777777" w:rsidR="00250754" w:rsidRDefault="00250754" w:rsidP="003405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9414" w14:textId="77777777" w:rsidR="00250754" w:rsidRDefault="00250754" w:rsidP="003405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9BD4" w14:textId="77777777" w:rsidR="00250754" w:rsidRDefault="00250754" w:rsidP="003405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C08AE" w14:textId="77777777" w:rsidR="00250754" w:rsidRPr="00520A33" w:rsidRDefault="00250754" w:rsidP="0034059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E9CF18C" w14:textId="3C2C99EB" w:rsidR="00250754" w:rsidRDefault="00250754" w:rsidP="0025075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sz w:val="24"/>
          <w:szCs w:val="24"/>
        </w:rPr>
        <w:t>Pretendents pielikumā var iesniegt savu portfolio (darbu foto galeriju atbilstošā stila izvērtēšanai, norādot mājaslapas adresi vai iesūtot bildes digitāli paraugam).</w:t>
      </w:r>
    </w:p>
    <w:p w14:paraId="37B0DC9E" w14:textId="111F81A5" w:rsidR="00BE318B" w:rsidRDefault="00BE318B" w:rsidP="00BE31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cenu.</w:t>
      </w:r>
      <w:r w:rsidRPr="001D6E6F">
        <w:rPr>
          <w:rFonts w:ascii="Times New Roman" w:hAnsi="Times New Roman" w:cs="Times New Roman"/>
          <w:sz w:val="24"/>
          <w:szCs w:val="24"/>
        </w:rPr>
        <w:t xml:space="preserve"> </w:t>
      </w:r>
      <w:r w:rsidR="002A6AE5">
        <w:rPr>
          <w:rFonts w:ascii="Times New Roman" w:hAnsi="Times New Roman"/>
          <w:b/>
          <w:bCs/>
          <w:sz w:val="24"/>
          <w:szCs w:val="24"/>
          <w:lang w:bidi="lv-LV"/>
        </w:rPr>
        <w:t xml:space="preserve">Pretendents var </w:t>
      </w:r>
      <w:r w:rsidR="002A6AE5">
        <w:rPr>
          <w:rFonts w:ascii="Times New Roman" w:hAnsi="Times New Roman" w:cs="Times New Roman"/>
          <w:b/>
          <w:bCs/>
          <w:sz w:val="24"/>
          <w:szCs w:val="24"/>
        </w:rPr>
        <w:t>norādī</w:t>
      </w:r>
      <w:r w:rsidR="003F13D7">
        <w:rPr>
          <w:rFonts w:ascii="Times New Roman" w:hAnsi="Times New Roman" w:cs="Times New Roman"/>
          <w:b/>
          <w:bCs/>
          <w:sz w:val="24"/>
          <w:szCs w:val="24"/>
        </w:rPr>
        <w:t>t cenas nosacījumus, ja tādi ir, kā arī norādīt aptuveno cenu “no – līdz” robežās.</w:t>
      </w:r>
    </w:p>
    <w:p w14:paraId="05C1A53D" w14:textId="59F66BDF" w:rsidR="00250754" w:rsidRDefault="00CD2E31" w:rsidP="00231CC2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31">
        <w:rPr>
          <w:rFonts w:ascii="Times New Roman" w:hAnsi="Times New Roman" w:cs="Times New Roman"/>
          <w:b/>
          <w:sz w:val="24"/>
          <w:szCs w:val="24"/>
        </w:rPr>
        <w:t>Cena</w:t>
      </w:r>
      <w:r w:rsidR="00A404FC">
        <w:rPr>
          <w:rFonts w:ascii="Times New Roman" w:hAnsi="Times New Roman" w:cs="Times New Roman"/>
          <w:b/>
          <w:sz w:val="24"/>
          <w:szCs w:val="24"/>
        </w:rPr>
        <w:t xml:space="preserve"> (bez PVN)</w:t>
      </w:r>
      <w:r w:rsidRPr="00CD2E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404FC" w14:paraId="73858B39" w14:textId="77777777" w:rsidTr="00A404FC">
        <w:tc>
          <w:tcPr>
            <w:tcW w:w="9344" w:type="dxa"/>
          </w:tcPr>
          <w:p w14:paraId="202FFE35" w14:textId="77777777" w:rsidR="00A404FC" w:rsidRDefault="00A404FC" w:rsidP="00231CC2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10D96" w14:textId="77777777" w:rsidR="00A404FC" w:rsidRDefault="00A404FC" w:rsidP="00231CC2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188AF" w14:textId="1B241B1E" w:rsidR="00A404FC" w:rsidRDefault="00A404FC" w:rsidP="00231CC2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EF79FD" w14:textId="77777777" w:rsidR="00A404FC" w:rsidRDefault="00A404FC" w:rsidP="00231CC2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8A686" w14:textId="19AA491C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2741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A076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7777777" w:rsidR="00FB6FBF" w:rsidRPr="00FB6FBF" w:rsidRDefault="00FB6FBF" w:rsidP="00FB6FBF">
      <w:pPr>
        <w:pStyle w:val="ListParagraph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6FBF" w:rsidRPr="00FB6FBF" w:rsidSect="001D4A69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5D197" w14:textId="77777777" w:rsidR="000713FF" w:rsidRDefault="000713FF" w:rsidP="00C925EE">
      <w:pPr>
        <w:spacing w:after="0" w:line="240" w:lineRule="auto"/>
      </w:pPr>
      <w:r>
        <w:separator/>
      </w:r>
    </w:p>
  </w:endnote>
  <w:endnote w:type="continuationSeparator" w:id="0">
    <w:p w14:paraId="50F0D4A5" w14:textId="77777777" w:rsidR="000713FF" w:rsidRDefault="000713FF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573144D5" w:rsidR="00D973F2" w:rsidRDefault="00D973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1E">
          <w:rPr>
            <w:noProof/>
          </w:rPr>
          <w:t>4</w:t>
        </w:r>
        <w:r>
          <w:fldChar w:fldCharType="end"/>
        </w:r>
      </w:p>
    </w:sdtContent>
  </w:sdt>
  <w:p w14:paraId="16E578BC" w14:textId="77777777" w:rsidR="00D973F2" w:rsidRDefault="00D9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EEDD9" w14:textId="77777777" w:rsidR="000713FF" w:rsidRDefault="000713FF" w:rsidP="00C925EE">
      <w:pPr>
        <w:spacing w:after="0" w:line="240" w:lineRule="auto"/>
      </w:pPr>
      <w:r>
        <w:separator/>
      </w:r>
    </w:p>
  </w:footnote>
  <w:footnote w:type="continuationSeparator" w:id="0">
    <w:p w14:paraId="05D73EFC" w14:textId="77777777" w:rsidR="000713FF" w:rsidRDefault="000713FF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FootnoteText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FootnoteReferen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4B3EF472" w14:textId="735D1D3B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6471119"/>
    <w:multiLevelType w:val="multilevel"/>
    <w:tmpl w:val="4EA45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3788A"/>
    <w:multiLevelType w:val="hybridMultilevel"/>
    <w:tmpl w:val="526A1E88"/>
    <w:lvl w:ilvl="0" w:tplc="A300D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A34CD0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AF19EE"/>
    <w:multiLevelType w:val="hybridMultilevel"/>
    <w:tmpl w:val="F26CAFB0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C04F65"/>
    <w:multiLevelType w:val="multilevel"/>
    <w:tmpl w:val="938CD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056656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6D37"/>
    <w:multiLevelType w:val="multilevel"/>
    <w:tmpl w:val="0FE87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1668F0"/>
    <w:multiLevelType w:val="multilevel"/>
    <w:tmpl w:val="9EF4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DD3066"/>
    <w:multiLevelType w:val="hybridMultilevel"/>
    <w:tmpl w:val="9C3C1B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A6573"/>
    <w:multiLevelType w:val="multilevel"/>
    <w:tmpl w:val="10D89E60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07E42FC"/>
    <w:multiLevelType w:val="hybridMultilevel"/>
    <w:tmpl w:val="ABEE5236"/>
    <w:lvl w:ilvl="0" w:tplc="AFA62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757EE"/>
    <w:multiLevelType w:val="hybridMultilevel"/>
    <w:tmpl w:val="0B04D854"/>
    <w:lvl w:ilvl="0" w:tplc="A6708D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433C1"/>
    <w:multiLevelType w:val="hybridMultilevel"/>
    <w:tmpl w:val="0AACC6A8"/>
    <w:lvl w:ilvl="0" w:tplc="042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2CAD3669"/>
    <w:multiLevelType w:val="hybridMultilevel"/>
    <w:tmpl w:val="4C666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0FCD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FD67F9"/>
    <w:multiLevelType w:val="hybridMultilevel"/>
    <w:tmpl w:val="55C4C918"/>
    <w:lvl w:ilvl="0" w:tplc="54546D44">
      <w:start w:val="3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D339F"/>
    <w:multiLevelType w:val="hybridMultilevel"/>
    <w:tmpl w:val="9B404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C4D7F"/>
    <w:multiLevelType w:val="multilevel"/>
    <w:tmpl w:val="ABD454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014ADE"/>
    <w:multiLevelType w:val="hybridMultilevel"/>
    <w:tmpl w:val="7D4E9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902A2"/>
    <w:multiLevelType w:val="multilevel"/>
    <w:tmpl w:val="816203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0360FD"/>
    <w:multiLevelType w:val="multilevel"/>
    <w:tmpl w:val="221E25E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B3768AA"/>
    <w:multiLevelType w:val="hybridMultilevel"/>
    <w:tmpl w:val="077EA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5208D"/>
    <w:multiLevelType w:val="multilevel"/>
    <w:tmpl w:val="10D89E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F433E7"/>
    <w:multiLevelType w:val="hybridMultilevel"/>
    <w:tmpl w:val="D870D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3592E"/>
    <w:multiLevelType w:val="hybridMultilevel"/>
    <w:tmpl w:val="149E77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C3E52"/>
    <w:multiLevelType w:val="hybridMultilevel"/>
    <w:tmpl w:val="045217C4"/>
    <w:lvl w:ilvl="0" w:tplc="042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188218C"/>
    <w:multiLevelType w:val="hybridMultilevel"/>
    <w:tmpl w:val="DFC063D6"/>
    <w:lvl w:ilvl="0" w:tplc="AB4E4404">
      <w:numFmt w:val="bullet"/>
      <w:lvlText w:val="-"/>
      <w:lvlJc w:val="left"/>
      <w:pPr>
        <w:ind w:left="644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8D65A09"/>
    <w:multiLevelType w:val="hybridMultilevel"/>
    <w:tmpl w:val="84BCAFF6"/>
    <w:lvl w:ilvl="0" w:tplc="F9888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B5702"/>
    <w:multiLevelType w:val="multilevel"/>
    <w:tmpl w:val="519429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2" w15:restartNumberingAfterBreak="0">
    <w:nsid w:val="5AEF3C6C"/>
    <w:multiLevelType w:val="hybridMultilevel"/>
    <w:tmpl w:val="283A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451B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A2D56"/>
    <w:multiLevelType w:val="hybridMultilevel"/>
    <w:tmpl w:val="14C04D0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426546"/>
    <w:multiLevelType w:val="multilevel"/>
    <w:tmpl w:val="110C5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7251A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4B3063C"/>
    <w:multiLevelType w:val="hybridMultilevel"/>
    <w:tmpl w:val="C6E61E6A"/>
    <w:lvl w:ilvl="0" w:tplc="0426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102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BAE6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5E9CE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D5D8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C896B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A6D6CCE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47585CE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A4D4F0C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39" w15:restartNumberingAfterBreak="0">
    <w:nsid w:val="66F2284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8D210F0"/>
    <w:multiLevelType w:val="hybridMultilevel"/>
    <w:tmpl w:val="F0884368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 w15:restartNumberingAfterBreak="0">
    <w:nsid w:val="6BAD1A41"/>
    <w:multiLevelType w:val="multilevel"/>
    <w:tmpl w:val="1136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D0410F3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B17CAC"/>
    <w:multiLevelType w:val="multilevel"/>
    <w:tmpl w:val="C4AC7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8E09AB"/>
    <w:multiLevelType w:val="multilevel"/>
    <w:tmpl w:val="3B6CED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3060EC3"/>
    <w:multiLevelType w:val="multilevel"/>
    <w:tmpl w:val="01EC17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B1655F7"/>
    <w:multiLevelType w:val="multilevel"/>
    <w:tmpl w:val="4DAC4F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262DDA"/>
    <w:multiLevelType w:val="multilevel"/>
    <w:tmpl w:val="537E8E0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26"/>
  </w:num>
  <w:num w:numId="4">
    <w:abstractNumId w:val="9"/>
  </w:num>
  <w:num w:numId="5">
    <w:abstractNumId w:val="3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9"/>
  </w:num>
  <w:num w:numId="9">
    <w:abstractNumId w:val="45"/>
  </w:num>
  <w:num w:numId="10">
    <w:abstractNumId w:val="29"/>
  </w:num>
  <w:num w:numId="11">
    <w:abstractNumId w:val="28"/>
  </w:num>
  <w:num w:numId="12">
    <w:abstractNumId w:val="44"/>
  </w:num>
  <w:num w:numId="13">
    <w:abstractNumId w:val="7"/>
  </w:num>
  <w:num w:numId="14">
    <w:abstractNumId w:val="42"/>
  </w:num>
  <w:num w:numId="15">
    <w:abstractNumId w:val="39"/>
  </w:num>
  <w:num w:numId="16">
    <w:abstractNumId w:val="37"/>
  </w:num>
  <w:num w:numId="17">
    <w:abstractNumId w:val="22"/>
  </w:num>
  <w:num w:numId="18">
    <w:abstractNumId w:val="17"/>
  </w:num>
  <w:num w:numId="19">
    <w:abstractNumId w:val="43"/>
  </w:num>
  <w:num w:numId="20">
    <w:abstractNumId w:val="18"/>
  </w:num>
  <w:num w:numId="21">
    <w:abstractNumId w:val="16"/>
  </w:num>
  <w:num w:numId="22">
    <w:abstractNumId w:val="6"/>
  </w:num>
  <w:num w:numId="23">
    <w:abstractNumId w:val="20"/>
  </w:num>
  <w:num w:numId="24">
    <w:abstractNumId w:val="41"/>
  </w:num>
  <w:num w:numId="25">
    <w:abstractNumId w:val="10"/>
  </w:num>
  <w:num w:numId="26">
    <w:abstractNumId w:val="1"/>
  </w:num>
  <w:num w:numId="27">
    <w:abstractNumId w:val="35"/>
  </w:num>
  <w:num w:numId="28">
    <w:abstractNumId w:val="46"/>
  </w:num>
  <w:num w:numId="29">
    <w:abstractNumId w:val="14"/>
  </w:num>
  <w:num w:numId="30">
    <w:abstractNumId w:val="25"/>
  </w:num>
  <w:num w:numId="31">
    <w:abstractNumId w:val="3"/>
  </w:num>
  <w:num w:numId="32">
    <w:abstractNumId w:val="12"/>
  </w:num>
  <w:num w:numId="33">
    <w:abstractNumId w:val="2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47"/>
  </w:num>
  <w:num w:numId="36">
    <w:abstractNumId w:val="11"/>
  </w:num>
  <w:num w:numId="37">
    <w:abstractNumId w:val="15"/>
  </w:num>
  <w:num w:numId="38">
    <w:abstractNumId w:val="2"/>
  </w:num>
  <w:num w:numId="39">
    <w:abstractNumId w:val="40"/>
  </w:num>
  <w:num w:numId="40">
    <w:abstractNumId w:val="38"/>
  </w:num>
  <w:num w:numId="41">
    <w:abstractNumId w:val="4"/>
  </w:num>
  <w:num w:numId="42">
    <w:abstractNumId w:val="36"/>
  </w:num>
  <w:num w:numId="43">
    <w:abstractNumId w:val="0"/>
  </w:num>
  <w:num w:numId="44">
    <w:abstractNumId w:val="34"/>
  </w:num>
  <w:num w:numId="45">
    <w:abstractNumId w:val="30"/>
  </w:num>
  <w:num w:numId="46">
    <w:abstractNumId w:val="13"/>
  </w:num>
  <w:num w:numId="47">
    <w:abstractNumId w:val="21"/>
  </w:num>
  <w:num w:numId="48">
    <w:abstractNumId w:val="2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B"/>
    <w:rsid w:val="00001F80"/>
    <w:rsid w:val="00006C0F"/>
    <w:rsid w:val="0001671D"/>
    <w:rsid w:val="000212F0"/>
    <w:rsid w:val="00031288"/>
    <w:rsid w:val="00032470"/>
    <w:rsid w:val="000344DA"/>
    <w:rsid w:val="00037A34"/>
    <w:rsid w:val="00037B41"/>
    <w:rsid w:val="00046204"/>
    <w:rsid w:val="00054A37"/>
    <w:rsid w:val="000550D4"/>
    <w:rsid w:val="00060429"/>
    <w:rsid w:val="000616F8"/>
    <w:rsid w:val="000713FF"/>
    <w:rsid w:val="00080DE6"/>
    <w:rsid w:val="00083758"/>
    <w:rsid w:val="00083915"/>
    <w:rsid w:val="00083C8F"/>
    <w:rsid w:val="00096047"/>
    <w:rsid w:val="000A07F5"/>
    <w:rsid w:val="000B2D49"/>
    <w:rsid w:val="000B48B0"/>
    <w:rsid w:val="000C005D"/>
    <w:rsid w:val="000C70E9"/>
    <w:rsid w:val="000D0321"/>
    <w:rsid w:val="000D2B9E"/>
    <w:rsid w:val="000D2CC9"/>
    <w:rsid w:val="000D64FF"/>
    <w:rsid w:val="000E49D9"/>
    <w:rsid w:val="000E6639"/>
    <w:rsid w:val="000E7B1F"/>
    <w:rsid w:val="00103E59"/>
    <w:rsid w:val="00107651"/>
    <w:rsid w:val="001208D1"/>
    <w:rsid w:val="0012184A"/>
    <w:rsid w:val="00122393"/>
    <w:rsid w:val="00122BA3"/>
    <w:rsid w:val="00123031"/>
    <w:rsid w:val="00124135"/>
    <w:rsid w:val="00127611"/>
    <w:rsid w:val="001303AC"/>
    <w:rsid w:val="00131BB3"/>
    <w:rsid w:val="00135ABA"/>
    <w:rsid w:val="00137E2F"/>
    <w:rsid w:val="00144894"/>
    <w:rsid w:val="00151FBB"/>
    <w:rsid w:val="00154897"/>
    <w:rsid w:val="00157537"/>
    <w:rsid w:val="00161731"/>
    <w:rsid w:val="00174538"/>
    <w:rsid w:val="00181C25"/>
    <w:rsid w:val="00194427"/>
    <w:rsid w:val="001A78B6"/>
    <w:rsid w:val="001B1F4A"/>
    <w:rsid w:val="001B6501"/>
    <w:rsid w:val="001C6E64"/>
    <w:rsid w:val="001D1223"/>
    <w:rsid w:val="001D4A69"/>
    <w:rsid w:val="001E0D3C"/>
    <w:rsid w:val="001E0FB9"/>
    <w:rsid w:val="001E18FB"/>
    <w:rsid w:val="001E3B30"/>
    <w:rsid w:val="001F7408"/>
    <w:rsid w:val="0020226B"/>
    <w:rsid w:val="00202918"/>
    <w:rsid w:val="002077FE"/>
    <w:rsid w:val="002127C6"/>
    <w:rsid w:val="00214852"/>
    <w:rsid w:val="0022066B"/>
    <w:rsid w:val="00226BB0"/>
    <w:rsid w:val="00231CC2"/>
    <w:rsid w:val="002322CC"/>
    <w:rsid w:val="00235F7A"/>
    <w:rsid w:val="002367E0"/>
    <w:rsid w:val="00250754"/>
    <w:rsid w:val="00256DAD"/>
    <w:rsid w:val="0026056C"/>
    <w:rsid w:val="002743B9"/>
    <w:rsid w:val="00275E9F"/>
    <w:rsid w:val="00284F7A"/>
    <w:rsid w:val="00286B52"/>
    <w:rsid w:val="002A1745"/>
    <w:rsid w:val="002A32C2"/>
    <w:rsid w:val="002A6AE5"/>
    <w:rsid w:val="002B5418"/>
    <w:rsid w:val="002C0ED5"/>
    <w:rsid w:val="002C4B67"/>
    <w:rsid w:val="002D0BBF"/>
    <w:rsid w:val="002D45CA"/>
    <w:rsid w:val="002D65BF"/>
    <w:rsid w:val="002D7197"/>
    <w:rsid w:val="002D76A0"/>
    <w:rsid w:val="002E198F"/>
    <w:rsid w:val="002E59BE"/>
    <w:rsid w:val="002F0A2A"/>
    <w:rsid w:val="003001A4"/>
    <w:rsid w:val="003035AF"/>
    <w:rsid w:val="003117E9"/>
    <w:rsid w:val="003167CD"/>
    <w:rsid w:val="0031757F"/>
    <w:rsid w:val="00321256"/>
    <w:rsid w:val="003267BD"/>
    <w:rsid w:val="00331B20"/>
    <w:rsid w:val="00335870"/>
    <w:rsid w:val="00343782"/>
    <w:rsid w:val="00347A74"/>
    <w:rsid w:val="00353550"/>
    <w:rsid w:val="00353C7B"/>
    <w:rsid w:val="00353FC4"/>
    <w:rsid w:val="00362A40"/>
    <w:rsid w:val="00367B1E"/>
    <w:rsid w:val="00367CE2"/>
    <w:rsid w:val="00372230"/>
    <w:rsid w:val="00372868"/>
    <w:rsid w:val="00372F66"/>
    <w:rsid w:val="00380A03"/>
    <w:rsid w:val="003A28F7"/>
    <w:rsid w:val="003A2BCF"/>
    <w:rsid w:val="003A3FC2"/>
    <w:rsid w:val="003B1332"/>
    <w:rsid w:val="003B31D9"/>
    <w:rsid w:val="003C356E"/>
    <w:rsid w:val="003C4D2B"/>
    <w:rsid w:val="003C782F"/>
    <w:rsid w:val="003D08DC"/>
    <w:rsid w:val="003E1CB1"/>
    <w:rsid w:val="003E6C60"/>
    <w:rsid w:val="003F13D7"/>
    <w:rsid w:val="003F3F08"/>
    <w:rsid w:val="00407EDE"/>
    <w:rsid w:val="00415852"/>
    <w:rsid w:val="00416CE7"/>
    <w:rsid w:val="00416DD1"/>
    <w:rsid w:val="0042064D"/>
    <w:rsid w:val="004301C0"/>
    <w:rsid w:val="00430DDD"/>
    <w:rsid w:val="004328D8"/>
    <w:rsid w:val="00433163"/>
    <w:rsid w:val="0043485C"/>
    <w:rsid w:val="00435D82"/>
    <w:rsid w:val="00436391"/>
    <w:rsid w:val="00450412"/>
    <w:rsid w:val="00452187"/>
    <w:rsid w:val="00452956"/>
    <w:rsid w:val="00457D72"/>
    <w:rsid w:val="00460E6F"/>
    <w:rsid w:val="0046274E"/>
    <w:rsid w:val="00463335"/>
    <w:rsid w:val="00464315"/>
    <w:rsid w:val="0046520A"/>
    <w:rsid w:val="00465B1C"/>
    <w:rsid w:val="00474A2A"/>
    <w:rsid w:val="00476AC8"/>
    <w:rsid w:val="00480935"/>
    <w:rsid w:val="004814CF"/>
    <w:rsid w:val="00494CF0"/>
    <w:rsid w:val="004A21AE"/>
    <w:rsid w:val="004A77FD"/>
    <w:rsid w:val="004B09EF"/>
    <w:rsid w:val="004B0A93"/>
    <w:rsid w:val="004B4775"/>
    <w:rsid w:val="004B490C"/>
    <w:rsid w:val="004B6276"/>
    <w:rsid w:val="004B6783"/>
    <w:rsid w:val="004C5EB8"/>
    <w:rsid w:val="004C6113"/>
    <w:rsid w:val="004C743A"/>
    <w:rsid w:val="004D679C"/>
    <w:rsid w:val="004E1A54"/>
    <w:rsid w:val="004E3FB8"/>
    <w:rsid w:val="004E4059"/>
    <w:rsid w:val="004E705A"/>
    <w:rsid w:val="004E75D3"/>
    <w:rsid w:val="004F399E"/>
    <w:rsid w:val="00502960"/>
    <w:rsid w:val="0050420A"/>
    <w:rsid w:val="005065DB"/>
    <w:rsid w:val="00506DBB"/>
    <w:rsid w:val="005070C3"/>
    <w:rsid w:val="00507E34"/>
    <w:rsid w:val="005174E3"/>
    <w:rsid w:val="00524306"/>
    <w:rsid w:val="0053083C"/>
    <w:rsid w:val="005366E7"/>
    <w:rsid w:val="0054012D"/>
    <w:rsid w:val="005406D8"/>
    <w:rsid w:val="0054077C"/>
    <w:rsid w:val="00543D61"/>
    <w:rsid w:val="00552F81"/>
    <w:rsid w:val="00553F43"/>
    <w:rsid w:val="00554D43"/>
    <w:rsid w:val="00557FC1"/>
    <w:rsid w:val="005604B7"/>
    <w:rsid w:val="00562D9C"/>
    <w:rsid w:val="00574294"/>
    <w:rsid w:val="00574B34"/>
    <w:rsid w:val="005767BD"/>
    <w:rsid w:val="00580494"/>
    <w:rsid w:val="00584EEE"/>
    <w:rsid w:val="00585A7A"/>
    <w:rsid w:val="005877EF"/>
    <w:rsid w:val="005A13FA"/>
    <w:rsid w:val="005A36D2"/>
    <w:rsid w:val="005A638A"/>
    <w:rsid w:val="005B283B"/>
    <w:rsid w:val="005B321A"/>
    <w:rsid w:val="005C58CE"/>
    <w:rsid w:val="005D07C8"/>
    <w:rsid w:val="005D6081"/>
    <w:rsid w:val="005D6E18"/>
    <w:rsid w:val="005E632D"/>
    <w:rsid w:val="005E6655"/>
    <w:rsid w:val="005F2021"/>
    <w:rsid w:val="005F2AA7"/>
    <w:rsid w:val="00604DD2"/>
    <w:rsid w:val="0060783E"/>
    <w:rsid w:val="00620881"/>
    <w:rsid w:val="0062766C"/>
    <w:rsid w:val="00632172"/>
    <w:rsid w:val="006416E0"/>
    <w:rsid w:val="0064316F"/>
    <w:rsid w:val="00644E28"/>
    <w:rsid w:val="00650E7E"/>
    <w:rsid w:val="00655AE2"/>
    <w:rsid w:val="006635AF"/>
    <w:rsid w:val="00663E08"/>
    <w:rsid w:val="00663EB3"/>
    <w:rsid w:val="006702DD"/>
    <w:rsid w:val="00671E59"/>
    <w:rsid w:val="00673C56"/>
    <w:rsid w:val="00673D59"/>
    <w:rsid w:val="0067780E"/>
    <w:rsid w:val="006878D0"/>
    <w:rsid w:val="00691F0D"/>
    <w:rsid w:val="00693727"/>
    <w:rsid w:val="0069432E"/>
    <w:rsid w:val="006A78AF"/>
    <w:rsid w:val="006B5765"/>
    <w:rsid w:val="006C3841"/>
    <w:rsid w:val="006D01A4"/>
    <w:rsid w:val="006D1D9C"/>
    <w:rsid w:val="006D2527"/>
    <w:rsid w:val="006D4D6F"/>
    <w:rsid w:val="006D7D64"/>
    <w:rsid w:val="006F1281"/>
    <w:rsid w:val="006F619B"/>
    <w:rsid w:val="00710C37"/>
    <w:rsid w:val="00711778"/>
    <w:rsid w:val="00712593"/>
    <w:rsid w:val="00712D4A"/>
    <w:rsid w:val="00715F11"/>
    <w:rsid w:val="007238E6"/>
    <w:rsid w:val="00734BD5"/>
    <w:rsid w:val="00734D5F"/>
    <w:rsid w:val="00736068"/>
    <w:rsid w:val="0074029D"/>
    <w:rsid w:val="0074234B"/>
    <w:rsid w:val="00743FD1"/>
    <w:rsid w:val="007440E9"/>
    <w:rsid w:val="0074513A"/>
    <w:rsid w:val="00745D33"/>
    <w:rsid w:val="00746E27"/>
    <w:rsid w:val="00756278"/>
    <w:rsid w:val="00760D1B"/>
    <w:rsid w:val="007630C1"/>
    <w:rsid w:val="00765AA1"/>
    <w:rsid w:val="0077202F"/>
    <w:rsid w:val="00772CA0"/>
    <w:rsid w:val="00772EC2"/>
    <w:rsid w:val="00776027"/>
    <w:rsid w:val="0078095B"/>
    <w:rsid w:val="00785B57"/>
    <w:rsid w:val="007868A8"/>
    <w:rsid w:val="00790ABC"/>
    <w:rsid w:val="00790FE7"/>
    <w:rsid w:val="00797D22"/>
    <w:rsid w:val="007A03CC"/>
    <w:rsid w:val="007A0A70"/>
    <w:rsid w:val="007A28E4"/>
    <w:rsid w:val="007A377F"/>
    <w:rsid w:val="007B194E"/>
    <w:rsid w:val="007B4FC2"/>
    <w:rsid w:val="007B6A86"/>
    <w:rsid w:val="007C360D"/>
    <w:rsid w:val="007D4DEA"/>
    <w:rsid w:val="007E00D9"/>
    <w:rsid w:val="007E3035"/>
    <w:rsid w:val="007E686F"/>
    <w:rsid w:val="007F09D8"/>
    <w:rsid w:val="007F1BDB"/>
    <w:rsid w:val="007F2588"/>
    <w:rsid w:val="007F32E6"/>
    <w:rsid w:val="007F5567"/>
    <w:rsid w:val="008010D2"/>
    <w:rsid w:val="00803F05"/>
    <w:rsid w:val="008044CD"/>
    <w:rsid w:val="00805D04"/>
    <w:rsid w:val="008072D6"/>
    <w:rsid w:val="008100F4"/>
    <w:rsid w:val="00811655"/>
    <w:rsid w:val="00835272"/>
    <w:rsid w:val="00845A97"/>
    <w:rsid w:val="00845B5D"/>
    <w:rsid w:val="00846120"/>
    <w:rsid w:val="008559D8"/>
    <w:rsid w:val="008615B9"/>
    <w:rsid w:val="00861C01"/>
    <w:rsid w:val="00866293"/>
    <w:rsid w:val="0086788D"/>
    <w:rsid w:val="008720A4"/>
    <w:rsid w:val="008720F7"/>
    <w:rsid w:val="00876DCE"/>
    <w:rsid w:val="0088118A"/>
    <w:rsid w:val="008938B6"/>
    <w:rsid w:val="00893CFC"/>
    <w:rsid w:val="008945DD"/>
    <w:rsid w:val="008A1519"/>
    <w:rsid w:val="008A495D"/>
    <w:rsid w:val="008A7FAB"/>
    <w:rsid w:val="008B09C4"/>
    <w:rsid w:val="008B139C"/>
    <w:rsid w:val="008B1448"/>
    <w:rsid w:val="008C073B"/>
    <w:rsid w:val="008C1E39"/>
    <w:rsid w:val="008C329B"/>
    <w:rsid w:val="008C46C9"/>
    <w:rsid w:val="008D260B"/>
    <w:rsid w:val="008D311F"/>
    <w:rsid w:val="008E0A63"/>
    <w:rsid w:val="008E2DFC"/>
    <w:rsid w:val="008E5661"/>
    <w:rsid w:val="008E5DDA"/>
    <w:rsid w:val="008E605E"/>
    <w:rsid w:val="008E65E8"/>
    <w:rsid w:val="009024CA"/>
    <w:rsid w:val="00907FF4"/>
    <w:rsid w:val="0091105B"/>
    <w:rsid w:val="009128DD"/>
    <w:rsid w:val="009149CC"/>
    <w:rsid w:val="00915FEB"/>
    <w:rsid w:val="00922099"/>
    <w:rsid w:val="00926522"/>
    <w:rsid w:val="009334A2"/>
    <w:rsid w:val="0093380F"/>
    <w:rsid w:val="0093392F"/>
    <w:rsid w:val="00937B8C"/>
    <w:rsid w:val="00940AEE"/>
    <w:rsid w:val="00943203"/>
    <w:rsid w:val="00944E8D"/>
    <w:rsid w:val="0094503B"/>
    <w:rsid w:val="00945F1F"/>
    <w:rsid w:val="0095554D"/>
    <w:rsid w:val="00957DFC"/>
    <w:rsid w:val="009602FF"/>
    <w:rsid w:val="00971650"/>
    <w:rsid w:val="0097294E"/>
    <w:rsid w:val="00975FE2"/>
    <w:rsid w:val="009818E1"/>
    <w:rsid w:val="009925E7"/>
    <w:rsid w:val="009A3673"/>
    <w:rsid w:val="009A727C"/>
    <w:rsid w:val="009B6936"/>
    <w:rsid w:val="009C1738"/>
    <w:rsid w:val="009D1E28"/>
    <w:rsid w:val="009D2A8E"/>
    <w:rsid w:val="009D7DDC"/>
    <w:rsid w:val="009E6FFD"/>
    <w:rsid w:val="009F34D5"/>
    <w:rsid w:val="009F5C80"/>
    <w:rsid w:val="009F769A"/>
    <w:rsid w:val="00A015FF"/>
    <w:rsid w:val="00A02034"/>
    <w:rsid w:val="00A106ED"/>
    <w:rsid w:val="00A15017"/>
    <w:rsid w:val="00A16C49"/>
    <w:rsid w:val="00A21E92"/>
    <w:rsid w:val="00A30BA5"/>
    <w:rsid w:val="00A371D9"/>
    <w:rsid w:val="00A404FC"/>
    <w:rsid w:val="00A41233"/>
    <w:rsid w:val="00A500E2"/>
    <w:rsid w:val="00A5307B"/>
    <w:rsid w:val="00A54260"/>
    <w:rsid w:val="00A54F3D"/>
    <w:rsid w:val="00A6274F"/>
    <w:rsid w:val="00A67869"/>
    <w:rsid w:val="00A729E2"/>
    <w:rsid w:val="00A82ADF"/>
    <w:rsid w:val="00A83D53"/>
    <w:rsid w:val="00A87BDB"/>
    <w:rsid w:val="00A92B5A"/>
    <w:rsid w:val="00A92E26"/>
    <w:rsid w:val="00A93316"/>
    <w:rsid w:val="00A9656F"/>
    <w:rsid w:val="00AA05C3"/>
    <w:rsid w:val="00AA2A26"/>
    <w:rsid w:val="00AA7265"/>
    <w:rsid w:val="00AB2C7F"/>
    <w:rsid w:val="00AC355C"/>
    <w:rsid w:val="00AC54BC"/>
    <w:rsid w:val="00AD2D66"/>
    <w:rsid w:val="00AD432C"/>
    <w:rsid w:val="00AE1821"/>
    <w:rsid w:val="00AE7845"/>
    <w:rsid w:val="00AF0C98"/>
    <w:rsid w:val="00AF6EF2"/>
    <w:rsid w:val="00B1170B"/>
    <w:rsid w:val="00B121BD"/>
    <w:rsid w:val="00B15438"/>
    <w:rsid w:val="00B2187D"/>
    <w:rsid w:val="00B238A5"/>
    <w:rsid w:val="00B2553B"/>
    <w:rsid w:val="00B34EA1"/>
    <w:rsid w:val="00B3544B"/>
    <w:rsid w:val="00B47646"/>
    <w:rsid w:val="00B50980"/>
    <w:rsid w:val="00B5516C"/>
    <w:rsid w:val="00B5532B"/>
    <w:rsid w:val="00B56ECA"/>
    <w:rsid w:val="00B61620"/>
    <w:rsid w:val="00B62F47"/>
    <w:rsid w:val="00B63CFC"/>
    <w:rsid w:val="00B650D9"/>
    <w:rsid w:val="00B67BC4"/>
    <w:rsid w:val="00B73B28"/>
    <w:rsid w:val="00B8057E"/>
    <w:rsid w:val="00B80F08"/>
    <w:rsid w:val="00B8100A"/>
    <w:rsid w:val="00B962C3"/>
    <w:rsid w:val="00B97F61"/>
    <w:rsid w:val="00BA08AF"/>
    <w:rsid w:val="00BA1224"/>
    <w:rsid w:val="00BA3227"/>
    <w:rsid w:val="00BB03B3"/>
    <w:rsid w:val="00BB1B65"/>
    <w:rsid w:val="00BB37C6"/>
    <w:rsid w:val="00BC2229"/>
    <w:rsid w:val="00BC3410"/>
    <w:rsid w:val="00BC6AB1"/>
    <w:rsid w:val="00BC76E1"/>
    <w:rsid w:val="00BD1EB3"/>
    <w:rsid w:val="00BD3AE9"/>
    <w:rsid w:val="00BD64C1"/>
    <w:rsid w:val="00BD6588"/>
    <w:rsid w:val="00BD6AFE"/>
    <w:rsid w:val="00BE13A7"/>
    <w:rsid w:val="00BE318B"/>
    <w:rsid w:val="00BE3DDA"/>
    <w:rsid w:val="00BE76E8"/>
    <w:rsid w:val="00BF023A"/>
    <w:rsid w:val="00BF5A89"/>
    <w:rsid w:val="00BF66A9"/>
    <w:rsid w:val="00C018DB"/>
    <w:rsid w:val="00C05E9B"/>
    <w:rsid w:val="00C13F0C"/>
    <w:rsid w:val="00C13FE8"/>
    <w:rsid w:val="00C17B25"/>
    <w:rsid w:val="00C2042C"/>
    <w:rsid w:val="00C23E45"/>
    <w:rsid w:val="00C2755C"/>
    <w:rsid w:val="00C27FC3"/>
    <w:rsid w:val="00C343CB"/>
    <w:rsid w:val="00C34461"/>
    <w:rsid w:val="00C344D9"/>
    <w:rsid w:val="00C37F6B"/>
    <w:rsid w:val="00C410B4"/>
    <w:rsid w:val="00C4515A"/>
    <w:rsid w:val="00C56FA6"/>
    <w:rsid w:val="00C6415B"/>
    <w:rsid w:val="00C64F4F"/>
    <w:rsid w:val="00C66F5F"/>
    <w:rsid w:val="00C67031"/>
    <w:rsid w:val="00C732D7"/>
    <w:rsid w:val="00C77FC3"/>
    <w:rsid w:val="00C8214A"/>
    <w:rsid w:val="00C82FC9"/>
    <w:rsid w:val="00C87EC4"/>
    <w:rsid w:val="00C90092"/>
    <w:rsid w:val="00C906B8"/>
    <w:rsid w:val="00C925EE"/>
    <w:rsid w:val="00C9307F"/>
    <w:rsid w:val="00C9314A"/>
    <w:rsid w:val="00C94139"/>
    <w:rsid w:val="00C9791D"/>
    <w:rsid w:val="00CA3276"/>
    <w:rsid w:val="00CA3C87"/>
    <w:rsid w:val="00CA4CE7"/>
    <w:rsid w:val="00CA593D"/>
    <w:rsid w:val="00CB18FE"/>
    <w:rsid w:val="00CB5913"/>
    <w:rsid w:val="00CB69B1"/>
    <w:rsid w:val="00CB7CBB"/>
    <w:rsid w:val="00CC193D"/>
    <w:rsid w:val="00CC320D"/>
    <w:rsid w:val="00CC6E73"/>
    <w:rsid w:val="00CD08C0"/>
    <w:rsid w:val="00CD216B"/>
    <w:rsid w:val="00CD2921"/>
    <w:rsid w:val="00CD2A0E"/>
    <w:rsid w:val="00CD2E31"/>
    <w:rsid w:val="00CD3778"/>
    <w:rsid w:val="00CD412E"/>
    <w:rsid w:val="00CE2862"/>
    <w:rsid w:val="00CE409F"/>
    <w:rsid w:val="00CF0459"/>
    <w:rsid w:val="00CF2017"/>
    <w:rsid w:val="00CF247B"/>
    <w:rsid w:val="00CF3971"/>
    <w:rsid w:val="00D057F6"/>
    <w:rsid w:val="00D07CCB"/>
    <w:rsid w:val="00D1199D"/>
    <w:rsid w:val="00D13CAD"/>
    <w:rsid w:val="00D31581"/>
    <w:rsid w:val="00D3233A"/>
    <w:rsid w:val="00D3696C"/>
    <w:rsid w:val="00D37C4C"/>
    <w:rsid w:val="00D40265"/>
    <w:rsid w:val="00D4560F"/>
    <w:rsid w:val="00D509AF"/>
    <w:rsid w:val="00D51FED"/>
    <w:rsid w:val="00D52623"/>
    <w:rsid w:val="00D52EDC"/>
    <w:rsid w:val="00D642DA"/>
    <w:rsid w:val="00D6441B"/>
    <w:rsid w:val="00D747DB"/>
    <w:rsid w:val="00D74F6D"/>
    <w:rsid w:val="00D7720E"/>
    <w:rsid w:val="00D84198"/>
    <w:rsid w:val="00D8424E"/>
    <w:rsid w:val="00D8665C"/>
    <w:rsid w:val="00D96B8A"/>
    <w:rsid w:val="00D973F2"/>
    <w:rsid w:val="00DA1211"/>
    <w:rsid w:val="00DA1CCB"/>
    <w:rsid w:val="00DA3049"/>
    <w:rsid w:val="00DB31B0"/>
    <w:rsid w:val="00DB3CB5"/>
    <w:rsid w:val="00DB5BA0"/>
    <w:rsid w:val="00DC490D"/>
    <w:rsid w:val="00DC7F05"/>
    <w:rsid w:val="00DD3984"/>
    <w:rsid w:val="00DD3E59"/>
    <w:rsid w:val="00DD644B"/>
    <w:rsid w:val="00DF78EF"/>
    <w:rsid w:val="00E00D8D"/>
    <w:rsid w:val="00E018C0"/>
    <w:rsid w:val="00E04E14"/>
    <w:rsid w:val="00E14D7C"/>
    <w:rsid w:val="00E15A21"/>
    <w:rsid w:val="00E17964"/>
    <w:rsid w:val="00E206D1"/>
    <w:rsid w:val="00E2228A"/>
    <w:rsid w:val="00E24E1D"/>
    <w:rsid w:val="00E326B9"/>
    <w:rsid w:val="00E32FB4"/>
    <w:rsid w:val="00E35A7E"/>
    <w:rsid w:val="00E376FD"/>
    <w:rsid w:val="00E37B16"/>
    <w:rsid w:val="00E47B87"/>
    <w:rsid w:val="00E52A00"/>
    <w:rsid w:val="00E55A22"/>
    <w:rsid w:val="00E578F8"/>
    <w:rsid w:val="00E6272D"/>
    <w:rsid w:val="00E63C3A"/>
    <w:rsid w:val="00E67778"/>
    <w:rsid w:val="00E7018A"/>
    <w:rsid w:val="00E73929"/>
    <w:rsid w:val="00E75790"/>
    <w:rsid w:val="00E84D33"/>
    <w:rsid w:val="00E91E80"/>
    <w:rsid w:val="00E9322D"/>
    <w:rsid w:val="00E93279"/>
    <w:rsid w:val="00EA062F"/>
    <w:rsid w:val="00EA493A"/>
    <w:rsid w:val="00EB1542"/>
    <w:rsid w:val="00EB18A9"/>
    <w:rsid w:val="00EB6F6C"/>
    <w:rsid w:val="00EB73D6"/>
    <w:rsid w:val="00EB77CF"/>
    <w:rsid w:val="00EC0F66"/>
    <w:rsid w:val="00EC21F7"/>
    <w:rsid w:val="00EC3CDE"/>
    <w:rsid w:val="00EE201F"/>
    <w:rsid w:val="00EE5E12"/>
    <w:rsid w:val="00EF6AA3"/>
    <w:rsid w:val="00EF6ED8"/>
    <w:rsid w:val="00EF7C4E"/>
    <w:rsid w:val="00F00046"/>
    <w:rsid w:val="00F0582F"/>
    <w:rsid w:val="00F152D3"/>
    <w:rsid w:val="00F221A3"/>
    <w:rsid w:val="00F2569C"/>
    <w:rsid w:val="00F30ED9"/>
    <w:rsid w:val="00F328B9"/>
    <w:rsid w:val="00F32CED"/>
    <w:rsid w:val="00F34FA8"/>
    <w:rsid w:val="00F406A6"/>
    <w:rsid w:val="00F41508"/>
    <w:rsid w:val="00F45B15"/>
    <w:rsid w:val="00F46CF1"/>
    <w:rsid w:val="00F47B9E"/>
    <w:rsid w:val="00F5606F"/>
    <w:rsid w:val="00F578F1"/>
    <w:rsid w:val="00F61214"/>
    <w:rsid w:val="00F636FC"/>
    <w:rsid w:val="00F649A5"/>
    <w:rsid w:val="00F70A8C"/>
    <w:rsid w:val="00F73875"/>
    <w:rsid w:val="00F772E0"/>
    <w:rsid w:val="00FA1B3B"/>
    <w:rsid w:val="00FA2B37"/>
    <w:rsid w:val="00FA4B97"/>
    <w:rsid w:val="00FB3381"/>
    <w:rsid w:val="00FB4A0E"/>
    <w:rsid w:val="00FB4DE3"/>
    <w:rsid w:val="00FB6D32"/>
    <w:rsid w:val="00FB6FBF"/>
    <w:rsid w:val="00FC321A"/>
    <w:rsid w:val="00FC6BE3"/>
    <w:rsid w:val="00FC7124"/>
    <w:rsid w:val="00FC7690"/>
    <w:rsid w:val="00FD57DD"/>
    <w:rsid w:val="00FE3E04"/>
    <w:rsid w:val="00FE646F"/>
    <w:rsid w:val="00FF21F5"/>
    <w:rsid w:val="00FF30ED"/>
    <w:rsid w:val="00FF600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161731"/>
    <w:pPr>
      <w:ind w:left="720"/>
      <w:contextualSpacing/>
    </w:pPr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Strong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4814CF"/>
  </w:style>
  <w:style w:type="paragraph" w:styleId="BalloonText">
    <w:name w:val="Balloon Text"/>
    <w:basedOn w:val="Normal"/>
    <w:link w:val="BalloonTextChar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Normal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F2"/>
  </w:style>
  <w:style w:type="paragraph" w:styleId="Footer">
    <w:name w:val="footer"/>
    <w:basedOn w:val="Normal"/>
    <w:link w:val="Foot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Normal"/>
    <w:next w:val="Normal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0935"/>
    <w:rPr>
      <w:color w:val="605E5C"/>
      <w:shd w:val="clear" w:color="auto" w:fill="E1DFDD"/>
    </w:rPr>
  </w:style>
  <w:style w:type="paragraph" w:customStyle="1" w:styleId="CharCharCharCharCharCharCharCharCharRakstzRakstz1CharCharRakstzRakstz0">
    <w:name w:val="Char Char Char Char Char Char Char Char Char Rakstz. Rakstz.1 Char Char Rakstz. Rakstz."/>
    <w:basedOn w:val="Normal"/>
    <w:next w:val="Normal"/>
    <w:rsid w:val="00231CC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5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turisms/izzini-baltus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D954-32C2-440B-8D0B-DF4F4AFA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6000</Words>
  <Characters>3421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Alise</cp:lastModifiedBy>
  <cp:revision>71</cp:revision>
  <cp:lastPrinted>2020-07-29T07:46:00Z</cp:lastPrinted>
  <dcterms:created xsi:type="dcterms:W3CDTF">2021-03-09T09:36:00Z</dcterms:created>
  <dcterms:modified xsi:type="dcterms:W3CDTF">2021-03-10T12:34:00Z</dcterms:modified>
</cp:coreProperties>
</file>