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85F" w14:textId="77777777" w:rsidR="0027363D" w:rsidRPr="00AF0029" w:rsidRDefault="002B3C53" w:rsidP="0027363D">
      <w:pPr>
        <w:spacing w:before="120" w:after="120"/>
        <w:jc w:val="center"/>
        <w:rPr>
          <w:b/>
          <w:bCs/>
          <w:szCs w:val="24"/>
        </w:rPr>
      </w:pPr>
      <w:r w:rsidRPr="00AF0029">
        <w:rPr>
          <w:b/>
          <w:bCs/>
          <w:szCs w:val="24"/>
        </w:rPr>
        <w:t>TIRGUS IZPĒTES NOTEIKUMI</w:t>
      </w:r>
    </w:p>
    <w:p w14:paraId="7003A037" w14:textId="2F56586E" w:rsidR="00083D83" w:rsidRPr="00AF0029" w:rsidRDefault="00083D83" w:rsidP="0027363D">
      <w:pPr>
        <w:jc w:val="center"/>
        <w:rPr>
          <w:i/>
          <w:szCs w:val="24"/>
        </w:rPr>
      </w:pPr>
      <w:r w:rsidRPr="00083D83">
        <w:rPr>
          <w:i/>
          <w:szCs w:val="24"/>
        </w:rPr>
        <w:t>Interaktīvi pasākumi skolēniem</w:t>
      </w:r>
      <w:r w:rsidR="00D976C6">
        <w:rPr>
          <w:i/>
          <w:szCs w:val="24"/>
        </w:rPr>
        <w:t xml:space="preserve"> </w:t>
      </w:r>
      <w:r w:rsidRPr="00083D83">
        <w:rPr>
          <w:i/>
          <w:szCs w:val="24"/>
        </w:rPr>
        <w:t xml:space="preserve"> izpratnes un atbalstošas attieksmes veidošana</w:t>
      </w:r>
      <w:r w:rsidR="00D976C6">
        <w:rPr>
          <w:i/>
          <w:szCs w:val="24"/>
        </w:rPr>
        <w:t>i Kurzemes reģiona pašvaldību izglītības iestādēs</w:t>
      </w:r>
    </w:p>
    <w:p w14:paraId="423B259B" w14:textId="77777777" w:rsidR="0027363D" w:rsidRPr="00AF0029" w:rsidRDefault="0027363D" w:rsidP="0027363D">
      <w:pPr>
        <w:jc w:val="center"/>
        <w:rPr>
          <w:szCs w:val="24"/>
        </w:rPr>
      </w:pPr>
    </w:p>
    <w:p w14:paraId="721E75A2" w14:textId="7E732F2E" w:rsidR="0027363D" w:rsidRPr="00AF0029" w:rsidRDefault="0027363D" w:rsidP="0027363D">
      <w:pPr>
        <w:jc w:val="both"/>
        <w:rPr>
          <w:color w:val="000000"/>
          <w:szCs w:val="24"/>
        </w:rPr>
      </w:pPr>
      <w:r w:rsidRPr="0029123B">
        <w:rPr>
          <w:color w:val="000000"/>
          <w:szCs w:val="24"/>
        </w:rPr>
        <w:t>Rīgā, 20</w:t>
      </w:r>
      <w:r w:rsidR="00A17F81" w:rsidRPr="0029123B">
        <w:rPr>
          <w:color w:val="000000"/>
          <w:szCs w:val="24"/>
        </w:rPr>
        <w:t>2</w:t>
      </w:r>
      <w:r w:rsidR="00831064" w:rsidRPr="0029123B">
        <w:rPr>
          <w:color w:val="000000"/>
          <w:szCs w:val="24"/>
        </w:rPr>
        <w:t>2</w:t>
      </w:r>
      <w:r w:rsidRPr="0029123B">
        <w:rPr>
          <w:color w:val="000000"/>
          <w:szCs w:val="24"/>
        </w:rPr>
        <w:t>.</w:t>
      </w:r>
      <w:r w:rsidR="00A17F81" w:rsidRPr="0029123B">
        <w:rPr>
          <w:color w:val="000000"/>
          <w:szCs w:val="24"/>
        </w:rPr>
        <w:t xml:space="preserve"> </w:t>
      </w:r>
      <w:r w:rsidRPr="0029123B">
        <w:rPr>
          <w:color w:val="000000"/>
          <w:szCs w:val="24"/>
        </w:rPr>
        <w:t>gada</w:t>
      </w:r>
      <w:r w:rsidR="00A61AAF" w:rsidRPr="0029123B">
        <w:rPr>
          <w:color w:val="000000"/>
          <w:szCs w:val="24"/>
        </w:rPr>
        <w:t xml:space="preserve"> </w:t>
      </w:r>
      <w:r w:rsidR="008065FD" w:rsidRPr="0029123B">
        <w:rPr>
          <w:color w:val="000000"/>
          <w:szCs w:val="24"/>
        </w:rPr>
        <w:t>1</w:t>
      </w:r>
      <w:r w:rsidR="00083D83" w:rsidRPr="0029123B">
        <w:rPr>
          <w:color w:val="000000"/>
          <w:szCs w:val="24"/>
        </w:rPr>
        <w:t>.</w:t>
      </w:r>
      <w:r w:rsidR="008065FD" w:rsidRPr="0029123B">
        <w:rPr>
          <w:color w:val="000000"/>
          <w:szCs w:val="24"/>
        </w:rPr>
        <w:t>jū</w:t>
      </w:r>
      <w:r w:rsidR="00EF4862" w:rsidRPr="0029123B">
        <w:rPr>
          <w:color w:val="000000"/>
          <w:szCs w:val="24"/>
        </w:rPr>
        <w:t>l</w:t>
      </w:r>
      <w:r w:rsidR="008065FD" w:rsidRPr="0029123B">
        <w:rPr>
          <w:color w:val="000000"/>
          <w:szCs w:val="24"/>
        </w:rPr>
        <w:t>ijā</w:t>
      </w:r>
    </w:p>
    <w:p w14:paraId="1593CF40" w14:textId="77777777" w:rsidR="00592186" w:rsidRPr="00AF0029" w:rsidRDefault="00592186" w:rsidP="0027363D">
      <w:pPr>
        <w:jc w:val="both"/>
        <w:rPr>
          <w:color w:val="000000"/>
          <w:szCs w:val="24"/>
        </w:rPr>
      </w:pPr>
    </w:p>
    <w:p w14:paraId="6282866A" w14:textId="77777777" w:rsidR="00592186" w:rsidRPr="00AF0029" w:rsidRDefault="00592186" w:rsidP="00592186">
      <w:pPr>
        <w:numPr>
          <w:ilvl w:val="0"/>
          <w:numId w:val="16"/>
        </w:numPr>
        <w:jc w:val="both"/>
        <w:rPr>
          <w:b/>
          <w:color w:val="000000"/>
          <w:szCs w:val="24"/>
        </w:rPr>
      </w:pPr>
      <w:bookmarkStart w:id="0" w:name="_Ref102636127"/>
      <w:r w:rsidRPr="00AF0029">
        <w:rPr>
          <w:b/>
          <w:color w:val="000000"/>
          <w:szCs w:val="24"/>
        </w:rPr>
        <w:t>PASŪTĪTĀJS</w:t>
      </w:r>
      <w:bookmarkEnd w:id="0"/>
    </w:p>
    <w:p w14:paraId="446B8B3E" w14:textId="77777777" w:rsidR="00592186" w:rsidRPr="00AF0029" w:rsidRDefault="00592186" w:rsidP="0027363D">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1294605B" w14:textId="77777777" w:rsidTr="00F6010E">
        <w:tc>
          <w:tcPr>
            <w:tcW w:w="2658" w:type="dxa"/>
            <w:tcBorders>
              <w:top w:val="single" w:sz="4" w:space="0" w:color="000000"/>
              <w:left w:val="single" w:sz="4" w:space="0" w:color="000000"/>
              <w:bottom w:val="single" w:sz="4" w:space="0" w:color="000000"/>
            </w:tcBorders>
            <w:shd w:val="clear" w:color="auto" w:fill="auto"/>
          </w:tcPr>
          <w:p w14:paraId="6CC9913A" w14:textId="77777777"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BD557C2" w14:textId="77777777"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14:paraId="5D8B3EBE" w14:textId="77777777" w:rsidTr="00F6010E">
        <w:tc>
          <w:tcPr>
            <w:tcW w:w="2658" w:type="dxa"/>
            <w:tcBorders>
              <w:top w:val="single" w:sz="4" w:space="0" w:color="000000"/>
              <w:left w:val="single" w:sz="4" w:space="0" w:color="000000"/>
              <w:bottom w:val="single" w:sz="4" w:space="0" w:color="000000"/>
            </w:tcBorders>
            <w:shd w:val="clear" w:color="auto" w:fill="auto"/>
          </w:tcPr>
          <w:p w14:paraId="61414358" w14:textId="77777777"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FC18154" w14:textId="77777777"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0134BED8" w14:textId="77777777" w:rsidTr="00F6010E">
        <w:tc>
          <w:tcPr>
            <w:tcW w:w="2658" w:type="dxa"/>
            <w:tcBorders>
              <w:top w:val="single" w:sz="4" w:space="0" w:color="000000"/>
              <w:left w:val="single" w:sz="4" w:space="0" w:color="000000"/>
              <w:bottom w:val="single" w:sz="4" w:space="0" w:color="000000"/>
            </w:tcBorders>
            <w:shd w:val="clear" w:color="auto" w:fill="auto"/>
          </w:tcPr>
          <w:p w14:paraId="41F2E6F3" w14:textId="77777777"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E92CFA5" w14:textId="77777777" w:rsidR="00592186" w:rsidRPr="00AF0029" w:rsidRDefault="00592186" w:rsidP="00F6010E">
            <w:pPr>
              <w:snapToGrid w:val="0"/>
              <w:spacing w:after="120"/>
              <w:jc w:val="both"/>
              <w:rPr>
                <w:szCs w:val="24"/>
              </w:rPr>
            </w:pPr>
            <w:r w:rsidRPr="00AF0029">
              <w:rPr>
                <w:szCs w:val="24"/>
              </w:rPr>
              <w:t>90002183562</w:t>
            </w:r>
          </w:p>
        </w:tc>
      </w:tr>
      <w:tr w:rsidR="00592186" w:rsidRPr="00AF0029" w14:paraId="70C03379" w14:textId="77777777" w:rsidTr="00F6010E">
        <w:tc>
          <w:tcPr>
            <w:tcW w:w="2658" w:type="dxa"/>
            <w:tcBorders>
              <w:top w:val="single" w:sz="4" w:space="0" w:color="000000"/>
              <w:left w:val="single" w:sz="4" w:space="0" w:color="000000"/>
              <w:bottom w:val="single" w:sz="4" w:space="0" w:color="000000"/>
            </w:tcBorders>
            <w:shd w:val="clear" w:color="auto" w:fill="auto"/>
          </w:tcPr>
          <w:p w14:paraId="5F8A0609" w14:textId="77777777"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D166F7F" w14:textId="77777777"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14:paraId="66CC2533" w14:textId="77777777" w:rsidTr="00F6010E">
        <w:tc>
          <w:tcPr>
            <w:tcW w:w="2658" w:type="dxa"/>
            <w:tcBorders>
              <w:top w:val="single" w:sz="4" w:space="0" w:color="000000"/>
              <w:left w:val="single" w:sz="4" w:space="0" w:color="000000"/>
              <w:bottom w:val="single" w:sz="4" w:space="0" w:color="000000"/>
            </w:tcBorders>
            <w:shd w:val="clear" w:color="auto" w:fill="auto"/>
          </w:tcPr>
          <w:p w14:paraId="1883AF15" w14:textId="77777777"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EE07181" w14:textId="5DA79EEB" w:rsidR="00083BD1" w:rsidRPr="001421A0" w:rsidRDefault="00A63B36" w:rsidP="00083BD1">
            <w:pPr>
              <w:snapToGrid w:val="0"/>
              <w:jc w:val="both"/>
              <w:rPr>
                <w:szCs w:val="24"/>
              </w:rPr>
            </w:pPr>
            <w:r w:rsidRPr="001421A0">
              <w:rPr>
                <w:szCs w:val="24"/>
              </w:rPr>
              <w:t>Laura Homka</w:t>
            </w:r>
            <w:r w:rsidR="00592186" w:rsidRPr="001421A0">
              <w:rPr>
                <w:szCs w:val="24"/>
              </w:rPr>
              <w:t>, tālr. </w:t>
            </w:r>
            <w:r w:rsidR="00083BD1" w:rsidRPr="001421A0">
              <w:rPr>
                <w:szCs w:val="24"/>
              </w:rPr>
              <w:t>26</w:t>
            </w:r>
            <w:r w:rsidRPr="001421A0">
              <w:rPr>
                <w:szCs w:val="24"/>
              </w:rPr>
              <w:t>454574</w:t>
            </w:r>
            <w:r w:rsidR="00592186" w:rsidRPr="001421A0">
              <w:rPr>
                <w:szCs w:val="24"/>
              </w:rPr>
              <w:t xml:space="preserve">, </w:t>
            </w:r>
          </w:p>
          <w:p w14:paraId="536F102B" w14:textId="451E83E9" w:rsidR="00592186" w:rsidRPr="00AF0029" w:rsidRDefault="00592186" w:rsidP="00083BD1">
            <w:pPr>
              <w:snapToGrid w:val="0"/>
              <w:jc w:val="both"/>
              <w:rPr>
                <w:szCs w:val="24"/>
              </w:rPr>
            </w:pPr>
            <w:r w:rsidRPr="001421A0">
              <w:rPr>
                <w:szCs w:val="24"/>
              </w:rPr>
              <w:t>e-pasts: </w:t>
            </w:r>
            <w:r w:rsidR="00A63B36" w:rsidRPr="001421A0">
              <w:rPr>
                <w:szCs w:val="24"/>
              </w:rPr>
              <w:t>laura.homka</w:t>
            </w:r>
            <w:r w:rsidRPr="001421A0">
              <w:rPr>
                <w:szCs w:val="24"/>
              </w:rPr>
              <w:t>@kurzemesregions.lv</w:t>
            </w:r>
          </w:p>
        </w:tc>
      </w:tr>
    </w:tbl>
    <w:p w14:paraId="35BDBA7B" w14:textId="72CA87D7" w:rsidR="008F6EAA" w:rsidRPr="008F6EAA" w:rsidRDefault="00592186" w:rsidP="008F6EAA">
      <w:pPr>
        <w:numPr>
          <w:ilvl w:val="0"/>
          <w:numId w:val="16"/>
        </w:numPr>
        <w:spacing w:before="120" w:after="120"/>
        <w:ind w:left="714" w:hanging="357"/>
        <w:jc w:val="both"/>
        <w:rPr>
          <w:b/>
          <w:color w:val="000000"/>
          <w:szCs w:val="24"/>
        </w:rPr>
      </w:pPr>
      <w:r w:rsidRPr="00AF0029">
        <w:rPr>
          <w:b/>
          <w:color w:val="000000"/>
          <w:szCs w:val="24"/>
        </w:rPr>
        <w:t>PAKALPOJUMS</w:t>
      </w:r>
    </w:p>
    <w:p w14:paraId="0176F35F" w14:textId="709A8170" w:rsidR="00EF4862" w:rsidRPr="00EF4862" w:rsidRDefault="00F86CEB" w:rsidP="00D079FE">
      <w:pPr>
        <w:pStyle w:val="ListParagraph"/>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EF4862">
        <w:rPr>
          <w:szCs w:val="24"/>
        </w:rPr>
        <w:t xml:space="preserve">Projekta Nr.9.2.2.1./15/I/004 “Kurzeme visiem” (turpmāk – Projekts) ietvaros plānots </w:t>
      </w:r>
      <w:r w:rsidR="00C807B0" w:rsidRPr="00EF4862">
        <w:rPr>
          <w:szCs w:val="24"/>
        </w:rPr>
        <w:t xml:space="preserve">īstenot </w:t>
      </w:r>
      <w:r w:rsidR="00083D83" w:rsidRPr="00EF4862">
        <w:rPr>
          <w:szCs w:val="24"/>
        </w:rPr>
        <w:t>interaktīvus pasākumus skolēniem, viņu ģimenēm un skolas personālam izpratnes un atb</w:t>
      </w:r>
      <w:r w:rsidR="00052C92" w:rsidRPr="00EF4862">
        <w:rPr>
          <w:szCs w:val="24"/>
        </w:rPr>
        <w:t>a</w:t>
      </w:r>
      <w:r w:rsidR="00083D83" w:rsidRPr="00EF4862">
        <w:rPr>
          <w:szCs w:val="24"/>
        </w:rPr>
        <w:t>lstošas attieksmes veidošanai</w:t>
      </w:r>
      <w:r w:rsidR="008F6EAA" w:rsidRPr="00EF4862">
        <w:rPr>
          <w:szCs w:val="24"/>
        </w:rPr>
        <w:t xml:space="preserve"> par </w:t>
      </w:r>
      <w:r w:rsidR="00EF4862" w:rsidRPr="00EF4862">
        <w:rPr>
          <w:szCs w:val="24"/>
        </w:rPr>
        <w:t>cilvēkiem</w:t>
      </w:r>
      <w:r w:rsidR="008F6EAA" w:rsidRPr="00EF4862">
        <w:rPr>
          <w:szCs w:val="24"/>
        </w:rPr>
        <w:t xml:space="preserve"> ar garīga rakstura traucējumiem (turpmāk – </w:t>
      </w:r>
      <w:r w:rsidR="00EF4862" w:rsidRPr="00EF4862">
        <w:rPr>
          <w:szCs w:val="24"/>
        </w:rPr>
        <w:t>cilvēki</w:t>
      </w:r>
      <w:r w:rsidR="008F6EAA" w:rsidRPr="00EF4862">
        <w:rPr>
          <w:szCs w:val="24"/>
        </w:rPr>
        <w:t xml:space="preserve"> ar GRT) un bērniem ar funkcionāliem traucējumiem (turpmāk – bērni ar FT)</w:t>
      </w:r>
      <w:r w:rsidR="00C807B0" w:rsidRPr="00EF4862">
        <w:rPr>
          <w:szCs w:val="24"/>
        </w:rPr>
        <w:t>.</w:t>
      </w:r>
      <w:r w:rsidRPr="00EF4862">
        <w:rPr>
          <w:szCs w:val="24"/>
        </w:rPr>
        <w:t xml:space="preserve"> </w:t>
      </w:r>
      <w:r w:rsidR="00EF4862" w:rsidRPr="00EF4862">
        <w:rPr>
          <w:szCs w:val="24"/>
        </w:rPr>
        <w:t>Primārā mērķa grupa – bērni vecumā no 9 līdz 12 gadiem jeb 4. un 5. klašu skolēni Mācību iestādēs, kuriem tiek plānots un organizēts pasākums, skaidrojot cilvēku ar GRT un bērnu ar FT specifiku un atbilstošāko jeb piemērotāko komunikāciju ar viņiem, tādējādi veicinot šo mērķgrupu integrāciju sabiedrībā.</w:t>
      </w:r>
      <w:r w:rsidR="00EF4862">
        <w:rPr>
          <w:szCs w:val="24"/>
        </w:rPr>
        <w:t xml:space="preserve"> </w:t>
      </w:r>
      <w:r w:rsidR="00EF4862" w:rsidRPr="00EF4862">
        <w:rPr>
          <w:szCs w:val="24"/>
        </w:rPr>
        <w:t>Sekundārā mērķa grupa: skolēnu ģimenes (</w:t>
      </w:r>
      <w:r w:rsidR="0007438C">
        <w:rPr>
          <w:szCs w:val="24"/>
        </w:rPr>
        <w:t>informāciju iegūst no</w:t>
      </w:r>
      <w:r w:rsidR="0007438C" w:rsidRPr="00EF4862">
        <w:rPr>
          <w:szCs w:val="24"/>
        </w:rPr>
        <w:t xml:space="preserve"> </w:t>
      </w:r>
      <w:r w:rsidR="00EF4862" w:rsidRPr="00EF4862">
        <w:rPr>
          <w:szCs w:val="24"/>
        </w:rPr>
        <w:t>izdales materiāliem) un Mācību iestāžu darbinieki (piedaloties skolēniem organizētajos pasākumos).</w:t>
      </w:r>
    </w:p>
    <w:p w14:paraId="07280050" w14:textId="02EF4184" w:rsidR="00A81DA8" w:rsidRPr="00B50B2E"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t>Iepirkuma</w:t>
      </w:r>
      <w:r w:rsidR="00592186" w:rsidRPr="00AF0029">
        <w:rPr>
          <w:szCs w:val="24"/>
        </w:rPr>
        <w:t xml:space="preserve"> priekšmets </w:t>
      </w:r>
      <w:r w:rsidR="00592186" w:rsidRPr="00F93EDD">
        <w:rPr>
          <w:szCs w:val="24"/>
        </w:rPr>
        <w:t xml:space="preserve">– </w:t>
      </w:r>
      <w:r w:rsidR="00A672C2">
        <w:rPr>
          <w:szCs w:val="24"/>
        </w:rPr>
        <w:t>i</w:t>
      </w:r>
      <w:r w:rsidR="00D976C6" w:rsidRPr="00D5085F">
        <w:rPr>
          <w:iCs/>
          <w:szCs w:val="24"/>
        </w:rPr>
        <w:t xml:space="preserve">nteraktīvu pasākumu </w:t>
      </w:r>
      <w:r w:rsidR="008F6EAA">
        <w:rPr>
          <w:iCs/>
          <w:szCs w:val="24"/>
        </w:rPr>
        <w:t xml:space="preserve">organizēšana </w:t>
      </w:r>
      <w:r w:rsidR="008F6EAA" w:rsidRPr="00D5085F">
        <w:rPr>
          <w:iCs/>
          <w:szCs w:val="24"/>
        </w:rPr>
        <w:t>skolēniem</w:t>
      </w:r>
      <w:r w:rsidR="008F6EAA">
        <w:rPr>
          <w:iCs/>
          <w:szCs w:val="24"/>
        </w:rPr>
        <w:t>,</w:t>
      </w:r>
      <w:r w:rsidR="008F6EAA" w:rsidRPr="00D5085F">
        <w:rPr>
          <w:iCs/>
          <w:szCs w:val="24"/>
        </w:rPr>
        <w:t xml:space="preserve"> </w:t>
      </w:r>
      <w:r w:rsidR="00D976C6" w:rsidRPr="00B50B2E">
        <w:rPr>
          <w:iCs/>
          <w:szCs w:val="24"/>
        </w:rPr>
        <w:t>Kurzemes plānošanas reģiona</w:t>
      </w:r>
      <w:r w:rsidR="00DD63AB" w:rsidRPr="00B50B2E">
        <w:rPr>
          <w:iCs/>
          <w:szCs w:val="24"/>
        </w:rPr>
        <w:t xml:space="preserve"> vispārizglītojošajās</w:t>
      </w:r>
      <w:r w:rsidR="00D976C6" w:rsidRPr="00B50B2E">
        <w:rPr>
          <w:iCs/>
          <w:szCs w:val="24"/>
        </w:rPr>
        <w:t xml:space="preserve"> izglītības iestādēs</w:t>
      </w:r>
      <w:r w:rsidR="00DD63AB" w:rsidRPr="00B50B2E">
        <w:rPr>
          <w:iCs/>
          <w:szCs w:val="24"/>
        </w:rPr>
        <w:t xml:space="preserve"> (turpmāk</w:t>
      </w:r>
      <w:r w:rsidR="00A672C2" w:rsidRPr="00B50B2E">
        <w:rPr>
          <w:iCs/>
          <w:szCs w:val="24"/>
        </w:rPr>
        <w:t xml:space="preserve"> -</w:t>
      </w:r>
      <w:r w:rsidR="00DD63AB" w:rsidRPr="00B50B2E">
        <w:rPr>
          <w:iCs/>
          <w:szCs w:val="24"/>
        </w:rPr>
        <w:t xml:space="preserve"> Mācību iestādes)</w:t>
      </w:r>
      <w:r w:rsidR="008F6EAA" w:rsidRPr="00B50B2E">
        <w:rPr>
          <w:iCs/>
          <w:szCs w:val="24"/>
        </w:rPr>
        <w:t xml:space="preserve">, kuru mērķis ir </w:t>
      </w:r>
      <w:r w:rsidR="00D976C6" w:rsidRPr="00B50B2E">
        <w:rPr>
          <w:iCs/>
          <w:szCs w:val="24"/>
        </w:rPr>
        <w:t xml:space="preserve">izpratnes </w:t>
      </w:r>
      <w:r w:rsidR="00D976C6" w:rsidRPr="00EF4862">
        <w:rPr>
          <w:iCs/>
          <w:szCs w:val="24"/>
        </w:rPr>
        <w:t>un atb</w:t>
      </w:r>
      <w:r w:rsidR="00D976C6" w:rsidRPr="00EF4862">
        <w:rPr>
          <w:szCs w:val="24"/>
        </w:rPr>
        <w:t>alstošas attieksme</w:t>
      </w:r>
      <w:r w:rsidR="008F6EAA" w:rsidRPr="00B50B2E">
        <w:rPr>
          <w:szCs w:val="24"/>
        </w:rPr>
        <w:t>s</w:t>
      </w:r>
      <w:r w:rsidR="00D976C6" w:rsidRPr="00B50B2E">
        <w:rPr>
          <w:szCs w:val="24"/>
        </w:rPr>
        <w:t xml:space="preserve"> veidošana</w:t>
      </w:r>
      <w:r w:rsidR="00DD2C3D" w:rsidRPr="00B50B2E">
        <w:rPr>
          <w:szCs w:val="24"/>
        </w:rPr>
        <w:t xml:space="preserve"> </w:t>
      </w:r>
      <w:r w:rsidR="00592186" w:rsidRPr="00B50B2E">
        <w:rPr>
          <w:szCs w:val="24"/>
        </w:rPr>
        <w:t xml:space="preserve">(turpmāk – </w:t>
      </w:r>
      <w:r w:rsidR="00A672C2" w:rsidRPr="00B50B2E">
        <w:rPr>
          <w:szCs w:val="24"/>
        </w:rPr>
        <w:t>P</w:t>
      </w:r>
      <w:r w:rsidR="00D976C6" w:rsidRPr="00B50B2E">
        <w:rPr>
          <w:szCs w:val="24"/>
        </w:rPr>
        <w:t>asākumi</w:t>
      </w:r>
      <w:r w:rsidR="00592186" w:rsidRPr="00B50B2E">
        <w:rPr>
          <w:szCs w:val="24"/>
        </w:rPr>
        <w:t xml:space="preserve">), lai veicinātu </w:t>
      </w:r>
      <w:r w:rsidR="00A672C2" w:rsidRPr="00B50B2E">
        <w:rPr>
          <w:szCs w:val="24"/>
        </w:rPr>
        <w:t>personu</w:t>
      </w:r>
      <w:r w:rsidR="00D976C6" w:rsidRPr="00B50B2E">
        <w:rPr>
          <w:szCs w:val="24"/>
        </w:rPr>
        <w:t xml:space="preserve"> ar GRT</w:t>
      </w:r>
      <w:r w:rsidR="008F6EAA" w:rsidRPr="00B50B2E">
        <w:rPr>
          <w:szCs w:val="24"/>
        </w:rPr>
        <w:t xml:space="preserve"> un</w:t>
      </w:r>
      <w:r w:rsidR="00D976C6" w:rsidRPr="00B50B2E">
        <w:rPr>
          <w:szCs w:val="24"/>
        </w:rPr>
        <w:t xml:space="preserve"> bērnu ar FT </w:t>
      </w:r>
      <w:r w:rsidR="00592186" w:rsidRPr="00B50B2E">
        <w:rPr>
          <w:szCs w:val="24"/>
        </w:rPr>
        <w:t>integrāciju sabiedrībā</w:t>
      </w:r>
      <w:r w:rsidRPr="00B50B2E">
        <w:rPr>
          <w:szCs w:val="24"/>
        </w:rPr>
        <w:t xml:space="preserve"> (turpmāk – Pakalpojums)</w:t>
      </w:r>
      <w:r w:rsidR="00592186" w:rsidRPr="00B50B2E">
        <w:rPr>
          <w:szCs w:val="24"/>
        </w:rPr>
        <w:t>.</w:t>
      </w:r>
    </w:p>
    <w:p w14:paraId="63C0150A" w14:textId="776D0EDA" w:rsidR="00DF5A6B" w:rsidRPr="00B50B2E" w:rsidRDefault="00A672C2" w:rsidP="00BB4134">
      <w:pPr>
        <w:keepNext/>
        <w:numPr>
          <w:ilvl w:val="1"/>
          <w:numId w:val="16"/>
        </w:numPr>
        <w:suppressAutoHyphens/>
        <w:overflowPunct/>
        <w:autoSpaceDE/>
        <w:autoSpaceDN/>
        <w:adjustRightInd/>
        <w:spacing w:after="120"/>
        <w:ind w:left="567" w:hanging="567"/>
        <w:jc w:val="both"/>
        <w:textAlignment w:val="auto"/>
        <w:rPr>
          <w:rFonts w:eastAsia="Lucida Sans Unicode"/>
          <w:szCs w:val="24"/>
          <w:lang w:eastAsia="ar-SA"/>
        </w:rPr>
      </w:pPr>
      <w:r w:rsidRPr="00B50B2E">
        <w:rPr>
          <w:szCs w:val="24"/>
        </w:rPr>
        <w:t xml:space="preserve">Iepirkuma CPV kodi: </w:t>
      </w:r>
      <w:r w:rsidR="001F5D24" w:rsidRPr="00B50B2E">
        <w:rPr>
          <w:rFonts w:eastAsia="Lucida Sans Unicode"/>
          <w:szCs w:val="24"/>
          <w:lang w:eastAsia="ar-SA"/>
        </w:rPr>
        <w:t>79952000-2 Pasākumu organizēšanas pakalpojumi</w:t>
      </w:r>
    </w:p>
    <w:p w14:paraId="43709201" w14:textId="0BEF0AA6" w:rsidR="00DE6C08"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B50B2E">
        <w:rPr>
          <w:szCs w:val="24"/>
        </w:rPr>
        <w:t>Pakalpojuma</w:t>
      </w:r>
      <w:r w:rsidRPr="00AF0029">
        <w:rPr>
          <w:szCs w:val="24"/>
        </w:rPr>
        <w:t xml:space="preserve"> s</w:t>
      </w:r>
      <w:r w:rsidR="00592186" w:rsidRPr="00AF0029">
        <w:rPr>
          <w:szCs w:val="24"/>
        </w:rPr>
        <w:t xml:space="preserve">niegšanas </w:t>
      </w:r>
      <w:r w:rsidR="00592186" w:rsidRPr="008C713C">
        <w:rPr>
          <w:szCs w:val="24"/>
        </w:rPr>
        <w:t xml:space="preserve">vieta – </w:t>
      </w:r>
      <w:r w:rsidR="00DD63AB" w:rsidRPr="00FF3D7C">
        <w:rPr>
          <w:szCs w:val="24"/>
        </w:rPr>
        <w:t xml:space="preserve">Mācību iestādes </w:t>
      </w:r>
      <w:r w:rsidR="00592186" w:rsidRPr="00FF3D7C">
        <w:rPr>
          <w:szCs w:val="24"/>
        </w:rPr>
        <w:t xml:space="preserve">Kurzemes plānošanas reģiona </w:t>
      </w:r>
      <w:r w:rsidR="008C713C" w:rsidRPr="00FF3D7C">
        <w:rPr>
          <w:szCs w:val="24"/>
        </w:rPr>
        <w:t>teritorij</w:t>
      </w:r>
      <w:r w:rsidR="00DD63AB" w:rsidRPr="00FF3D7C">
        <w:rPr>
          <w:szCs w:val="24"/>
        </w:rPr>
        <w:t xml:space="preserve">ā (neietverot vispārizglītojošās mācību iestādes Tukuma novadā). </w:t>
      </w:r>
      <w:r w:rsidR="00EF4862" w:rsidRPr="00FF3D7C">
        <w:rPr>
          <w:szCs w:val="24"/>
        </w:rPr>
        <w:t xml:space="preserve">Plānotais </w:t>
      </w:r>
      <w:r w:rsidR="005216D2">
        <w:rPr>
          <w:szCs w:val="24"/>
        </w:rPr>
        <w:t>Mācību iestāžu</w:t>
      </w:r>
      <w:r w:rsidR="005216D2" w:rsidRPr="00FF3D7C">
        <w:rPr>
          <w:szCs w:val="24"/>
        </w:rPr>
        <w:t xml:space="preserve"> </w:t>
      </w:r>
      <w:r w:rsidR="00EF4862" w:rsidRPr="00FF3D7C">
        <w:rPr>
          <w:szCs w:val="24"/>
        </w:rPr>
        <w:t>skaits – 26, aptuvenais skol</w:t>
      </w:r>
      <w:r w:rsidR="005216D2">
        <w:rPr>
          <w:szCs w:val="24"/>
        </w:rPr>
        <w:t>ēnu</w:t>
      </w:r>
      <w:r w:rsidR="00EF4862" w:rsidRPr="00FF3D7C">
        <w:rPr>
          <w:szCs w:val="24"/>
        </w:rPr>
        <w:t xml:space="preserve"> skaits</w:t>
      </w:r>
      <w:r w:rsidR="0007438C">
        <w:rPr>
          <w:szCs w:val="24"/>
        </w:rPr>
        <w:t xml:space="preserve"> </w:t>
      </w:r>
      <w:r w:rsidR="005216D2">
        <w:rPr>
          <w:szCs w:val="24"/>
        </w:rPr>
        <w:t>šajās šajās Mācību iestādēs</w:t>
      </w:r>
      <w:r w:rsidR="00EF4862" w:rsidRPr="00FF3D7C">
        <w:rPr>
          <w:szCs w:val="24"/>
        </w:rPr>
        <w:t xml:space="preserve"> – </w:t>
      </w:r>
      <w:r w:rsidR="00EF4862" w:rsidRPr="00E40A5D">
        <w:rPr>
          <w:szCs w:val="24"/>
        </w:rPr>
        <w:t>1100</w:t>
      </w:r>
      <w:r w:rsidR="00EF4862" w:rsidRPr="00FF3D7C">
        <w:rPr>
          <w:szCs w:val="24"/>
        </w:rPr>
        <w:t xml:space="preserve">, bet šie rādītāji tiks precizēti un, iespējams, koriģēti atbilstoši iesniegtajam piedāvājumam un cenai, kā arī </w:t>
      </w:r>
      <w:r w:rsidR="005216D2">
        <w:rPr>
          <w:szCs w:val="24"/>
        </w:rPr>
        <w:t>Mācību iestāžu</w:t>
      </w:r>
      <w:r w:rsidR="005216D2" w:rsidRPr="00FF3D7C">
        <w:rPr>
          <w:szCs w:val="24"/>
        </w:rPr>
        <w:t xml:space="preserve"> </w:t>
      </w:r>
      <w:r w:rsidR="00EF4862" w:rsidRPr="00FF3D7C">
        <w:rPr>
          <w:szCs w:val="24"/>
        </w:rPr>
        <w:t>pieprasījumam pēc Pakalpojuma</w:t>
      </w:r>
      <w:r w:rsidR="00FF3D7C" w:rsidRPr="00FF3D7C">
        <w:rPr>
          <w:szCs w:val="24"/>
        </w:rPr>
        <w:t xml:space="preserve"> </w:t>
      </w:r>
      <w:r w:rsidR="0087464D" w:rsidRPr="00FF3D7C">
        <w:rPr>
          <w:szCs w:val="24"/>
        </w:rPr>
        <w:t>(</w:t>
      </w:r>
      <w:r w:rsidR="009807CD" w:rsidRPr="00FF3D7C">
        <w:rPr>
          <w:szCs w:val="24"/>
        </w:rPr>
        <w:t xml:space="preserve">Pēc </w:t>
      </w:r>
      <w:hyperlink r:id="rId8" w:history="1">
        <w:r w:rsidR="009807CD" w:rsidRPr="00FF3D7C">
          <w:rPr>
            <w:rStyle w:val="Hyperlink"/>
            <w:szCs w:val="24"/>
          </w:rPr>
          <w:t>Valsts izglīt</w:t>
        </w:r>
        <w:r w:rsidR="008065FD" w:rsidRPr="00FF3D7C">
          <w:rPr>
            <w:rStyle w:val="Hyperlink"/>
            <w:szCs w:val="24"/>
          </w:rPr>
          <w:t>ī</w:t>
        </w:r>
        <w:r w:rsidR="009807CD" w:rsidRPr="00FF3D7C">
          <w:rPr>
            <w:rStyle w:val="Hyperlink"/>
            <w:szCs w:val="24"/>
          </w:rPr>
          <w:t>bas informācijas sistēmā publicētajiem datiem uz 2021.gada 1.septembri</w:t>
        </w:r>
      </w:hyperlink>
      <w:r w:rsidR="009807CD" w:rsidRPr="00FF3D7C">
        <w:rPr>
          <w:szCs w:val="24"/>
        </w:rPr>
        <w:t xml:space="preserve"> Kurzemes reģionā – Dienvidkurzemes, Kuldīgas, </w:t>
      </w:r>
      <w:r w:rsidR="008065FD" w:rsidRPr="00FF3D7C">
        <w:rPr>
          <w:szCs w:val="24"/>
        </w:rPr>
        <w:t xml:space="preserve">Saldus, </w:t>
      </w:r>
      <w:r w:rsidR="009807CD" w:rsidRPr="00FF3D7C">
        <w:rPr>
          <w:szCs w:val="24"/>
        </w:rPr>
        <w:t>Talsu, Ventspils novados un Liepājas un Ventspils valstspilsētu pašvaldībās</w:t>
      </w:r>
      <w:r w:rsidR="008065FD" w:rsidRPr="00FF3D7C">
        <w:rPr>
          <w:szCs w:val="24"/>
        </w:rPr>
        <w:t xml:space="preserve"> i</w:t>
      </w:r>
      <w:r w:rsidR="009807CD" w:rsidRPr="00FF3D7C">
        <w:rPr>
          <w:szCs w:val="24"/>
        </w:rPr>
        <w:t>zglītības iestāžu, kas īsteno vispārējās pamata un vidējās izglītības programmas, skaits ir 101</w:t>
      </w:r>
      <w:r w:rsidR="008C153D" w:rsidRPr="00FF3D7C">
        <w:rPr>
          <w:szCs w:val="24"/>
        </w:rPr>
        <w:t>).</w:t>
      </w:r>
      <w:r w:rsidR="008C153D">
        <w:rPr>
          <w:szCs w:val="24"/>
        </w:rPr>
        <w:t xml:space="preserve"> </w:t>
      </w:r>
      <w:r w:rsidR="00B51564">
        <w:rPr>
          <w:szCs w:val="24"/>
        </w:rPr>
        <w:t>Pasākumu</w:t>
      </w:r>
      <w:r w:rsidR="00B51564" w:rsidRPr="00AF0029">
        <w:rPr>
          <w:szCs w:val="24"/>
        </w:rPr>
        <w:t xml:space="preserve">  norises vietas </w:t>
      </w:r>
      <w:r w:rsidR="00966B4E">
        <w:rPr>
          <w:szCs w:val="24"/>
        </w:rPr>
        <w:t>nosaka</w:t>
      </w:r>
      <w:r w:rsidR="00B51564">
        <w:rPr>
          <w:szCs w:val="24"/>
        </w:rPr>
        <w:t xml:space="preserve"> Pasūtītājs</w:t>
      </w:r>
      <w:r w:rsidR="006808E8">
        <w:rPr>
          <w:szCs w:val="24"/>
        </w:rPr>
        <w:t>.</w:t>
      </w:r>
    </w:p>
    <w:p w14:paraId="509E0315" w14:textId="1086257B" w:rsidR="00365915" w:rsidRPr="00AF0029" w:rsidRDefault="00D5085F"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 xml:space="preserve">Viena pasākuma ilgums – </w:t>
      </w:r>
      <w:r w:rsidR="006808E8">
        <w:rPr>
          <w:szCs w:val="24"/>
        </w:rPr>
        <w:t xml:space="preserve">ne mazāk kā </w:t>
      </w:r>
      <w:r>
        <w:rPr>
          <w:szCs w:val="24"/>
        </w:rPr>
        <w:t>40</w:t>
      </w:r>
      <w:r w:rsidR="006808E8">
        <w:rPr>
          <w:szCs w:val="24"/>
        </w:rPr>
        <w:t xml:space="preserve"> (četrdesmit)</w:t>
      </w:r>
      <w:r>
        <w:rPr>
          <w:szCs w:val="24"/>
        </w:rPr>
        <w:t xml:space="preserve"> minūtes jeb vienas mācību stundas laikā</w:t>
      </w:r>
      <w:r w:rsidR="00FA7FBB">
        <w:rPr>
          <w:szCs w:val="24"/>
        </w:rPr>
        <w:t xml:space="preserve"> vienas klases ietvaros</w:t>
      </w:r>
      <w:r w:rsidR="00592186" w:rsidRPr="00AF0029">
        <w:rPr>
          <w:szCs w:val="24"/>
        </w:rPr>
        <w:t>.</w:t>
      </w:r>
      <w:r>
        <w:rPr>
          <w:szCs w:val="24"/>
        </w:rPr>
        <w:t xml:space="preserve"> Vienā </w:t>
      </w:r>
      <w:r w:rsidR="00DD63AB">
        <w:rPr>
          <w:szCs w:val="24"/>
        </w:rPr>
        <w:t>M</w:t>
      </w:r>
      <w:r>
        <w:rPr>
          <w:szCs w:val="24"/>
        </w:rPr>
        <w:t xml:space="preserve">ācību iestādē var notikt viens vai </w:t>
      </w:r>
      <w:r>
        <w:rPr>
          <w:szCs w:val="24"/>
        </w:rPr>
        <w:lastRenderedPageBreak/>
        <w:t xml:space="preserve">vairāki pasākumi gan klātienes, gan attālinātā formā, atkarībā no vienošanās </w:t>
      </w:r>
      <w:r w:rsidR="00FA7FBB">
        <w:rPr>
          <w:szCs w:val="24"/>
        </w:rPr>
        <w:t xml:space="preserve">ar Pasūtītāju un </w:t>
      </w:r>
      <w:r w:rsidR="000202BA">
        <w:rPr>
          <w:szCs w:val="24"/>
        </w:rPr>
        <w:t>M</w:t>
      </w:r>
      <w:r>
        <w:rPr>
          <w:szCs w:val="24"/>
        </w:rPr>
        <w:t>ācību iestādi</w:t>
      </w:r>
      <w:r w:rsidR="00FA7FBB">
        <w:rPr>
          <w:szCs w:val="24"/>
        </w:rPr>
        <w:t>, tomēr priekšroka jādod klātienes formai.</w:t>
      </w:r>
    </w:p>
    <w:p w14:paraId="2868B3F0" w14:textId="36A8E1AF" w:rsidR="00DD2F50" w:rsidRPr="00DD2F50" w:rsidRDefault="0005653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Piedāvātā l</w:t>
      </w:r>
      <w:r w:rsidR="00592186" w:rsidRPr="00AF0029">
        <w:rPr>
          <w:szCs w:val="24"/>
        </w:rPr>
        <w:t>īgumcena</w:t>
      </w:r>
      <w:r>
        <w:rPr>
          <w:szCs w:val="24"/>
        </w:rPr>
        <w:t xml:space="preserve"> </w:t>
      </w:r>
      <w:r w:rsidR="00FE1B5C">
        <w:rPr>
          <w:szCs w:val="24"/>
        </w:rPr>
        <w:t xml:space="preserve">ietver </w:t>
      </w:r>
      <w:r w:rsidR="00D5085F">
        <w:rPr>
          <w:szCs w:val="24"/>
        </w:rPr>
        <w:t>interaktīvā</w:t>
      </w:r>
      <w:r w:rsidR="00C807B0">
        <w:rPr>
          <w:szCs w:val="24"/>
        </w:rPr>
        <w:t xml:space="preserve"> pasākuma satura piedāvājumu (</w:t>
      </w:r>
      <w:r w:rsidR="000202BA">
        <w:rPr>
          <w:szCs w:val="24"/>
        </w:rPr>
        <w:t xml:space="preserve">pasākuma satura </w:t>
      </w:r>
      <w:r w:rsidR="00C807B0">
        <w:rPr>
          <w:szCs w:val="24"/>
        </w:rPr>
        <w:t xml:space="preserve">materiālu </w:t>
      </w:r>
      <w:r w:rsidR="000202BA">
        <w:rPr>
          <w:szCs w:val="24"/>
        </w:rPr>
        <w:t xml:space="preserve">un izdales materiālu </w:t>
      </w:r>
      <w:r w:rsidR="00C807B0">
        <w:rPr>
          <w:szCs w:val="24"/>
        </w:rPr>
        <w:t>izstrādi), cenu par vienu interaktīva pasākuma organizēšanu un vadīšanu</w:t>
      </w:r>
      <w:r w:rsidR="00A63B36">
        <w:rPr>
          <w:szCs w:val="24"/>
        </w:rPr>
        <w:t xml:space="preserve"> klātienē (tai skaitā ietverot un norādot visas plānotās pasākuma izmaksas, piemēram, tehnisko nodrošinājumu, pasākuma vadīšanu, balvas skolēniem u.c. plānoto aktivitāšu izmaksas) un attālināti</w:t>
      </w:r>
      <w:r w:rsidR="0087567A">
        <w:rPr>
          <w:szCs w:val="24"/>
        </w:rPr>
        <w:t xml:space="preserve"> (tai skaitā ietverot un norādot visas plānotās pasākuma izmaksas, piemēram, tehnisko nodrošinājumu, pasākuma vadīšanu, balvas skolēniem u.c. plānot</w:t>
      </w:r>
      <w:r w:rsidR="00A63B36">
        <w:rPr>
          <w:szCs w:val="24"/>
        </w:rPr>
        <w:t>o</w:t>
      </w:r>
      <w:r w:rsidR="0087567A">
        <w:rPr>
          <w:szCs w:val="24"/>
        </w:rPr>
        <w:t xml:space="preserve"> </w:t>
      </w:r>
      <w:r w:rsidR="00A63B36">
        <w:rPr>
          <w:szCs w:val="24"/>
        </w:rPr>
        <w:t>aktivitāšu izmaksas</w:t>
      </w:r>
      <w:r w:rsidR="00DA3857">
        <w:rPr>
          <w:szCs w:val="24"/>
        </w:rPr>
        <w:t>)</w:t>
      </w:r>
      <w:r w:rsidR="008C153D">
        <w:rPr>
          <w:szCs w:val="24"/>
        </w:rPr>
        <w:t>.</w:t>
      </w:r>
      <w:r w:rsidR="00DD2F50">
        <w:rPr>
          <w:szCs w:val="24"/>
        </w:rPr>
        <w:t xml:space="preserve"> </w:t>
      </w:r>
    </w:p>
    <w:p w14:paraId="0CD80534" w14:textId="77777777" w:rsidR="0030212E" w:rsidRDefault="0005653B" w:rsidP="0030212E">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color w:val="000000"/>
          <w:szCs w:val="24"/>
        </w:rPr>
        <w:t>P</w:t>
      </w:r>
      <w:r w:rsidR="0054397E" w:rsidRPr="00AF0029">
        <w:rPr>
          <w:color w:val="000000"/>
          <w:szCs w:val="24"/>
        </w:rPr>
        <w:t>akalpojum</w:t>
      </w:r>
      <w:r w:rsidR="0030212E">
        <w:rPr>
          <w:color w:val="000000"/>
          <w:szCs w:val="24"/>
        </w:rPr>
        <w:t>a izpildes prasības</w:t>
      </w:r>
      <w:r w:rsidR="00592186" w:rsidRPr="00AF0029">
        <w:rPr>
          <w:color w:val="000000"/>
          <w:szCs w:val="24"/>
        </w:rPr>
        <w:t xml:space="preserve"> </w:t>
      </w:r>
      <w:r w:rsidR="0030212E">
        <w:rPr>
          <w:color w:val="000000"/>
          <w:szCs w:val="24"/>
        </w:rPr>
        <w:t xml:space="preserve">noteiktas </w:t>
      </w:r>
      <w:r w:rsidR="00592186" w:rsidRPr="0005653B">
        <w:rPr>
          <w:color w:val="000000"/>
          <w:szCs w:val="24"/>
        </w:rPr>
        <w:t>tirgus izpētes noteikumu</w:t>
      </w:r>
      <w:r w:rsidR="00592186" w:rsidRPr="00AF0029">
        <w:rPr>
          <w:color w:val="000000"/>
          <w:szCs w:val="24"/>
        </w:rPr>
        <w:t xml:space="preserve"> (turpmāk – noteikumi) 1.pielikumā „Tehniskā specifikācija”.</w:t>
      </w:r>
    </w:p>
    <w:p w14:paraId="23C3F377" w14:textId="54F31777" w:rsidR="0030212E" w:rsidRPr="0030212E" w:rsidRDefault="0030212E" w:rsidP="0030212E">
      <w:pPr>
        <w:keepNext/>
        <w:numPr>
          <w:ilvl w:val="1"/>
          <w:numId w:val="16"/>
        </w:numPr>
        <w:suppressAutoHyphens/>
        <w:overflowPunct/>
        <w:autoSpaceDE/>
        <w:autoSpaceDN/>
        <w:adjustRightInd/>
        <w:spacing w:after="120"/>
        <w:ind w:left="567" w:hanging="567"/>
        <w:jc w:val="both"/>
        <w:textAlignment w:val="auto"/>
        <w:rPr>
          <w:rFonts w:eastAsia="Calibri"/>
          <w:b/>
          <w:bCs/>
          <w:szCs w:val="24"/>
          <w:lang w:eastAsia="ar-SA"/>
        </w:rPr>
      </w:pPr>
      <w:r w:rsidRPr="0030212E">
        <w:rPr>
          <w:b/>
          <w:bCs/>
          <w:color w:val="000000"/>
          <w:szCs w:val="24"/>
        </w:rPr>
        <w:t>Tirgus izpētes rezultātā noslēgtā publiskā pakalpojuma līguma izpilde tiks finansēta no projekta “Kurzeme visiem” līdzekļiem  (projekta Nr.9.2.2.1./15/I/004).</w:t>
      </w:r>
    </w:p>
    <w:p w14:paraId="548EC309" w14:textId="77777777" w:rsidR="00B67AF0" w:rsidRDefault="00B67AF0" w:rsidP="005834A0">
      <w:pPr>
        <w:pStyle w:val="ListParagraph"/>
        <w:numPr>
          <w:ilvl w:val="0"/>
          <w:numId w:val="16"/>
        </w:numPr>
        <w:overflowPunct/>
        <w:autoSpaceDE/>
        <w:autoSpaceDN/>
        <w:adjustRightInd/>
        <w:spacing w:after="120"/>
        <w:textAlignment w:val="auto"/>
        <w:rPr>
          <w:b/>
          <w:color w:val="000000"/>
          <w:szCs w:val="24"/>
        </w:rPr>
      </w:pPr>
      <w:r>
        <w:rPr>
          <w:b/>
          <w:color w:val="000000"/>
          <w:szCs w:val="24"/>
        </w:rPr>
        <w:t>PRASĪBAS PRETENDENTAM</w:t>
      </w:r>
    </w:p>
    <w:p w14:paraId="03DD041E" w14:textId="68470F84" w:rsidR="00B30224" w:rsidRDefault="008044A1" w:rsidP="00B30224">
      <w:pPr>
        <w:numPr>
          <w:ilvl w:val="1"/>
          <w:numId w:val="16"/>
        </w:numPr>
        <w:overflowPunct/>
        <w:autoSpaceDE/>
        <w:autoSpaceDN/>
        <w:adjustRightInd/>
        <w:spacing w:after="120"/>
        <w:ind w:left="709" w:hanging="709"/>
        <w:jc w:val="both"/>
        <w:textAlignment w:val="auto"/>
        <w:rPr>
          <w:szCs w:val="24"/>
        </w:rPr>
      </w:pPr>
      <w:r>
        <w:rPr>
          <w:szCs w:val="24"/>
        </w:rPr>
        <w:t xml:space="preserve">Pretendentam </w:t>
      </w:r>
      <w:r w:rsidRPr="00A94025">
        <w:rPr>
          <w:szCs w:val="24"/>
        </w:rPr>
        <w:t xml:space="preserve">iepriekšējo </w:t>
      </w:r>
      <w:bookmarkStart w:id="1" w:name="_Hlk62044463"/>
      <w:r w:rsidR="0005653B">
        <w:rPr>
          <w:szCs w:val="24"/>
        </w:rPr>
        <w:t>trīs</w:t>
      </w:r>
      <w:r w:rsidRPr="00A94025">
        <w:rPr>
          <w:szCs w:val="24"/>
        </w:rPr>
        <w:t xml:space="preserve"> gadu (</w:t>
      </w:r>
      <w:r w:rsidR="0005653B">
        <w:rPr>
          <w:szCs w:val="24"/>
        </w:rPr>
        <w:t>201</w:t>
      </w:r>
      <w:r w:rsidR="003B00B8">
        <w:rPr>
          <w:szCs w:val="24"/>
        </w:rPr>
        <w:t>9</w:t>
      </w:r>
      <w:r w:rsidR="0005653B">
        <w:rPr>
          <w:szCs w:val="24"/>
        </w:rPr>
        <w:t>., 20</w:t>
      </w:r>
      <w:r w:rsidR="003B00B8">
        <w:rPr>
          <w:szCs w:val="24"/>
        </w:rPr>
        <w:t>20</w:t>
      </w:r>
      <w:r w:rsidR="0005653B">
        <w:rPr>
          <w:szCs w:val="24"/>
        </w:rPr>
        <w:t>.</w:t>
      </w:r>
      <w:r w:rsidR="006F710D">
        <w:rPr>
          <w:szCs w:val="24"/>
        </w:rPr>
        <w:t>, 202</w:t>
      </w:r>
      <w:r w:rsidR="003B00B8">
        <w:rPr>
          <w:szCs w:val="24"/>
        </w:rPr>
        <w:t>1</w:t>
      </w:r>
      <w:r w:rsidR="006F710D">
        <w:rPr>
          <w:szCs w:val="24"/>
        </w:rPr>
        <w:t>.</w:t>
      </w:r>
      <w:r w:rsidR="0005653B">
        <w:rPr>
          <w:szCs w:val="24"/>
        </w:rPr>
        <w:t xml:space="preserve"> un 202</w:t>
      </w:r>
      <w:r w:rsidR="003B00B8">
        <w:rPr>
          <w:szCs w:val="24"/>
        </w:rPr>
        <w:t>2</w:t>
      </w:r>
      <w:r w:rsidR="0005653B">
        <w:rPr>
          <w:szCs w:val="24"/>
        </w:rPr>
        <w:t xml:space="preserve">. </w:t>
      </w:r>
      <w:bookmarkEnd w:id="1"/>
      <w:r w:rsidRPr="00A94025">
        <w:rPr>
          <w:szCs w:val="24"/>
        </w:rPr>
        <w:t xml:space="preserve">gadā līdz piedāvājumu iesniegšanas dienai) laikā </w:t>
      </w:r>
      <w:r>
        <w:rPr>
          <w:szCs w:val="24"/>
        </w:rPr>
        <w:t xml:space="preserve">ir pieredze </w:t>
      </w:r>
      <w:r w:rsidR="00C807B0">
        <w:rPr>
          <w:szCs w:val="24"/>
        </w:rPr>
        <w:t xml:space="preserve">pasākumu </w:t>
      </w:r>
      <w:r>
        <w:rPr>
          <w:szCs w:val="24"/>
        </w:rPr>
        <w:t xml:space="preserve">organizēšanā un </w:t>
      </w:r>
      <w:r w:rsidRPr="006A0911">
        <w:rPr>
          <w:szCs w:val="24"/>
        </w:rPr>
        <w:t>vadīšanā</w:t>
      </w:r>
      <w:r w:rsidR="00C807B0">
        <w:rPr>
          <w:szCs w:val="24"/>
        </w:rPr>
        <w:t xml:space="preserve"> </w:t>
      </w:r>
      <w:r w:rsidR="0047426D">
        <w:rPr>
          <w:szCs w:val="24"/>
        </w:rPr>
        <w:t>bērniem</w:t>
      </w:r>
      <w:r w:rsidR="00C807B0">
        <w:rPr>
          <w:szCs w:val="24"/>
        </w:rPr>
        <w:t xml:space="preserve">; </w:t>
      </w:r>
    </w:p>
    <w:p w14:paraId="50F3B030" w14:textId="67D8367F" w:rsidR="003F4A97" w:rsidRPr="00C526A0" w:rsidRDefault="008044A1" w:rsidP="003F4A97">
      <w:pPr>
        <w:numPr>
          <w:ilvl w:val="1"/>
          <w:numId w:val="16"/>
        </w:numPr>
        <w:overflowPunct/>
        <w:autoSpaceDE/>
        <w:autoSpaceDN/>
        <w:adjustRightInd/>
        <w:spacing w:after="120"/>
        <w:ind w:left="709" w:hanging="709"/>
        <w:jc w:val="both"/>
        <w:textAlignment w:val="auto"/>
        <w:rPr>
          <w:szCs w:val="24"/>
        </w:rPr>
      </w:pPr>
      <w:r w:rsidRPr="00C526A0">
        <w:rPr>
          <w:szCs w:val="24"/>
        </w:rPr>
        <w:t xml:space="preserve">Pretendents </w:t>
      </w:r>
      <w:r w:rsidR="00A61AAF" w:rsidRPr="00C526A0">
        <w:rPr>
          <w:szCs w:val="24"/>
        </w:rPr>
        <w:t>i</w:t>
      </w:r>
      <w:r w:rsidRPr="00C526A0">
        <w:rPr>
          <w:szCs w:val="24"/>
        </w:rPr>
        <w:t>epirkuma līguma izpildē piesaist</w:t>
      </w:r>
      <w:r w:rsidR="00A61AAF" w:rsidRPr="00C526A0">
        <w:rPr>
          <w:szCs w:val="24"/>
        </w:rPr>
        <w:t>a</w:t>
      </w:r>
      <w:r w:rsidRPr="00C526A0">
        <w:rPr>
          <w:szCs w:val="24"/>
        </w:rPr>
        <w:t xml:space="preserve"> šādus turpmāk uzskaitītos speciālistus</w:t>
      </w:r>
      <w:r w:rsidR="00DE187A" w:rsidRPr="00C526A0">
        <w:rPr>
          <w:szCs w:val="24"/>
        </w:rPr>
        <w:t xml:space="preserve"> un/vai citas personas</w:t>
      </w:r>
      <w:r w:rsidRPr="00C526A0">
        <w:rPr>
          <w:szCs w:val="24"/>
        </w:rPr>
        <w:t>:</w:t>
      </w:r>
    </w:p>
    <w:p w14:paraId="2FBB119B" w14:textId="49401EDD" w:rsidR="003F4A97" w:rsidRPr="00C526A0" w:rsidRDefault="00C807B0" w:rsidP="00886F31">
      <w:pPr>
        <w:numPr>
          <w:ilvl w:val="2"/>
          <w:numId w:val="16"/>
        </w:numPr>
        <w:overflowPunct/>
        <w:autoSpaceDE/>
        <w:autoSpaceDN/>
        <w:adjustRightInd/>
        <w:spacing w:after="120"/>
        <w:ind w:left="1276" w:hanging="709"/>
        <w:jc w:val="both"/>
        <w:textAlignment w:val="auto"/>
        <w:rPr>
          <w:szCs w:val="24"/>
        </w:rPr>
      </w:pPr>
      <w:r w:rsidRPr="00C526A0">
        <w:rPr>
          <w:szCs w:val="24"/>
        </w:rPr>
        <w:t>Sociālās jomas ekspertu</w:t>
      </w:r>
      <w:r w:rsidR="00D37F46" w:rsidRPr="00C526A0">
        <w:rPr>
          <w:szCs w:val="24"/>
        </w:rPr>
        <w:t xml:space="preserve"> vai eksp</w:t>
      </w:r>
      <w:r w:rsidR="00DE187A" w:rsidRPr="00C526A0">
        <w:rPr>
          <w:szCs w:val="24"/>
        </w:rPr>
        <w:t>er</w:t>
      </w:r>
      <w:r w:rsidR="00D37F46" w:rsidRPr="00C526A0">
        <w:rPr>
          <w:szCs w:val="24"/>
        </w:rPr>
        <w:t xml:space="preserve">tus, kuri palīdz interaktīvā pasākuma satura izstrādē attiecībā uz </w:t>
      </w:r>
      <w:r w:rsidR="006808E8" w:rsidRPr="00C526A0">
        <w:rPr>
          <w:szCs w:val="24"/>
        </w:rPr>
        <w:t>personām</w:t>
      </w:r>
      <w:r w:rsidR="00D37F46" w:rsidRPr="00C526A0">
        <w:rPr>
          <w:szCs w:val="24"/>
        </w:rPr>
        <w:t xml:space="preserve"> ar GRT un bērniem ar FT</w:t>
      </w:r>
      <w:r w:rsidR="00616835" w:rsidRPr="00C526A0">
        <w:rPr>
          <w:szCs w:val="24"/>
        </w:rPr>
        <w:t>, iesniedzot dokumentālus vai jebkādus citus pierādījumus</w:t>
      </w:r>
      <w:r w:rsidR="00C526A0" w:rsidRPr="00C526A0">
        <w:rPr>
          <w:szCs w:val="24"/>
        </w:rPr>
        <w:t xml:space="preserve"> (piemēram, CV)</w:t>
      </w:r>
      <w:r w:rsidR="00616835" w:rsidRPr="00C526A0">
        <w:rPr>
          <w:szCs w:val="24"/>
        </w:rPr>
        <w:t xml:space="preserve">, kas apliecina personas vai personu kompetenci par </w:t>
      </w:r>
      <w:r w:rsidR="006808E8" w:rsidRPr="00C526A0">
        <w:rPr>
          <w:szCs w:val="24"/>
        </w:rPr>
        <w:t>Projekta</w:t>
      </w:r>
      <w:r w:rsidR="00616835" w:rsidRPr="00C526A0">
        <w:rPr>
          <w:szCs w:val="24"/>
        </w:rPr>
        <w:t xml:space="preserve"> mērķ</w:t>
      </w:r>
      <w:r w:rsidR="006808E8" w:rsidRPr="00C526A0">
        <w:rPr>
          <w:szCs w:val="24"/>
        </w:rPr>
        <w:t xml:space="preserve">a </w:t>
      </w:r>
      <w:r w:rsidR="00616835" w:rsidRPr="00C526A0">
        <w:rPr>
          <w:szCs w:val="24"/>
        </w:rPr>
        <w:t xml:space="preserve">grupām – </w:t>
      </w:r>
      <w:r w:rsidR="006808E8" w:rsidRPr="00C526A0">
        <w:rPr>
          <w:szCs w:val="24"/>
        </w:rPr>
        <w:t>personām</w:t>
      </w:r>
      <w:r w:rsidR="00616835" w:rsidRPr="00C526A0">
        <w:rPr>
          <w:szCs w:val="24"/>
        </w:rPr>
        <w:t xml:space="preserve"> ar GRT un bērniem ar FT</w:t>
      </w:r>
      <w:r w:rsidR="00D37F46" w:rsidRPr="00C526A0">
        <w:rPr>
          <w:szCs w:val="24"/>
        </w:rPr>
        <w:t xml:space="preserve">; </w:t>
      </w:r>
    </w:p>
    <w:p w14:paraId="1B181442" w14:textId="3943BE46" w:rsidR="00D37F46" w:rsidRPr="00C526A0" w:rsidRDefault="00D37F46" w:rsidP="00886F31">
      <w:pPr>
        <w:numPr>
          <w:ilvl w:val="2"/>
          <w:numId w:val="16"/>
        </w:numPr>
        <w:overflowPunct/>
        <w:autoSpaceDE/>
        <w:autoSpaceDN/>
        <w:adjustRightInd/>
        <w:spacing w:after="120"/>
        <w:ind w:left="1276" w:hanging="709"/>
        <w:jc w:val="both"/>
        <w:textAlignment w:val="auto"/>
        <w:rPr>
          <w:szCs w:val="24"/>
        </w:rPr>
      </w:pPr>
      <w:r w:rsidRPr="00C526A0">
        <w:rPr>
          <w:szCs w:val="24"/>
        </w:rPr>
        <w:t xml:space="preserve">Pasākuma vadītāju, kuram ir pozitīva pieredze darbā un/vai pasākumu vadīšanā </w:t>
      </w:r>
      <w:r w:rsidR="0047426D" w:rsidRPr="00C526A0">
        <w:rPr>
          <w:szCs w:val="24"/>
        </w:rPr>
        <w:t>skolēniem</w:t>
      </w:r>
      <w:r w:rsidRPr="00C526A0">
        <w:rPr>
          <w:szCs w:val="24"/>
        </w:rPr>
        <w:t xml:space="preserve">, iesniedzot dokumentālus vai </w:t>
      </w:r>
      <w:r w:rsidR="00DD2F50" w:rsidRPr="00C526A0">
        <w:rPr>
          <w:szCs w:val="24"/>
        </w:rPr>
        <w:t xml:space="preserve">jebkādus </w:t>
      </w:r>
      <w:r w:rsidRPr="00C526A0">
        <w:rPr>
          <w:szCs w:val="24"/>
        </w:rPr>
        <w:t>citus pierādījumus</w:t>
      </w:r>
      <w:r w:rsidR="00C526A0" w:rsidRPr="00C526A0">
        <w:rPr>
          <w:szCs w:val="24"/>
        </w:rPr>
        <w:t xml:space="preserve"> (piemēram, CV)</w:t>
      </w:r>
      <w:r w:rsidRPr="00C526A0">
        <w:rPr>
          <w:szCs w:val="24"/>
        </w:rPr>
        <w:t xml:space="preserve">, kas apliecina personas kompetenci vadīt šīs tirgus izpētes ievaros plānotos interaktīvos pasākumus skolēniem; </w:t>
      </w:r>
    </w:p>
    <w:p w14:paraId="369F3DED" w14:textId="2B207ACB" w:rsidR="003F4A97" w:rsidRPr="00C526A0" w:rsidRDefault="00DE187A" w:rsidP="00886F31">
      <w:pPr>
        <w:numPr>
          <w:ilvl w:val="2"/>
          <w:numId w:val="16"/>
        </w:numPr>
        <w:overflowPunct/>
        <w:autoSpaceDE/>
        <w:autoSpaceDN/>
        <w:adjustRightInd/>
        <w:spacing w:after="120"/>
        <w:ind w:left="1276" w:hanging="709"/>
        <w:jc w:val="both"/>
        <w:textAlignment w:val="auto"/>
        <w:rPr>
          <w:szCs w:val="24"/>
        </w:rPr>
      </w:pPr>
      <w:r w:rsidRPr="00C526A0">
        <w:rPr>
          <w:szCs w:val="24"/>
        </w:rPr>
        <w:t xml:space="preserve">Ja pasākuma organizēšanā plānots iesaistīt arī citus speciālistus vai personālu, nepieciešams pamatot šo cilvēku izvēli un apliecināt šo personu kompetenci darbā ar </w:t>
      </w:r>
      <w:r w:rsidR="00DD2F50" w:rsidRPr="00C526A0">
        <w:rPr>
          <w:szCs w:val="24"/>
        </w:rPr>
        <w:t>bērniem</w:t>
      </w:r>
      <w:r w:rsidR="00E40A5D">
        <w:rPr>
          <w:szCs w:val="24"/>
        </w:rPr>
        <w:t xml:space="preserve"> un/vai </w:t>
      </w:r>
      <w:r w:rsidR="00DD2F50" w:rsidRPr="00C526A0">
        <w:rPr>
          <w:szCs w:val="24"/>
        </w:rPr>
        <w:t>skolēniem,</w:t>
      </w:r>
      <w:r w:rsidRPr="00C526A0">
        <w:rPr>
          <w:szCs w:val="24"/>
        </w:rPr>
        <w:t xml:space="preserve"> vai pasākumu organizēšanā un vadīšanā, sniedzot dokumentā</w:t>
      </w:r>
      <w:r w:rsidR="00C526A0" w:rsidRPr="00C526A0">
        <w:rPr>
          <w:szCs w:val="24"/>
        </w:rPr>
        <w:t>l</w:t>
      </w:r>
      <w:r w:rsidRPr="00C526A0">
        <w:rPr>
          <w:szCs w:val="24"/>
        </w:rPr>
        <w:t>us pierādījumus</w:t>
      </w:r>
      <w:r w:rsidR="00DD2F50" w:rsidRPr="00C526A0">
        <w:rPr>
          <w:szCs w:val="24"/>
        </w:rPr>
        <w:t>;</w:t>
      </w:r>
      <w:r w:rsidR="003F4A97" w:rsidRPr="00C526A0">
        <w:rPr>
          <w:szCs w:val="24"/>
        </w:rPr>
        <w:t xml:space="preserve"> </w:t>
      </w:r>
    </w:p>
    <w:p w14:paraId="29BB2736" w14:textId="6A858D1F" w:rsidR="00DE187A" w:rsidRPr="006856D2" w:rsidRDefault="00DE187A" w:rsidP="00886F31">
      <w:pPr>
        <w:numPr>
          <w:ilvl w:val="2"/>
          <w:numId w:val="16"/>
        </w:numPr>
        <w:overflowPunct/>
        <w:autoSpaceDE/>
        <w:autoSpaceDN/>
        <w:adjustRightInd/>
        <w:spacing w:after="120"/>
        <w:ind w:left="1276" w:hanging="709"/>
        <w:jc w:val="both"/>
        <w:textAlignment w:val="auto"/>
        <w:rPr>
          <w:szCs w:val="24"/>
        </w:rPr>
      </w:pPr>
      <w:r w:rsidRPr="00C526A0">
        <w:rPr>
          <w:szCs w:val="24"/>
        </w:rPr>
        <w:t>Pasākumos dažādos veidos</w:t>
      </w:r>
      <w:r w:rsidR="00DD2F50" w:rsidRPr="00C526A0">
        <w:rPr>
          <w:szCs w:val="24"/>
        </w:rPr>
        <w:t xml:space="preserve"> (klātienē vai interaktīv</w:t>
      </w:r>
      <w:r w:rsidR="00AC1B9E" w:rsidRPr="00C526A0">
        <w:rPr>
          <w:szCs w:val="24"/>
        </w:rPr>
        <w:t>ā veidā</w:t>
      </w:r>
      <w:r w:rsidR="00DD2F50" w:rsidRPr="00C526A0">
        <w:rPr>
          <w:szCs w:val="24"/>
        </w:rPr>
        <w:t>)</w:t>
      </w:r>
      <w:r w:rsidRPr="00C526A0">
        <w:rPr>
          <w:szCs w:val="24"/>
        </w:rPr>
        <w:t xml:space="preserve"> ie</w:t>
      </w:r>
      <w:r w:rsidR="00DD2F50" w:rsidRPr="00C526A0">
        <w:rPr>
          <w:szCs w:val="24"/>
        </w:rPr>
        <w:t xml:space="preserve">teicams </w:t>
      </w:r>
      <w:r w:rsidRPr="00C526A0">
        <w:rPr>
          <w:szCs w:val="24"/>
        </w:rPr>
        <w:t>iesaistīt arī mērķ</w:t>
      </w:r>
      <w:r w:rsidR="006808E8" w:rsidRPr="00C526A0">
        <w:rPr>
          <w:szCs w:val="24"/>
        </w:rPr>
        <w:t xml:space="preserve">a </w:t>
      </w:r>
      <w:r w:rsidRPr="00C526A0">
        <w:rPr>
          <w:szCs w:val="24"/>
        </w:rPr>
        <w:t>grupu</w:t>
      </w:r>
      <w:r w:rsidR="0009634D">
        <w:rPr>
          <w:szCs w:val="24"/>
        </w:rPr>
        <w:t xml:space="preserve"> pārstāvjus</w:t>
      </w:r>
      <w:r w:rsidRPr="00C526A0">
        <w:rPr>
          <w:szCs w:val="24"/>
        </w:rPr>
        <w:t xml:space="preserve"> – </w:t>
      </w:r>
      <w:r w:rsidR="006808E8" w:rsidRPr="00C526A0">
        <w:rPr>
          <w:szCs w:val="24"/>
        </w:rPr>
        <w:t xml:space="preserve">personu </w:t>
      </w:r>
      <w:r w:rsidRPr="00C526A0">
        <w:rPr>
          <w:szCs w:val="24"/>
        </w:rPr>
        <w:t xml:space="preserve">ar GRT un bērnu ar FT un/vai to </w:t>
      </w:r>
      <w:r w:rsidR="00753CB5">
        <w:rPr>
          <w:szCs w:val="24"/>
        </w:rPr>
        <w:t>likumiskos pārstāvjus</w:t>
      </w:r>
      <w:r w:rsidRPr="00C526A0">
        <w:rPr>
          <w:szCs w:val="24"/>
        </w:rPr>
        <w:t xml:space="preserve">, tādā gadījumā pretendents nodrošina informāciju par </w:t>
      </w:r>
      <w:r w:rsidRPr="006856D2">
        <w:rPr>
          <w:szCs w:val="24"/>
        </w:rPr>
        <w:t>iesaistāmaj</w:t>
      </w:r>
      <w:r w:rsidR="006808E8" w:rsidRPr="006856D2">
        <w:rPr>
          <w:szCs w:val="24"/>
        </w:rPr>
        <w:t>ām personām</w:t>
      </w:r>
      <w:r w:rsidR="00A63B36" w:rsidRPr="006856D2">
        <w:rPr>
          <w:szCs w:val="24"/>
        </w:rPr>
        <w:t xml:space="preserve"> un/vai</w:t>
      </w:r>
      <w:r w:rsidR="00DD2C3D" w:rsidRPr="006856D2">
        <w:rPr>
          <w:szCs w:val="24"/>
        </w:rPr>
        <w:t xml:space="preserve"> </w:t>
      </w:r>
      <w:r w:rsidRPr="006856D2">
        <w:rPr>
          <w:szCs w:val="24"/>
        </w:rPr>
        <w:t xml:space="preserve">sniedz </w:t>
      </w:r>
      <w:r w:rsidR="00DD2C3D" w:rsidRPr="006856D2">
        <w:rPr>
          <w:szCs w:val="24"/>
        </w:rPr>
        <w:t>skaidrojumu, kā š</w:t>
      </w:r>
      <w:r w:rsidR="006808E8" w:rsidRPr="006856D2">
        <w:rPr>
          <w:szCs w:val="24"/>
        </w:rPr>
        <w:t>īs</w:t>
      </w:r>
      <w:r w:rsidR="00DD2C3D" w:rsidRPr="006856D2">
        <w:rPr>
          <w:szCs w:val="24"/>
        </w:rPr>
        <w:t xml:space="preserve"> </w:t>
      </w:r>
      <w:r w:rsidR="006808E8" w:rsidRPr="006856D2">
        <w:rPr>
          <w:szCs w:val="24"/>
        </w:rPr>
        <w:t>personas</w:t>
      </w:r>
      <w:r w:rsidR="00DD2C3D" w:rsidRPr="006856D2">
        <w:rPr>
          <w:szCs w:val="24"/>
        </w:rPr>
        <w:t xml:space="preserve"> plānots iesaistīt </w:t>
      </w:r>
      <w:r w:rsidR="00806111" w:rsidRPr="006856D2">
        <w:rPr>
          <w:szCs w:val="24"/>
        </w:rPr>
        <w:t>P</w:t>
      </w:r>
      <w:r w:rsidR="00DD2C3D" w:rsidRPr="006856D2">
        <w:rPr>
          <w:szCs w:val="24"/>
        </w:rPr>
        <w:t>asākumā</w:t>
      </w:r>
      <w:r w:rsidR="001663D4" w:rsidRPr="006856D2">
        <w:rPr>
          <w:szCs w:val="24"/>
        </w:rPr>
        <w:t xml:space="preserve"> (iesaiste tiks uzskatīta par priekšrocību)</w:t>
      </w:r>
      <w:r w:rsidR="00806111" w:rsidRPr="006856D2">
        <w:rPr>
          <w:szCs w:val="24"/>
        </w:rPr>
        <w:t>.</w:t>
      </w:r>
    </w:p>
    <w:p w14:paraId="1F7DF86A" w14:textId="5CE28B15" w:rsidR="005F27A3" w:rsidRPr="006856D2" w:rsidRDefault="00D11188" w:rsidP="005F27A3">
      <w:pPr>
        <w:numPr>
          <w:ilvl w:val="1"/>
          <w:numId w:val="16"/>
        </w:numPr>
        <w:overflowPunct/>
        <w:autoSpaceDE/>
        <w:autoSpaceDN/>
        <w:adjustRightInd/>
        <w:spacing w:after="120"/>
        <w:ind w:hanging="720"/>
        <w:jc w:val="both"/>
        <w:textAlignment w:val="auto"/>
        <w:rPr>
          <w:szCs w:val="24"/>
        </w:rPr>
      </w:pPr>
      <w:r w:rsidRPr="006856D2">
        <w:rPr>
          <w:szCs w:val="24"/>
        </w:rPr>
        <w:t xml:space="preserve">Ja tas ir nepieciešams </w:t>
      </w:r>
      <w:r w:rsidR="00EB05C9" w:rsidRPr="006856D2">
        <w:rPr>
          <w:szCs w:val="24"/>
        </w:rPr>
        <w:t>i</w:t>
      </w:r>
      <w:r w:rsidRPr="006856D2">
        <w:rPr>
          <w:szCs w:val="24"/>
        </w:rPr>
        <w:t xml:space="preserve">epirkuma līguma kvalitatīvai izpildei, Pretendents var balstīties uz citu personu tehniskajām un profesionālajām iespējām, neatkarīgi no savstarpējo attiecību tiesiskā rakstura. Šādā gadījumā Pretendents pierāda Pasūtītājam, ka tā rīcībā būs nepieciešamie resursi, iesniedzot šo personu apliecinājumu vai vienošanos par nepieciešamo resursu nodošanu Pretendenta rīcībā. </w:t>
      </w:r>
    </w:p>
    <w:p w14:paraId="3EAFB8A0" w14:textId="77777777" w:rsidR="005834A0" w:rsidRPr="00AF0029" w:rsidRDefault="005834A0" w:rsidP="005834A0">
      <w:pPr>
        <w:pStyle w:val="ListParagraph"/>
        <w:numPr>
          <w:ilvl w:val="0"/>
          <w:numId w:val="16"/>
        </w:numPr>
        <w:overflowPunct/>
        <w:autoSpaceDE/>
        <w:autoSpaceDN/>
        <w:adjustRightInd/>
        <w:spacing w:after="120"/>
        <w:textAlignment w:val="auto"/>
        <w:rPr>
          <w:b/>
          <w:color w:val="000000"/>
          <w:szCs w:val="24"/>
        </w:rPr>
      </w:pPr>
      <w:r w:rsidRPr="00AF0029">
        <w:rPr>
          <w:b/>
          <w:color w:val="000000"/>
          <w:szCs w:val="24"/>
        </w:rPr>
        <w:lastRenderedPageBreak/>
        <w:t>PIEDĀVĀJUMA IZVĒLES KRITĒRIJS</w:t>
      </w:r>
    </w:p>
    <w:p w14:paraId="764A9BDA" w14:textId="4913F0E3" w:rsidR="005834A0" w:rsidRPr="0030212E" w:rsidRDefault="005834A0" w:rsidP="005834A0">
      <w:pPr>
        <w:pStyle w:val="ListParagraph"/>
        <w:numPr>
          <w:ilvl w:val="1"/>
          <w:numId w:val="16"/>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saimnieciski visizdevīgākais piedāvājums, ko noteiks pēc šādiem kritērijiem:</w:t>
      </w:r>
    </w:p>
    <w:p w14:paraId="1D0D04B7" w14:textId="77777777" w:rsidR="0030212E" w:rsidRPr="00AF0029" w:rsidRDefault="0030212E" w:rsidP="0030212E">
      <w:pPr>
        <w:pStyle w:val="ListParagraph"/>
        <w:overflowPunct/>
        <w:autoSpaceDE/>
        <w:autoSpaceDN/>
        <w:adjustRightInd/>
        <w:spacing w:after="120"/>
        <w:ind w:left="567"/>
        <w:jc w:val="both"/>
        <w:textAlignment w:val="auto"/>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27363D" w:rsidRPr="00AF0029" w14:paraId="0512ABFF" w14:textId="77777777" w:rsidTr="0030212E">
        <w:tc>
          <w:tcPr>
            <w:tcW w:w="1456" w:type="dxa"/>
            <w:shd w:val="clear" w:color="auto" w:fill="auto"/>
            <w:vAlign w:val="center"/>
          </w:tcPr>
          <w:p w14:paraId="2749F036" w14:textId="77777777" w:rsidR="0027363D" w:rsidRPr="00AF0029" w:rsidRDefault="0027363D" w:rsidP="00DA0822">
            <w:pPr>
              <w:spacing w:after="120"/>
              <w:jc w:val="center"/>
              <w:rPr>
                <w:b/>
                <w:bCs/>
                <w:szCs w:val="24"/>
              </w:rPr>
            </w:pPr>
            <w:r w:rsidRPr="00AF0029">
              <w:rPr>
                <w:b/>
                <w:bCs/>
                <w:szCs w:val="24"/>
              </w:rPr>
              <w:t>Kritērija apzīmējums</w:t>
            </w:r>
          </w:p>
        </w:tc>
        <w:tc>
          <w:tcPr>
            <w:tcW w:w="1603" w:type="dxa"/>
            <w:shd w:val="clear" w:color="auto" w:fill="auto"/>
            <w:vAlign w:val="center"/>
          </w:tcPr>
          <w:p w14:paraId="5A90FE63" w14:textId="77777777" w:rsidR="0027363D" w:rsidRPr="00AF0029" w:rsidRDefault="0027363D" w:rsidP="00DA0822">
            <w:pPr>
              <w:spacing w:after="120"/>
              <w:jc w:val="center"/>
              <w:rPr>
                <w:b/>
                <w:bCs/>
                <w:szCs w:val="24"/>
              </w:rPr>
            </w:pPr>
            <w:r w:rsidRPr="00AF0029">
              <w:rPr>
                <w:b/>
                <w:bCs/>
                <w:szCs w:val="24"/>
              </w:rPr>
              <w:t>Kritērijs</w:t>
            </w:r>
          </w:p>
        </w:tc>
        <w:tc>
          <w:tcPr>
            <w:tcW w:w="1655" w:type="dxa"/>
            <w:shd w:val="clear" w:color="auto" w:fill="auto"/>
            <w:vAlign w:val="center"/>
          </w:tcPr>
          <w:p w14:paraId="077C13B4" w14:textId="77777777" w:rsidR="0027363D" w:rsidRPr="00AF0029" w:rsidRDefault="0027363D" w:rsidP="00DA0822">
            <w:pPr>
              <w:spacing w:after="120"/>
              <w:jc w:val="center"/>
              <w:rPr>
                <w:b/>
                <w:bCs/>
                <w:szCs w:val="24"/>
              </w:rPr>
            </w:pPr>
            <w:r w:rsidRPr="00AF0029">
              <w:rPr>
                <w:b/>
                <w:bCs/>
                <w:szCs w:val="24"/>
              </w:rPr>
              <w:t>Maksimālais punktu skaits</w:t>
            </w:r>
          </w:p>
        </w:tc>
        <w:tc>
          <w:tcPr>
            <w:tcW w:w="3582" w:type="dxa"/>
            <w:shd w:val="clear" w:color="auto" w:fill="auto"/>
            <w:vAlign w:val="center"/>
          </w:tcPr>
          <w:p w14:paraId="3E0C9DE8" w14:textId="77777777" w:rsidR="0027363D" w:rsidRPr="00AF0029" w:rsidRDefault="0027363D" w:rsidP="00DA0822">
            <w:pPr>
              <w:spacing w:after="120"/>
              <w:jc w:val="center"/>
              <w:rPr>
                <w:b/>
                <w:bCs/>
                <w:szCs w:val="24"/>
              </w:rPr>
            </w:pPr>
            <w:r w:rsidRPr="00AF0029">
              <w:rPr>
                <w:b/>
                <w:bCs/>
                <w:szCs w:val="24"/>
              </w:rPr>
              <w:t>Punktu piešķiršanas metodika</w:t>
            </w:r>
          </w:p>
        </w:tc>
      </w:tr>
      <w:tr w:rsidR="0027363D" w:rsidRPr="00AF0029" w14:paraId="7D5DDCF2" w14:textId="77777777" w:rsidTr="0030212E">
        <w:tc>
          <w:tcPr>
            <w:tcW w:w="1456" w:type="dxa"/>
            <w:shd w:val="clear" w:color="auto" w:fill="auto"/>
          </w:tcPr>
          <w:p w14:paraId="385CF987"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1</w:t>
            </w:r>
          </w:p>
        </w:tc>
        <w:tc>
          <w:tcPr>
            <w:tcW w:w="1603" w:type="dxa"/>
            <w:shd w:val="clear" w:color="auto" w:fill="auto"/>
          </w:tcPr>
          <w:p w14:paraId="61DD8A1B" w14:textId="6C9414CF" w:rsidR="0027363D" w:rsidRPr="00AF0029" w:rsidRDefault="005F08D1" w:rsidP="00DA0822">
            <w:pPr>
              <w:spacing w:after="120"/>
              <w:jc w:val="both"/>
              <w:rPr>
                <w:bCs/>
                <w:i/>
                <w:szCs w:val="24"/>
              </w:rPr>
            </w:pPr>
            <w:r>
              <w:rPr>
                <w:bCs/>
                <w:i/>
                <w:szCs w:val="24"/>
              </w:rPr>
              <w:t xml:space="preserve">Viena </w:t>
            </w:r>
            <w:r w:rsidR="00AC1B9E">
              <w:rPr>
                <w:bCs/>
                <w:i/>
                <w:szCs w:val="24"/>
              </w:rPr>
              <w:t>Pasākuma</w:t>
            </w:r>
            <w:r w:rsidR="0027363D" w:rsidRPr="00AF0029">
              <w:rPr>
                <w:i/>
                <w:szCs w:val="24"/>
              </w:rPr>
              <w:t xml:space="preserve"> organizēšanas</w:t>
            </w:r>
            <w:r w:rsidR="0027363D" w:rsidRPr="00AF0029">
              <w:rPr>
                <w:bCs/>
                <w:i/>
                <w:szCs w:val="24"/>
              </w:rPr>
              <w:t xml:space="preserve"> cena</w:t>
            </w:r>
          </w:p>
        </w:tc>
        <w:tc>
          <w:tcPr>
            <w:tcW w:w="1655" w:type="dxa"/>
            <w:shd w:val="clear" w:color="auto" w:fill="auto"/>
          </w:tcPr>
          <w:p w14:paraId="0B081464" w14:textId="77777777" w:rsidR="0027363D" w:rsidRPr="00AF0029" w:rsidRDefault="0027363D" w:rsidP="00DA0822">
            <w:pPr>
              <w:spacing w:after="120"/>
              <w:jc w:val="center"/>
              <w:rPr>
                <w:b/>
                <w:bCs/>
                <w:szCs w:val="24"/>
              </w:rPr>
            </w:pPr>
            <w:r w:rsidRPr="00AF0029">
              <w:rPr>
                <w:b/>
                <w:bCs/>
                <w:szCs w:val="24"/>
              </w:rPr>
              <w:t>20</w:t>
            </w:r>
          </w:p>
        </w:tc>
        <w:tc>
          <w:tcPr>
            <w:tcW w:w="3582" w:type="dxa"/>
            <w:shd w:val="clear" w:color="auto" w:fill="auto"/>
          </w:tcPr>
          <w:p w14:paraId="5002E6FE" w14:textId="77777777" w:rsidR="0027363D" w:rsidRPr="00AF0029" w:rsidRDefault="0027363D" w:rsidP="00DA0822">
            <w:pPr>
              <w:spacing w:after="120"/>
              <w:jc w:val="both"/>
              <w:rPr>
                <w:rStyle w:val="Strong"/>
                <w:b w:val="0"/>
                <w:szCs w:val="24"/>
              </w:rPr>
            </w:pPr>
            <w:r w:rsidRPr="00AF0029">
              <w:rPr>
                <w:rStyle w:val="Strong"/>
                <w:b w:val="0"/>
                <w:szCs w:val="24"/>
              </w:rPr>
              <w:t>Piedāvājums ar zemāko cenu iegūst maksimālo punktu skaitu (</w:t>
            </w:r>
            <w:r w:rsidR="00032032" w:rsidRPr="00AF0029">
              <w:rPr>
                <w:rStyle w:val="Strong"/>
                <w:b w:val="0"/>
                <w:szCs w:val="24"/>
              </w:rPr>
              <w:t>2</w:t>
            </w:r>
            <w:r w:rsidRPr="00AF0029">
              <w:rPr>
                <w:rStyle w:val="Strong"/>
                <w:b w:val="0"/>
                <w:szCs w:val="24"/>
              </w:rPr>
              <w:t>0 punktus), pārējo pretendentu punktu skaits matemātiski tiek aprēķināts pēc formulas:</w:t>
            </w:r>
          </w:p>
          <w:p w14:paraId="1A646DA0" w14:textId="77777777" w:rsidR="0027363D" w:rsidRPr="00AF0029" w:rsidRDefault="0027363D" w:rsidP="00DA0822">
            <w:pPr>
              <w:spacing w:after="120"/>
              <w:jc w:val="both"/>
              <w:rPr>
                <w:rStyle w:val="Strong"/>
                <w:b w:val="0"/>
                <w:szCs w:val="24"/>
              </w:rPr>
            </w:pPr>
            <w:r w:rsidRPr="00AF0029">
              <w:rPr>
                <w:rStyle w:val="Strong"/>
                <w:b w:val="0"/>
                <w:szCs w:val="24"/>
              </w:rPr>
              <w:t>K1 = C1.zem./ C1.pied. x N,</w:t>
            </w:r>
          </w:p>
          <w:p w14:paraId="19CE5451" w14:textId="77777777" w:rsidR="0027363D" w:rsidRPr="00AF0029" w:rsidRDefault="0027363D" w:rsidP="00DA0822">
            <w:pPr>
              <w:spacing w:after="120"/>
              <w:jc w:val="both"/>
              <w:rPr>
                <w:rStyle w:val="Strong"/>
                <w:b w:val="0"/>
                <w:szCs w:val="24"/>
              </w:rPr>
            </w:pPr>
            <w:r w:rsidRPr="00AF0029">
              <w:rPr>
                <w:rStyle w:val="Strong"/>
                <w:b w:val="0"/>
                <w:szCs w:val="24"/>
              </w:rPr>
              <w:t>kur:</w:t>
            </w:r>
          </w:p>
          <w:p w14:paraId="1B855BF4" w14:textId="37572B9B" w:rsidR="0027363D" w:rsidRPr="00AF0029" w:rsidRDefault="0027363D" w:rsidP="00DA0822">
            <w:pPr>
              <w:spacing w:after="120"/>
              <w:jc w:val="both"/>
              <w:rPr>
                <w:rStyle w:val="Strong"/>
                <w:b w:val="0"/>
                <w:szCs w:val="24"/>
              </w:rPr>
            </w:pPr>
            <w:r w:rsidRPr="00AF0029">
              <w:rPr>
                <w:rStyle w:val="Strong"/>
                <w:b w:val="0"/>
                <w:szCs w:val="24"/>
              </w:rPr>
              <w:t>C1.zem. = viszemākā piedāvātā cena</w:t>
            </w:r>
            <w:r w:rsidR="00B260AB">
              <w:rPr>
                <w:rStyle w:val="Strong"/>
                <w:b w:val="0"/>
                <w:szCs w:val="24"/>
              </w:rPr>
              <w:t xml:space="preserve"> </w:t>
            </w:r>
            <w:r w:rsidR="00B260AB" w:rsidRPr="00B260AB">
              <w:rPr>
                <w:rStyle w:val="Strong"/>
                <w:b w:val="0"/>
                <w:bCs w:val="0"/>
                <w:szCs w:val="24"/>
              </w:rPr>
              <w:t>(</w:t>
            </w:r>
            <w:r w:rsidR="00B260AB">
              <w:rPr>
                <w:rStyle w:val="Strong"/>
                <w:b w:val="0"/>
                <w:bCs w:val="0"/>
                <w:szCs w:val="24"/>
              </w:rPr>
              <w:t>pasākuma saturs un vienas nodarbības cena klātienē)</w:t>
            </w:r>
            <w:r w:rsidRPr="00B260AB">
              <w:rPr>
                <w:rStyle w:val="Strong"/>
                <w:b w:val="0"/>
                <w:szCs w:val="24"/>
              </w:rPr>
              <w:t xml:space="preserve"> </w:t>
            </w:r>
            <w:r w:rsidRPr="00AF0029">
              <w:rPr>
                <w:rStyle w:val="Strong"/>
                <w:b w:val="0"/>
                <w:szCs w:val="24"/>
              </w:rPr>
              <w:t>bez PVN, EUR;</w:t>
            </w:r>
          </w:p>
          <w:p w14:paraId="66255FC7" w14:textId="6869006E" w:rsidR="0027363D" w:rsidRPr="00AF0029" w:rsidRDefault="0027363D" w:rsidP="00DA0822">
            <w:pPr>
              <w:spacing w:after="120"/>
              <w:jc w:val="both"/>
              <w:rPr>
                <w:rStyle w:val="Strong"/>
                <w:b w:val="0"/>
                <w:szCs w:val="24"/>
              </w:rPr>
            </w:pPr>
            <w:r w:rsidRPr="00AF0029">
              <w:rPr>
                <w:rStyle w:val="Strong"/>
                <w:b w:val="0"/>
                <w:szCs w:val="24"/>
              </w:rPr>
              <w:t xml:space="preserve">C1.pied.= vērtējamā piedāvātā cena </w:t>
            </w:r>
            <w:r w:rsidR="00B260AB">
              <w:rPr>
                <w:rStyle w:val="Strong"/>
                <w:b w:val="0"/>
                <w:szCs w:val="24"/>
              </w:rPr>
              <w:t xml:space="preserve"> </w:t>
            </w:r>
            <w:r w:rsidR="00B260AB" w:rsidRPr="00B260AB">
              <w:rPr>
                <w:rStyle w:val="Strong"/>
                <w:b w:val="0"/>
                <w:bCs w:val="0"/>
                <w:szCs w:val="24"/>
              </w:rPr>
              <w:t>(</w:t>
            </w:r>
            <w:r w:rsidR="00B260AB">
              <w:rPr>
                <w:rStyle w:val="Strong"/>
                <w:b w:val="0"/>
                <w:bCs w:val="0"/>
                <w:szCs w:val="24"/>
              </w:rPr>
              <w:t>pasākuma saturs un vienas nodarbības cena klātienē)</w:t>
            </w:r>
            <w:r w:rsidR="00B260AB" w:rsidRPr="00B260AB">
              <w:rPr>
                <w:rStyle w:val="Strong"/>
                <w:b w:val="0"/>
                <w:szCs w:val="24"/>
              </w:rPr>
              <w:t xml:space="preserve"> </w:t>
            </w:r>
            <w:r w:rsidRPr="00AF0029">
              <w:rPr>
                <w:rStyle w:val="Strong"/>
                <w:b w:val="0"/>
                <w:szCs w:val="24"/>
              </w:rPr>
              <w:t>bez PVN, EUR;</w:t>
            </w:r>
          </w:p>
          <w:p w14:paraId="42D841B7" w14:textId="77777777" w:rsidR="0027363D" w:rsidRPr="00AF0029" w:rsidRDefault="0027363D" w:rsidP="00DA0822">
            <w:pPr>
              <w:spacing w:after="120"/>
              <w:jc w:val="both"/>
              <w:rPr>
                <w:b/>
                <w:bCs/>
                <w:szCs w:val="24"/>
              </w:rPr>
            </w:pPr>
            <w:r w:rsidRPr="00AF0029">
              <w:rPr>
                <w:rStyle w:val="Strong"/>
                <w:b w:val="0"/>
                <w:szCs w:val="24"/>
              </w:rPr>
              <w:t xml:space="preserve">N = kritērija maksimālā skaitliskā vērtība, punkti – </w:t>
            </w:r>
            <w:r w:rsidR="003E11C4" w:rsidRPr="00AF0029">
              <w:rPr>
                <w:rStyle w:val="Strong"/>
                <w:b w:val="0"/>
                <w:szCs w:val="24"/>
              </w:rPr>
              <w:t>2</w:t>
            </w:r>
            <w:r w:rsidR="003E11C4" w:rsidRPr="00AF0029">
              <w:rPr>
                <w:rStyle w:val="Strong"/>
                <w:b w:val="0"/>
              </w:rPr>
              <w:t>0</w:t>
            </w:r>
            <w:r w:rsidRPr="00AF0029">
              <w:rPr>
                <w:rStyle w:val="Strong"/>
                <w:b w:val="0"/>
                <w:szCs w:val="24"/>
              </w:rPr>
              <w:t xml:space="preserve"> punkti.</w:t>
            </w:r>
          </w:p>
        </w:tc>
      </w:tr>
      <w:tr w:rsidR="00537BCC" w:rsidRPr="00AF0029" w14:paraId="2D4BB913" w14:textId="77777777" w:rsidTr="0030212E">
        <w:trPr>
          <w:trHeight w:val="948"/>
        </w:trPr>
        <w:tc>
          <w:tcPr>
            <w:tcW w:w="1456" w:type="dxa"/>
            <w:shd w:val="clear" w:color="auto" w:fill="auto"/>
          </w:tcPr>
          <w:p w14:paraId="14F23D75" w14:textId="77777777" w:rsidR="00537BCC" w:rsidRPr="00AF0029" w:rsidRDefault="00537BCC" w:rsidP="00DA0822">
            <w:pPr>
              <w:spacing w:after="120"/>
              <w:jc w:val="center"/>
              <w:rPr>
                <w:b/>
                <w:bCs/>
                <w:szCs w:val="24"/>
              </w:rPr>
            </w:pPr>
            <w:r w:rsidRPr="00AF0029">
              <w:rPr>
                <w:b/>
                <w:bCs/>
                <w:szCs w:val="24"/>
              </w:rPr>
              <w:t>K2</w:t>
            </w:r>
          </w:p>
        </w:tc>
        <w:tc>
          <w:tcPr>
            <w:tcW w:w="1603" w:type="dxa"/>
            <w:shd w:val="clear" w:color="auto" w:fill="auto"/>
          </w:tcPr>
          <w:p w14:paraId="2C2C69A0" w14:textId="71B9A8D6" w:rsidR="00537BCC" w:rsidRPr="00AF0029" w:rsidRDefault="00AC1B9E" w:rsidP="00DA0822">
            <w:pPr>
              <w:spacing w:after="120"/>
              <w:jc w:val="both"/>
              <w:rPr>
                <w:bCs/>
                <w:i/>
                <w:szCs w:val="24"/>
              </w:rPr>
            </w:pPr>
            <w:r>
              <w:rPr>
                <w:i/>
                <w:szCs w:val="24"/>
              </w:rPr>
              <w:t>Pasākuma satura piedāvājums</w:t>
            </w:r>
          </w:p>
        </w:tc>
        <w:tc>
          <w:tcPr>
            <w:tcW w:w="1655" w:type="dxa"/>
            <w:shd w:val="clear" w:color="auto" w:fill="auto"/>
            <w:vAlign w:val="center"/>
          </w:tcPr>
          <w:p w14:paraId="3EDCFAD6" w14:textId="76A4D21C" w:rsidR="00537BCC" w:rsidRPr="00AF0029" w:rsidRDefault="0030212E" w:rsidP="00537BCC">
            <w:pPr>
              <w:spacing w:after="120"/>
              <w:jc w:val="center"/>
              <w:rPr>
                <w:b/>
                <w:bCs/>
                <w:szCs w:val="24"/>
              </w:rPr>
            </w:pPr>
            <w:r>
              <w:rPr>
                <w:b/>
                <w:bCs/>
                <w:szCs w:val="24"/>
              </w:rPr>
              <w:t xml:space="preserve">Maksimālais punktu skaits </w:t>
            </w:r>
            <w:r w:rsidR="00537BCC" w:rsidRPr="00AF0029">
              <w:rPr>
                <w:b/>
                <w:bCs/>
                <w:szCs w:val="24"/>
              </w:rPr>
              <w:t>20</w:t>
            </w:r>
          </w:p>
        </w:tc>
        <w:tc>
          <w:tcPr>
            <w:tcW w:w="3582" w:type="dxa"/>
            <w:shd w:val="clear" w:color="auto" w:fill="auto"/>
            <w:vAlign w:val="center"/>
          </w:tcPr>
          <w:p w14:paraId="3E8FCA2B" w14:textId="77777777" w:rsidR="00537BCC" w:rsidRPr="00AF0029" w:rsidRDefault="00537BCC" w:rsidP="00537BCC">
            <w:pPr>
              <w:spacing w:after="120"/>
              <w:jc w:val="center"/>
              <w:rPr>
                <w:rStyle w:val="Strong"/>
                <w:b w:val="0"/>
                <w:szCs w:val="24"/>
              </w:rPr>
            </w:pPr>
            <w:r w:rsidRPr="00AF0029">
              <w:rPr>
                <w:b/>
                <w:bCs/>
                <w:szCs w:val="24"/>
              </w:rPr>
              <w:t>Punktu piešķiršanas metodika</w:t>
            </w:r>
          </w:p>
        </w:tc>
      </w:tr>
      <w:tr w:rsidR="0027363D" w:rsidRPr="00AF0029" w14:paraId="11ECB5C0" w14:textId="77777777" w:rsidTr="0030212E">
        <w:trPr>
          <w:trHeight w:val="43"/>
        </w:trPr>
        <w:tc>
          <w:tcPr>
            <w:tcW w:w="1456" w:type="dxa"/>
            <w:shd w:val="clear" w:color="auto" w:fill="auto"/>
          </w:tcPr>
          <w:p w14:paraId="4D07E57E" w14:textId="77777777" w:rsidR="0027363D" w:rsidRPr="00AF0029" w:rsidRDefault="00537BCC" w:rsidP="00DA0822">
            <w:pPr>
              <w:spacing w:after="120"/>
              <w:jc w:val="center"/>
              <w:rPr>
                <w:b/>
                <w:bCs/>
                <w:szCs w:val="24"/>
              </w:rPr>
            </w:pPr>
            <w:r w:rsidRPr="00AF0029">
              <w:rPr>
                <w:b/>
                <w:bCs/>
                <w:szCs w:val="24"/>
              </w:rPr>
              <w:t>K</w:t>
            </w:r>
            <w:r w:rsidRPr="00AF0029">
              <w:rPr>
                <w:b/>
              </w:rPr>
              <w:t>2.1</w:t>
            </w:r>
          </w:p>
        </w:tc>
        <w:tc>
          <w:tcPr>
            <w:tcW w:w="1603" w:type="dxa"/>
            <w:shd w:val="clear" w:color="auto" w:fill="auto"/>
          </w:tcPr>
          <w:p w14:paraId="42FBF993" w14:textId="3BBD9C60" w:rsidR="0027363D" w:rsidRPr="00AF0029" w:rsidRDefault="00AC1B9E" w:rsidP="00DA0822">
            <w:pPr>
              <w:spacing w:after="120"/>
              <w:jc w:val="both"/>
              <w:rPr>
                <w:i/>
                <w:szCs w:val="24"/>
              </w:rPr>
            </w:pPr>
            <w:r>
              <w:rPr>
                <w:i/>
                <w:szCs w:val="24"/>
              </w:rPr>
              <w:t>Pasākuma satura atbilstība</w:t>
            </w:r>
            <w:r w:rsidR="004D5BB9" w:rsidRPr="00AF0029">
              <w:rPr>
                <w:i/>
              </w:rPr>
              <w:t xml:space="preserve"> </w:t>
            </w:r>
            <w:r>
              <w:rPr>
                <w:i/>
              </w:rPr>
              <w:t xml:space="preserve">Pasākuma </w:t>
            </w:r>
            <w:r w:rsidR="004D5BB9" w:rsidRPr="00AF0029">
              <w:rPr>
                <w:i/>
              </w:rPr>
              <w:t>mērķim un mēr</w:t>
            </w:r>
            <w:r w:rsidR="006F710D">
              <w:rPr>
                <w:i/>
              </w:rPr>
              <w:t>ķ</w:t>
            </w:r>
            <w:r w:rsidR="0081100B">
              <w:rPr>
                <w:i/>
              </w:rPr>
              <w:t xml:space="preserve">a </w:t>
            </w:r>
            <w:r w:rsidR="004D5BB9" w:rsidRPr="00AF0029">
              <w:rPr>
                <w:i/>
              </w:rPr>
              <w:t>g</w:t>
            </w:r>
            <w:r w:rsidR="006F710D">
              <w:rPr>
                <w:i/>
              </w:rPr>
              <w:t>r</w:t>
            </w:r>
            <w:r w:rsidR="004D5BB9" w:rsidRPr="00AF0029">
              <w:rPr>
                <w:i/>
              </w:rPr>
              <w:t>upai</w:t>
            </w:r>
          </w:p>
        </w:tc>
        <w:tc>
          <w:tcPr>
            <w:tcW w:w="1655" w:type="dxa"/>
            <w:shd w:val="clear" w:color="auto" w:fill="auto"/>
          </w:tcPr>
          <w:p w14:paraId="57A25E55" w14:textId="77777777" w:rsidR="0027363D" w:rsidRPr="00AF0029" w:rsidRDefault="004D5BB9" w:rsidP="00DA0822">
            <w:pPr>
              <w:spacing w:after="120"/>
              <w:jc w:val="center"/>
              <w:rPr>
                <w:b/>
                <w:bCs/>
                <w:szCs w:val="24"/>
              </w:rPr>
            </w:pPr>
            <w:r w:rsidRPr="00AF0029">
              <w:rPr>
                <w:b/>
                <w:bCs/>
                <w:szCs w:val="24"/>
              </w:rPr>
              <w:t>10</w:t>
            </w:r>
          </w:p>
        </w:tc>
        <w:tc>
          <w:tcPr>
            <w:tcW w:w="3582" w:type="dxa"/>
            <w:shd w:val="clear" w:color="auto" w:fill="auto"/>
          </w:tcPr>
          <w:p w14:paraId="29651740" w14:textId="398AD3C2" w:rsidR="0030212E" w:rsidRPr="00AF0029" w:rsidRDefault="0030212E" w:rsidP="0030212E">
            <w:pPr>
              <w:spacing w:after="120"/>
              <w:jc w:val="both"/>
              <w:rPr>
                <w:rFonts w:eastAsia="Calibri"/>
                <w:color w:val="000000"/>
                <w:kern w:val="24"/>
                <w:szCs w:val="24"/>
              </w:rPr>
            </w:pPr>
            <w:r w:rsidRPr="00AF0029">
              <w:rPr>
                <w:rFonts w:eastAsia="Calibri"/>
                <w:color w:val="000000"/>
                <w:kern w:val="24"/>
                <w:szCs w:val="24"/>
              </w:rPr>
              <w:t xml:space="preserve">Pretendenta iesniegtais </w:t>
            </w:r>
            <w:r w:rsidR="00AC1B9E">
              <w:rPr>
                <w:rFonts w:eastAsia="Calibri"/>
                <w:color w:val="000000"/>
                <w:kern w:val="24"/>
                <w:szCs w:val="24"/>
              </w:rPr>
              <w:t xml:space="preserve">Pasākuma satura </w:t>
            </w:r>
            <w:r w:rsidRPr="00AF0029">
              <w:rPr>
                <w:rFonts w:eastAsia="Calibri"/>
                <w:color w:val="000000"/>
                <w:kern w:val="24"/>
                <w:szCs w:val="24"/>
              </w:rPr>
              <w:t xml:space="preserve">piedāvājums pilnībā atklāj pretendenta izpratni </w:t>
            </w:r>
            <w:r w:rsidR="00AC1B9E">
              <w:rPr>
                <w:rFonts w:eastAsia="Calibri"/>
                <w:color w:val="000000"/>
                <w:kern w:val="24"/>
                <w:szCs w:val="24"/>
              </w:rPr>
              <w:t>gan par pasākuma</w:t>
            </w:r>
            <w:r w:rsidRPr="00AF0029">
              <w:rPr>
                <w:rFonts w:eastAsia="Calibri"/>
                <w:color w:val="000000"/>
                <w:kern w:val="24"/>
                <w:szCs w:val="24"/>
              </w:rPr>
              <w:t xml:space="preserve"> mērķi</w:t>
            </w:r>
            <w:r w:rsidR="000E15C3">
              <w:rPr>
                <w:rFonts w:eastAsia="Calibri"/>
                <w:color w:val="000000"/>
                <w:kern w:val="24"/>
                <w:szCs w:val="24"/>
              </w:rPr>
              <w:t>, gan tā ietvaros aplūkojamajām</w:t>
            </w:r>
            <w:r w:rsidRPr="00AF0029">
              <w:rPr>
                <w:rFonts w:eastAsia="Calibri"/>
                <w:color w:val="000000"/>
                <w:kern w:val="24"/>
                <w:szCs w:val="24"/>
              </w:rPr>
              <w:t xml:space="preserve"> mērķ</w:t>
            </w:r>
            <w:r w:rsidR="0081100B">
              <w:rPr>
                <w:rFonts w:eastAsia="Calibri"/>
                <w:color w:val="000000"/>
                <w:kern w:val="24"/>
                <w:szCs w:val="24"/>
              </w:rPr>
              <w:t xml:space="preserve">a </w:t>
            </w:r>
            <w:r w:rsidRPr="00AF0029">
              <w:rPr>
                <w:rFonts w:eastAsia="Calibri"/>
                <w:color w:val="000000"/>
                <w:kern w:val="24"/>
                <w:szCs w:val="24"/>
              </w:rPr>
              <w:t>grup</w:t>
            </w:r>
            <w:r w:rsidR="000E15C3">
              <w:rPr>
                <w:rFonts w:eastAsia="Calibri"/>
                <w:color w:val="000000"/>
                <w:kern w:val="24"/>
                <w:szCs w:val="24"/>
              </w:rPr>
              <w:t>ām –</w:t>
            </w:r>
            <w:r w:rsidR="00806111">
              <w:rPr>
                <w:rFonts w:eastAsia="Calibri"/>
                <w:color w:val="000000"/>
                <w:kern w:val="24"/>
                <w:szCs w:val="24"/>
              </w:rPr>
              <w:t>personām</w:t>
            </w:r>
            <w:r w:rsidR="00AC1B9E">
              <w:rPr>
                <w:rFonts w:eastAsia="Calibri"/>
                <w:color w:val="000000"/>
                <w:kern w:val="24"/>
                <w:szCs w:val="24"/>
              </w:rPr>
              <w:t xml:space="preserve"> ar GRT un </w:t>
            </w:r>
            <w:r w:rsidR="000E15C3">
              <w:rPr>
                <w:rFonts w:eastAsia="Calibri"/>
                <w:color w:val="000000"/>
                <w:kern w:val="24"/>
                <w:szCs w:val="24"/>
              </w:rPr>
              <w:t>b</w:t>
            </w:r>
            <w:r w:rsidR="00AC1B9E">
              <w:rPr>
                <w:rFonts w:eastAsia="Calibri"/>
                <w:color w:val="000000"/>
                <w:kern w:val="24"/>
                <w:szCs w:val="24"/>
              </w:rPr>
              <w:t>ērniem ar FT un komunikāciju ar viņiem</w:t>
            </w:r>
            <w:r w:rsidR="000E15C3">
              <w:rPr>
                <w:rFonts w:eastAsia="Calibri"/>
                <w:color w:val="000000"/>
                <w:kern w:val="24"/>
                <w:szCs w:val="24"/>
              </w:rPr>
              <w:t xml:space="preserve"> – </w:t>
            </w:r>
            <w:r w:rsidRPr="00AF0029">
              <w:rPr>
                <w:rFonts w:eastAsia="Calibri"/>
                <w:color w:val="000000"/>
                <w:kern w:val="24"/>
                <w:szCs w:val="24"/>
              </w:rPr>
              <w:t xml:space="preserve">un ir atbilstošs </w:t>
            </w:r>
            <w:r w:rsidR="00AC1B9E">
              <w:rPr>
                <w:rFonts w:eastAsia="Calibri"/>
                <w:color w:val="000000"/>
                <w:kern w:val="24"/>
                <w:szCs w:val="24"/>
              </w:rPr>
              <w:t>pasākuma</w:t>
            </w:r>
            <w:r w:rsidRPr="00AF0029">
              <w:rPr>
                <w:rFonts w:eastAsia="Calibri"/>
                <w:color w:val="000000"/>
                <w:kern w:val="24"/>
                <w:szCs w:val="24"/>
              </w:rPr>
              <w:t xml:space="preserve"> mērķim un mērķ</w:t>
            </w:r>
            <w:r w:rsidR="0081100B">
              <w:rPr>
                <w:rFonts w:eastAsia="Calibri"/>
                <w:color w:val="000000"/>
                <w:kern w:val="24"/>
                <w:szCs w:val="24"/>
              </w:rPr>
              <w:t xml:space="preserve">a </w:t>
            </w:r>
            <w:r w:rsidRPr="00AF0029">
              <w:rPr>
                <w:rFonts w:eastAsia="Calibri"/>
                <w:color w:val="000000"/>
                <w:kern w:val="24"/>
                <w:szCs w:val="24"/>
              </w:rPr>
              <w:t>grup</w:t>
            </w:r>
            <w:r w:rsidR="000E15C3">
              <w:rPr>
                <w:rFonts w:eastAsia="Calibri"/>
                <w:color w:val="000000"/>
                <w:kern w:val="24"/>
                <w:szCs w:val="24"/>
              </w:rPr>
              <w:t>ai</w:t>
            </w:r>
            <w:r w:rsidRPr="00AF0029">
              <w:rPr>
                <w:rFonts w:eastAsia="Calibri"/>
                <w:color w:val="000000"/>
                <w:kern w:val="24"/>
                <w:szCs w:val="24"/>
              </w:rPr>
              <w:t xml:space="preserve">. </w:t>
            </w:r>
          </w:p>
          <w:p w14:paraId="2639B0BE" w14:textId="5DAC0132" w:rsidR="0030212E" w:rsidRPr="00AF0029" w:rsidRDefault="0030212E" w:rsidP="0030212E">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w:t>
            </w:r>
            <w:r w:rsidR="000E15C3">
              <w:rPr>
                <w:rFonts w:eastAsia="Calibri"/>
                <w:color w:val="000000"/>
                <w:kern w:val="24"/>
                <w:szCs w:val="24"/>
              </w:rPr>
              <w:t>plānoto pasākumu</w:t>
            </w:r>
            <w:r w:rsidRPr="00AF0029">
              <w:rPr>
                <w:rFonts w:eastAsia="Calibri"/>
                <w:color w:val="000000"/>
                <w:kern w:val="24"/>
                <w:szCs w:val="24"/>
              </w:rPr>
              <w:t xml:space="preserve"> izpildi un sasniedzamiem rezultātiem.</w:t>
            </w:r>
          </w:p>
          <w:p w14:paraId="0B09CC3B" w14:textId="032FACB5" w:rsidR="0027363D" w:rsidRPr="00AF0029" w:rsidRDefault="0030212E" w:rsidP="0030212E">
            <w:pPr>
              <w:spacing w:after="120"/>
              <w:jc w:val="both"/>
              <w:rPr>
                <w:rStyle w:val="Strong"/>
                <w:b w:val="0"/>
              </w:rPr>
            </w:pPr>
            <w:r w:rsidRPr="00AF0029">
              <w:rPr>
                <w:rFonts w:eastAsia="Calibri"/>
                <w:color w:val="000000"/>
                <w:kern w:val="24"/>
                <w:szCs w:val="24"/>
              </w:rPr>
              <w:t xml:space="preserve">Pretendents skaidri un saprotami atbild uz Pasūtītāja uzdotajiem jautājumiem, radot pārliecību par pilnīgu izpratni par </w:t>
            </w:r>
            <w:r w:rsidR="000E15C3">
              <w:rPr>
                <w:rFonts w:eastAsia="Calibri"/>
                <w:color w:val="000000"/>
                <w:kern w:val="24"/>
                <w:szCs w:val="24"/>
              </w:rPr>
              <w:t>Pasākumu</w:t>
            </w:r>
            <w:r w:rsidRPr="00AF0029">
              <w:rPr>
                <w:rFonts w:eastAsia="Calibri"/>
                <w:color w:val="000000"/>
                <w:kern w:val="24"/>
                <w:szCs w:val="24"/>
              </w:rPr>
              <w:t xml:space="preserve"> plānoto norisi</w:t>
            </w:r>
            <w:r w:rsidR="008332A2">
              <w:rPr>
                <w:rFonts w:eastAsia="Calibri"/>
                <w:color w:val="000000"/>
                <w:kern w:val="24"/>
                <w:szCs w:val="24"/>
              </w:rPr>
              <w:t xml:space="preserve"> vai mērķ</w:t>
            </w:r>
            <w:r w:rsidR="0081100B">
              <w:rPr>
                <w:rFonts w:eastAsia="Calibri"/>
                <w:color w:val="000000"/>
                <w:kern w:val="24"/>
                <w:szCs w:val="24"/>
              </w:rPr>
              <w:t xml:space="preserve">a </w:t>
            </w:r>
            <w:r w:rsidR="008332A2">
              <w:rPr>
                <w:rFonts w:eastAsia="Calibri"/>
                <w:color w:val="000000"/>
                <w:kern w:val="24"/>
                <w:szCs w:val="24"/>
              </w:rPr>
              <w:t>grupām</w:t>
            </w:r>
            <w:r w:rsidRPr="00AF0029">
              <w:rPr>
                <w:rFonts w:eastAsia="Calibri"/>
                <w:color w:val="000000"/>
                <w:kern w:val="24"/>
                <w:szCs w:val="24"/>
              </w:rPr>
              <w:t>.</w:t>
            </w:r>
          </w:p>
        </w:tc>
      </w:tr>
      <w:tr w:rsidR="00780A9A" w:rsidRPr="00AF0029" w14:paraId="15408BA9" w14:textId="77777777" w:rsidTr="0030212E">
        <w:trPr>
          <w:trHeight w:val="43"/>
        </w:trPr>
        <w:tc>
          <w:tcPr>
            <w:tcW w:w="1456" w:type="dxa"/>
            <w:shd w:val="clear" w:color="auto" w:fill="auto"/>
          </w:tcPr>
          <w:p w14:paraId="03D0BFAC" w14:textId="77777777" w:rsidR="00780A9A" w:rsidRPr="00AF0029" w:rsidRDefault="00780A9A" w:rsidP="00DA0822">
            <w:pPr>
              <w:spacing w:after="120"/>
              <w:jc w:val="center"/>
              <w:rPr>
                <w:b/>
                <w:bCs/>
                <w:szCs w:val="24"/>
              </w:rPr>
            </w:pPr>
          </w:p>
        </w:tc>
        <w:tc>
          <w:tcPr>
            <w:tcW w:w="1603" w:type="dxa"/>
            <w:shd w:val="clear" w:color="auto" w:fill="auto"/>
          </w:tcPr>
          <w:p w14:paraId="7A55D863" w14:textId="77777777" w:rsidR="00780A9A" w:rsidRPr="00AF0029" w:rsidRDefault="00780A9A" w:rsidP="00DA0822">
            <w:pPr>
              <w:spacing w:after="120"/>
              <w:jc w:val="both"/>
              <w:rPr>
                <w:i/>
                <w:szCs w:val="24"/>
              </w:rPr>
            </w:pPr>
          </w:p>
        </w:tc>
        <w:tc>
          <w:tcPr>
            <w:tcW w:w="1655" w:type="dxa"/>
            <w:shd w:val="clear" w:color="auto" w:fill="auto"/>
          </w:tcPr>
          <w:p w14:paraId="4A5B42ED" w14:textId="77777777" w:rsidR="00780A9A" w:rsidRPr="00AF0029" w:rsidRDefault="00780A9A" w:rsidP="00DA0822">
            <w:pPr>
              <w:spacing w:after="120"/>
              <w:jc w:val="center"/>
              <w:rPr>
                <w:b/>
                <w:bCs/>
                <w:szCs w:val="24"/>
              </w:rPr>
            </w:pPr>
            <w:r w:rsidRPr="00AF0029">
              <w:rPr>
                <w:b/>
                <w:bCs/>
                <w:szCs w:val="24"/>
              </w:rPr>
              <w:t>5</w:t>
            </w:r>
          </w:p>
        </w:tc>
        <w:tc>
          <w:tcPr>
            <w:tcW w:w="3582" w:type="dxa"/>
            <w:shd w:val="clear" w:color="auto" w:fill="auto"/>
          </w:tcPr>
          <w:p w14:paraId="07786EDC" w14:textId="49D43986" w:rsidR="000E15C3" w:rsidRPr="00AF0029" w:rsidRDefault="000E15C3" w:rsidP="000E15C3">
            <w:pPr>
              <w:spacing w:after="120"/>
              <w:jc w:val="both"/>
              <w:rPr>
                <w:rFonts w:eastAsia="Calibri"/>
                <w:color w:val="000000"/>
                <w:kern w:val="24"/>
                <w:szCs w:val="24"/>
              </w:rPr>
            </w:pPr>
            <w:r w:rsidRPr="00AF0029">
              <w:rPr>
                <w:rFonts w:eastAsia="Calibri"/>
                <w:color w:val="000000"/>
                <w:kern w:val="24"/>
                <w:szCs w:val="24"/>
              </w:rPr>
              <w:t xml:space="preserve">Pretendenta iesniegtais </w:t>
            </w:r>
            <w:r>
              <w:rPr>
                <w:rFonts w:eastAsia="Calibri"/>
                <w:color w:val="000000"/>
                <w:kern w:val="24"/>
                <w:szCs w:val="24"/>
              </w:rPr>
              <w:t xml:space="preserve">Pasākuma satura </w:t>
            </w:r>
            <w:r w:rsidRPr="00AF0029">
              <w:rPr>
                <w:rFonts w:eastAsia="Calibri"/>
                <w:color w:val="000000"/>
                <w:kern w:val="24"/>
                <w:szCs w:val="24"/>
              </w:rPr>
              <w:t xml:space="preserve">piedāvājums </w:t>
            </w:r>
            <w:r>
              <w:rPr>
                <w:rFonts w:eastAsia="Calibri"/>
                <w:color w:val="000000"/>
                <w:kern w:val="24"/>
                <w:szCs w:val="24"/>
              </w:rPr>
              <w:t xml:space="preserve">daļēji </w:t>
            </w:r>
            <w:r w:rsidRPr="00AF0029">
              <w:rPr>
                <w:rFonts w:eastAsia="Calibri"/>
                <w:color w:val="000000"/>
                <w:kern w:val="24"/>
                <w:szCs w:val="24"/>
              </w:rPr>
              <w:t xml:space="preserve">atklāj pretendenta izpratni </w:t>
            </w:r>
            <w:r>
              <w:rPr>
                <w:rFonts w:eastAsia="Calibri"/>
                <w:color w:val="000000"/>
                <w:kern w:val="24"/>
                <w:szCs w:val="24"/>
              </w:rPr>
              <w:t>gan par pasākuma</w:t>
            </w:r>
            <w:r w:rsidRPr="00AF0029">
              <w:rPr>
                <w:rFonts w:eastAsia="Calibri"/>
                <w:color w:val="000000"/>
                <w:kern w:val="24"/>
                <w:szCs w:val="24"/>
              </w:rPr>
              <w:t xml:space="preserve"> mērķi</w:t>
            </w:r>
            <w:r>
              <w:rPr>
                <w:rFonts w:eastAsia="Calibri"/>
                <w:color w:val="000000"/>
                <w:kern w:val="24"/>
                <w:szCs w:val="24"/>
              </w:rPr>
              <w:t>, gan tā ietvaros aplūkojamajām</w:t>
            </w:r>
            <w:r w:rsidRPr="00AF0029">
              <w:rPr>
                <w:rFonts w:eastAsia="Calibri"/>
                <w:color w:val="000000"/>
                <w:kern w:val="24"/>
                <w:szCs w:val="24"/>
              </w:rPr>
              <w:t xml:space="preserve"> mērķ</w:t>
            </w:r>
            <w:r w:rsidR="0081100B">
              <w:rPr>
                <w:rFonts w:eastAsia="Calibri"/>
                <w:color w:val="000000"/>
                <w:kern w:val="24"/>
                <w:szCs w:val="24"/>
              </w:rPr>
              <w:t xml:space="preserve">a </w:t>
            </w:r>
            <w:r w:rsidRPr="00AF0029">
              <w:rPr>
                <w:rFonts w:eastAsia="Calibri"/>
                <w:color w:val="000000"/>
                <w:kern w:val="24"/>
                <w:szCs w:val="24"/>
              </w:rPr>
              <w:t>grup</w:t>
            </w:r>
            <w:r>
              <w:rPr>
                <w:rFonts w:eastAsia="Calibri"/>
                <w:color w:val="000000"/>
                <w:kern w:val="24"/>
                <w:szCs w:val="24"/>
              </w:rPr>
              <w:t>ām –</w:t>
            </w:r>
            <w:r w:rsidR="00605BEF">
              <w:rPr>
                <w:rFonts w:eastAsia="Calibri"/>
                <w:color w:val="000000"/>
                <w:kern w:val="24"/>
                <w:szCs w:val="24"/>
              </w:rPr>
              <w:t xml:space="preserve"> </w:t>
            </w:r>
            <w:r w:rsidR="00806111">
              <w:rPr>
                <w:rFonts w:eastAsia="Calibri"/>
                <w:color w:val="000000"/>
                <w:kern w:val="24"/>
                <w:szCs w:val="24"/>
              </w:rPr>
              <w:t>personām</w:t>
            </w:r>
            <w:r>
              <w:rPr>
                <w:rFonts w:eastAsia="Calibri"/>
                <w:color w:val="000000"/>
                <w:kern w:val="24"/>
                <w:szCs w:val="24"/>
              </w:rPr>
              <w:t xml:space="preserve"> ar GRT un bērniem ar FT un komunikāciju ar viņiem – </w:t>
            </w:r>
            <w:r w:rsidRPr="00AF0029">
              <w:rPr>
                <w:rFonts w:eastAsia="Calibri"/>
                <w:color w:val="000000"/>
                <w:kern w:val="24"/>
                <w:szCs w:val="24"/>
              </w:rPr>
              <w:t xml:space="preserve">un ir </w:t>
            </w:r>
            <w:r>
              <w:rPr>
                <w:rFonts w:eastAsia="Calibri"/>
                <w:color w:val="000000"/>
                <w:kern w:val="24"/>
                <w:szCs w:val="24"/>
              </w:rPr>
              <w:t xml:space="preserve">daļēji </w:t>
            </w:r>
            <w:r w:rsidRPr="00AF0029">
              <w:rPr>
                <w:rFonts w:eastAsia="Calibri"/>
                <w:color w:val="000000"/>
                <w:kern w:val="24"/>
                <w:szCs w:val="24"/>
              </w:rPr>
              <w:t xml:space="preserve">atbilstošs </w:t>
            </w:r>
            <w:r>
              <w:rPr>
                <w:rFonts w:eastAsia="Calibri"/>
                <w:color w:val="000000"/>
                <w:kern w:val="24"/>
                <w:szCs w:val="24"/>
              </w:rPr>
              <w:t>pasākuma</w:t>
            </w:r>
            <w:r w:rsidRPr="00AF0029">
              <w:rPr>
                <w:rFonts w:eastAsia="Calibri"/>
                <w:color w:val="000000"/>
                <w:kern w:val="24"/>
                <w:szCs w:val="24"/>
              </w:rPr>
              <w:t xml:space="preserve"> mērķim un mērķ</w:t>
            </w:r>
            <w:r w:rsidR="0081100B">
              <w:rPr>
                <w:rFonts w:eastAsia="Calibri"/>
                <w:color w:val="000000"/>
                <w:kern w:val="24"/>
                <w:szCs w:val="24"/>
              </w:rPr>
              <w:t xml:space="preserve">a </w:t>
            </w:r>
            <w:r w:rsidRPr="00AF0029">
              <w:rPr>
                <w:rFonts w:eastAsia="Calibri"/>
                <w:color w:val="000000"/>
                <w:kern w:val="24"/>
                <w:szCs w:val="24"/>
              </w:rPr>
              <w:t>grup</w:t>
            </w:r>
            <w:r>
              <w:rPr>
                <w:rFonts w:eastAsia="Calibri"/>
                <w:color w:val="000000"/>
                <w:kern w:val="24"/>
                <w:szCs w:val="24"/>
              </w:rPr>
              <w:t>ai</w:t>
            </w:r>
            <w:r w:rsidRPr="00AF0029">
              <w:rPr>
                <w:rFonts w:eastAsia="Calibri"/>
                <w:color w:val="000000"/>
                <w:kern w:val="24"/>
                <w:szCs w:val="24"/>
              </w:rPr>
              <w:t xml:space="preserve">. </w:t>
            </w:r>
          </w:p>
          <w:p w14:paraId="32419E40" w14:textId="07EF3B65" w:rsidR="000E15C3" w:rsidRPr="00AF0029" w:rsidRDefault="005F08D1" w:rsidP="000E15C3">
            <w:pPr>
              <w:spacing w:after="120"/>
              <w:jc w:val="both"/>
              <w:rPr>
                <w:rFonts w:eastAsia="Calibri"/>
                <w:color w:val="000000"/>
                <w:kern w:val="24"/>
                <w:szCs w:val="24"/>
              </w:rPr>
            </w:pPr>
            <w:r>
              <w:rPr>
                <w:rFonts w:eastAsia="Calibri"/>
                <w:color w:val="000000"/>
                <w:kern w:val="24"/>
                <w:szCs w:val="24"/>
              </w:rPr>
              <w:t>N</w:t>
            </w:r>
            <w:r w:rsidR="000E15C3" w:rsidRPr="00AF0029">
              <w:rPr>
                <w:rFonts w:eastAsia="Calibri"/>
                <w:color w:val="000000"/>
                <w:kern w:val="24"/>
                <w:szCs w:val="24"/>
              </w:rPr>
              <w:t xml:space="preserve">e visos aspektos tiek skaidri un saprotami </w:t>
            </w:r>
            <w:r w:rsidR="000E15C3">
              <w:rPr>
                <w:rFonts w:eastAsia="Calibri"/>
                <w:color w:val="000000"/>
                <w:kern w:val="24"/>
                <w:szCs w:val="24"/>
              </w:rPr>
              <w:t xml:space="preserve">sniegta </w:t>
            </w:r>
            <w:r w:rsidR="000E15C3" w:rsidRPr="00AF0029">
              <w:rPr>
                <w:rFonts w:eastAsia="Calibri"/>
                <w:color w:val="000000"/>
                <w:kern w:val="24"/>
                <w:szCs w:val="24"/>
              </w:rPr>
              <w:t xml:space="preserve">informācija par </w:t>
            </w:r>
            <w:r w:rsidR="000E15C3">
              <w:rPr>
                <w:rFonts w:eastAsia="Calibri"/>
                <w:color w:val="000000"/>
                <w:kern w:val="24"/>
                <w:szCs w:val="24"/>
              </w:rPr>
              <w:t>plānoto pasākumu</w:t>
            </w:r>
            <w:r w:rsidR="000E15C3" w:rsidRPr="00AF0029">
              <w:rPr>
                <w:rFonts w:eastAsia="Calibri"/>
                <w:color w:val="000000"/>
                <w:kern w:val="24"/>
                <w:szCs w:val="24"/>
              </w:rPr>
              <w:t xml:space="preserve"> izpildi un sasniedzamiem rezultātiem.</w:t>
            </w:r>
          </w:p>
          <w:p w14:paraId="1007C5EB" w14:textId="7C5E2AB4" w:rsidR="00CC4604" w:rsidRPr="00AF0029" w:rsidRDefault="000E15C3" w:rsidP="00780A9A">
            <w:pPr>
              <w:spacing w:after="120"/>
              <w:jc w:val="both"/>
              <w:rPr>
                <w:rFonts w:eastAsia="Calibri"/>
                <w:color w:val="000000"/>
                <w:kern w:val="24"/>
                <w:szCs w:val="24"/>
              </w:rPr>
            </w:pPr>
            <w:r w:rsidRPr="00AF0029">
              <w:rPr>
                <w:rFonts w:eastAsia="Calibri"/>
                <w:color w:val="000000"/>
                <w:kern w:val="24"/>
                <w:szCs w:val="24"/>
              </w:rPr>
              <w:t xml:space="preserve">Pretendenta sniegtās atbildes daļēji atbild uz Pasūtītāja uzdotajiem jautājumiem, Pretendents demonstrē zināšanu/informācijas trūkumu par </w:t>
            </w:r>
            <w:r>
              <w:rPr>
                <w:rFonts w:eastAsia="Calibri"/>
                <w:color w:val="000000"/>
                <w:kern w:val="24"/>
                <w:szCs w:val="24"/>
              </w:rPr>
              <w:t>Pasākumu</w:t>
            </w:r>
            <w:r w:rsidRPr="00AF0029">
              <w:rPr>
                <w:rFonts w:eastAsia="Calibri"/>
                <w:color w:val="000000"/>
                <w:kern w:val="24"/>
                <w:szCs w:val="24"/>
              </w:rPr>
              <w:t xml:space="preserve"> plānoto norisi</w:t>
            </w:r>
            <w:r>
              <w:rPr>
                <w:rFonts w:eastAsia="Calibri"/>
                <w:color w:val="000000"/>
                <w:kern w:val="24"/>
                <w:szCs w:val="24"/>
              </w:rPr>
              <w:t xml:space="preserve"> vai mērķ</w:t>
            </w:r>
            <w:r w:rsidR="0081100B">
              <w:rPr>
                <w:rFonts w:eastAsia="Calibri"/>
                <w:color w:val="000000"/>
                <w:kern w:val="24"/>
                <w:szCs w:val="24"/>
              </w:rPr>
              <w:t xml:space="preserve">a </w:t>
            </w:r>
            <w:r>
              <w:rPr>
                <w:rFonts w:eastAsia="Calibri"/>
                <w:color w:val="000000"/>
                <w:kern w:val="24"/>
                <w:szCs w:val="24"/>
              </w:rPr>
              <w:t>grupām</w:t>
            </w:r>
            <w:r w:rsidRPr="00AF0029">
              <w:rPr>
                <w:rFonts w:eastAsia="Calibri"/>
                <w:color w:val="000000"/>
                <w:kern w:val="24"/>
                <w:szCs w:val="24"/>
              </w:rPr>
              <w:t>.</w:t>
            </w:r>
          </w:p>
        </w:tc>
      </w:tr>
      <w:tr w:rsidR="0030212E" w:rsidRPr="00AF0029" w14:paraId="21FF3CB8" w14:textId="77777777" w:rsidTr="00AD0793">
        <w:trPr>
          <w:trHeight w:val="43"/>
        </w:trPr>
        <w:tc>
          <w:tcPr>
            <w:tcW w:w="8296" w:type="dxa"/>
            <w:gridSpan w:val="4"/>
            <w:shd w:val="clear" w:color="auto" w:fill="auto"/>
          </w:tcPr>
          <w:p w14:paraId="18F249A0" w14:textId="057FFE3C" w:rsidR="0030212E" w:rsidRPr="00AF0029" w:rsidRDefault="0030212E" w:rsidP="00DA0822">
            <w:pPr>
              <w:spacing w:after="120"/>
              <w:jc w:val="both"/>
              <w:rPr>
                <w:rStyle w:val="Strong"/>
                <w:b w:val="0"/>
                <w:szCs w:val="24"/>
              </w:rPr>
            </w:pPr>
            <w:r>
              <w:rPr>
                <w:b/>
                <w:bCs/>
                <w:szCs w:val="24"/>
              </w:rPr>
              <w:t xml:space="preserve">Pretendentam K2.1. kritērijā ir jāsaņem vismaz 5 punkti. Ja Pretendentam nav piešķirami vismaz 5 punkti, jo tā iesniegtā </w:t>
            </w:r>
            <w:r w:rsidR="008332A2">
              <w:rPr>
                <w:b/>
                <w:bCs/>
                <w:szCs w:val="24"/>
              </w:rPr>
              <w:t>pasākuma</w:t>
            </w:r>
            <w:r>
              <w:rPr>
                <w:b/>
                <w:bCs/>
                <w:szCs w:val="24"/>
              </w:rPr>
              <w:t xml:space="preserve"> </w:t>
            </w:r>
            <w:r w:rsidR="008332A2">
              <w:rPr>
                <w:b/>
                <w:bCs/>
                <w:szCs w:val="24"/>
              </w:rPr>
              <w:t>apraksts</w:t>
            </w:r>
            <w:r>
              <w:rPr>
                <w:b/>
                <w:bCs/>
                <w:szCs w:val="24"/>
              </w:rPr>
              <w:t xml:space="preserve"> nav atbilstoš</w:t>
            </w:r>
            <w:r w:rsidR="008332A2">
              <w:rPr>
                <w:b/>
                <w:bCs/>
                <w:szCs w:val="24"/>
              </w:rPr>
              <w:t>s</w:t>
            </w:r>
            <w:r>
              <w:rPr>
                <w:b/>
                <w:bCs/>
                <w:szCs w:val="24"/>
              </w:rPr>
              <w:t xml:space="preserve"> </w:t>
            </w:r>
            <w:r w:rsidR="008332A2">
              <w:rPr>
                <w:b/>
                <w:bCs/>
                <w:szCs w:val="24"/>
              </w:rPr>
              <w:t>Pasākuma</w:t>
            </w:r>
            <w:r>
              <w:rPr>
                <w:b/>
                <w:bCs/>
                <w:szCs w:val="24"/>
              </w:rPr>
              <w:t xml:space="preserve"> mērķim un/vai mērķ</w:t>
            </w:r>
            <w:r w:rsidR="00806111">
              <w:rPr>
                <w:b/>
                <w:bCs/>
                <w:szCs w:val="24"/>
              </w:rPr>
              <w:t xml:space="preserve">a </w:t>
            </w:r>
            <w:r>
              <w:rPr>
                <w:b/>
                <w:bCs/>
                <w:szCs w:val="24"/>
              </w:rPr>
              <w:t>grupai vai ir pārāk vispārīg</w:t>
            </w:r>
            <w:r w:rsidR="008332A2">
              <w:rPr>
                <w:b/>
                <w:bCs/>
                <w:szCs w:val="24"/>
              </w:rPr>
              <w:t>s</w:t>
            </w:r>
            <w:r>
              <w:rPr>
                <w:b/>
                <w:bCs/>
                <w:szCs w:val="24"/>
              </w:rPr>
              <w:t xml:space="preserve">, lai konstatētu atbilstību, tā piedāvājums tiek noraidīts.  </w:t>
            </w:r>
          </w:p>
        </w:tc>
      </w:tr>
      <w:tr w:rsidR="0027363D" w:rsidRPr="00AF0029" w14:paraId="6C602DF1" w14:textId="77777777" w:rsidTr="0030212E">
        <w:trPr>
          <w:trHeight w:val="43"/>
        </w:trPr>
        <w:tc>
          <w:tcPr>
            <w:tcW w:w="1456" w:type="dxa"/>
            <w:shd w:val="clear" w:color="auto" w:fill="auto"/>
          </w:tcPr>
          <w:p w14:paraId="57C91E28" w14:textId="77777777" w:rsidR="0027363D" w:rsidRPr="00AF0029" w:rsidRDefault="00D242A4" w:rsidP="00DA0822">
            <w:pPr>
              <w:spacing w:after="120"/>
              <w:jc w:val="center"/>
              <w:rPr>
                <w:b/>
                <w:bCs/>
                <w:szCs w:val="24"/>
              </w:rPr>
            </w:pPr>
            <w:r>
              <w:rPr>
                <w:b/>
                <w:bCs/>
                <w:szCs w:val="24"/>
              </w:rPr>
              <w:t>K2.2.</w:t>
            </w:r>
          </w:p>
        </w:tc>
        <w:tc>
          <w:tcPr>
            <w:tcW w:w="1603" w:type="dxa"/>
            <w:shd w:val="clear" w:color="auto" w:fill="auto"/>
          </w:tcPr>
          <w:p w14:paraId="5996D107" w14:textId="7FC63E45" w:rsidR="0027363D" w:rsidRPr="00AF0029" w:rsidRDefault="00665649" w:rsidP="00DA0822">
            <w:pPr>
              <w:spacing w:after="120"/>
              <w:jc w:val="both"/>
              <w:rPr>
                <w:i/>
                <w:szCs w:val="24"/>
              </w:rPr>
            </w:pPr>
            <w:r>
              <w:rPr>
                <w:i/>
                <w:szCs w:val="24"/>
              </w:rPr>
              <w:t>Pasākuma satur</w:t>
            </w:r>
            <w:r w:rsidR="00CD527F">
              <w:rPr>
                <w:i/>
                <w:szCs w:val="24"/>
              </w:rPr>
              <w:t>a</w:t>
            </w:r>
            <w:r>
              <w:rPr>
                <w:i/>
                <w:szCs w:val="24"/>
              </w:rPr>
              <w:t xml:space="preserve"> un </w:t>
            </w:r>
            <w:r w:rsidR="00390CD3">
              <w:rPr>
                <w:i/>
                <w:szCs w:val="24"/>
              </w:rPr>
              <w:t>i</w:t>
            </w:r>
            <w:r w:rsidR="00390CD3">
              <w:rPr>
                <w:i/>
              </w:rPr>
              <w:t>zdales materiāl</w:t>
            </w:r>
            <w:r w:rsidR="00CD527F">
              <w:rPr>
                <w:i/>
              </w:rPr>
              <w:t>u piedāvājums</w:t>
            </w:r>
          </w:p>
        </w:tc>
        <w:tc>
          <w:tcPr>
            <w:tcW w:w="1655" w:type="dxa"/>
            <w:shd w:val="clear" w:color="auto" w:fill="auto"/>
          </w:tcPr>
          <w:p w14:paraId="09DDD3FC" w14:textId="77777777" w:rsidR="0027363D" w:rsidRPr="00AF0029" w:rsidRDefault="00D242A4" w:rsidP="00DA0822">
            <w:pPr>
              <w:spacing w:after="120"/>
              <w:jc w:val="center"/>
              <w:rPr>
                <w:b/>
                <w:bCs/>
                <w:szCs w:val="24"/>
              </w:rPr>
            </w:pPr>
            <w:r>
              <w:rPr>
                <w:b/>
                <w:bCs/>
                <w:szCs w:val="24"/>
              </w:rPr>
              <w:t>10</w:t>
            </w:r>
          </w:p>
        </w:tc>
        <w:tc>
          <w:tcPr>
            <w:tcW w:w="3582" w:type="dxa"/>
            <w:shd w:val="clear" w:color="auto" w:fill="auto"/>
          </w:tcPr>
          <w:p w14:paraId="369E7938" w14:textId="40496095" w:rsidR="00D00B89" w:rsidRPr="00AF0029" w:rsidRDefault="00D00B89" w:rsidP="00D00B89">
            <w:pPr>
              <w:spacing w:after="120"/>
              <w:jc w:val="both"/>
              <w:rPr>
                <w:rFonts w:eastAsia="Calibri"/>
                <w:color w:val="000000"/>
                <w:kern w:val="24"/>
                <w:szCs w:val="24"/>
              </w:rPr>
            </w:pPr>
            <w:r w:rsidRPr="00AF0029">
              <w:rPr>
                <w:rFonts w:eastAsia="Calibri"/>
                <w:color w:val="000000"/>
                <w:kern w:val="24"/>
                <w:szCs w:val="24"/>
              </w:rPr>
              <w:t xml:space="preserve">Tiek </w:t>
            </w:r>
            <w:r w:rsidRPr="00390CD3">
              <w:rPr>
                <w:rFonts w:eastAsia="Calibri"/>
                <w:b/>
                <w:bCs/>
                <w:color w:val="000000"/>
                <w:kern w:val="24"/>
                <w:szCs w:val="24"/>
              </w:rPr>
              <w:t>skaidri un saprotami sniegta informācija</w:t>
            </w:r>
            <w:r w:rsidRPr="00AF0029">
              <w:rPr>
                <w:rFonts w:eastAsia="Calibri"/>
                <w:color w:val="000000"/>
                <w:kern w:val="24"/>
                <w:szCs w:val="24"/>
              </w:rPr>
              <w:t xml:space="preserve"> par izvēlētām </w:t>
            </w:r>
            <w:r w:rsidR="008332A2">
              <w:rPr>
                <w:rFonts w:eastAsia="Calibri"/>
                <w:color w:val="000000"/>
                <w:kern w:val="24"/>
                <w:szCs w:val="24"/>
              </w:rPr>
              <w:t>aktivitātēm un metodēm,</w:t>
            </w:r>
            <w:r w:rsidRPr="00AF0029">
              <w:rPr>
                <w:rFonts w:eastAsia="Calibri"/>
                <w:color w:val="000000"/>
                <w:kern w:val="24"/>
                <w:szCs w:val="24"/>
              </w:rPr>
              <w:t xml:space="preserve"> ar kādām tiks </w:t>
            </w:r>
            <w:r w:rsidR="008332A2">
              <w:rPr>
                <w:rFonts w:eastAsia="Calibri"/>
                <w:color w:val="000000"/>
                <w:kern w:val="24"/>
                <w:szCs w:val="24"/>
              </w:rPr>
              <w:t>nodrošināta pasākuma norise.</w:t>
            </w:r>
            <w:r w:rsidRPr="00AF0029">
              <w:rPr>
                <w:rFonts w:eastAsia="Calibri"/>
                <w:color w:val="000000"/>
                <w:kern w:val="24"/>
                <w:szCs w:val="24"/>
              </w:rPr>
              <w:t xml:space="preserve"> </w:t>
            </w:r>
          </w:p>
          <w:p w14:paraId="0472DDA5" w14:textId="03AD554F" w:rsidR="008332A2" w:rsidRPr="00390CD3" w:rsidRDefault="008332A2" w:rsidP="00D00B89">
            <w:pPr>
              <w:spacing w:after="120"/>
              <w:jc w:val="both"/>
              <w:rPr>
                <w:rStyle w:val="Strong"/>
                <w:b w:val="0"/>
              </w:rPr>
            </w:pPr>
            <w:r w:rsidRPr="00390CD3">
              <w:rPr>
                <w:rStyle w:val="Strong"/>
                <w:b w:val="0"/>
              </w:rPr>
              <w:t xml:space="preserve">Izvēlētais pasākuma saturs un norises gaita skolēniem </w:t>
            </w:r>
            <w:r w:rsidRPr="00390CD3">
              <w:rPr>
                <w:rStyle w:val="Strong"/>
                <w:bCs w:val="0"/>
              </w:rPr>
              <w:t xml:space="preserve">veicina </w:t>
            </w:r>
            <w:r w:rsidR="00806111">
              <w:rPr>
                <w:rStyle w:val="Strong"/>
                <w:bCs w:val="0"/>
              </w:rPr>
              <w:t>p</w:t>
            </w:r>
            <w:r w:rsidR="00806111">
              <w:rPr>
                <w:rStyle w:val="Strong"/>
              </w:rPr>
              <w:t>ersonu</w:t>
            </w:r>
            <w:r w:rsidRPr="00390CD3">
              <w:rPr>
                <w:rStyle w:val="Strong"/>
                <w:bCs w:val="0"/>
              </w:rPr>
              <w:t xml:space="preserve"> ar GRT un bērnu ar FT integrāciju sabiedrībā,</w:t>
            </w:r>
            <w:r w:rsidRPr="00390CD3">
              <w:rPr>
                <w:rStyle w:val="Strong"/>
                <w:b w:val="0"/>
              </w:rPr>
              <w:t xml:space="preserve"> skaidrojot šo mērķ</w:t>
            </w:r>
            <w:r w:rsidR="0081100B">
              <w:rPr>
                <w:rStyle w:val="Strong"/>
                <w:b w:val="0"/>
              </w:rPr>
              <w:t>a</w:t>
            </w:r>
            <w:r w:rsidR="0081100B">
              <w:rPr>
                <w:rStyle w:val="Strong"/>
              </w:rPr>
              <w:t xml:space="preserve"> </w:t>
            </w:r>
            <w:r w:rsidRPr="00390CD3">
              <w:rPr>
                <w:rStyle w:val="Strong"/>
                <w:b w:val="0"/>
              </w:rPr>
              <w:t>grupu specifiku, kā arī komunikāciju ar viņiem.</w:t>
            </w:r>
          </w:p>
          <w:p w14:paraId="257D7287" w14:textId="2BAE591E" w:rsidR="00665649" w:rsidRPr="00390CD3" w:rsidRDefault="00665649" w:rsidP="00D00B89">
            <w:pPr>
              <w:spacing w:after="120"/>
              <w:jc w:val="both"/>
              <w:rPr>
                <w:rStyle w:val="Strong"/>
                <w:b w:val="0"/>
              </w:rPr>
            </w:pPr>
            <w:r w:rsidRPr="00390CD3">
              <w:rPr>
                <w:rStyle w:val="Strong"/>
                <w:b w:val="0"/>
              </w:rPr>
              <w:t xml:space="preserve">Pasākuma saturā ir </w:t>
            </w:r>
            <w:r w:rsidRPr="00390CD3">
              <w:rPr>
                <w:rStyle w:val="Strong"/>
                <w:bCs w:val="0"/>
              </w:rPr>
              <w:t>iekļauti</w:t>
            </w:r>
            <w:r w:rsidR="00605BEF">
              <w:t xml:space="preserve"> </w:t>
            </w:r>
            <w:r w:rsidR="00605BEF" w:rsidRPr="00605BEF">
              <w:rPr>
                <w:rStyle w:val="Strong"/>
                <w:bCs w:val="0"/>
              </w:rPr>
              <w:t>audiovizuāl</w:t>
            </w:r>
            <w:r w:rsidR="00605BEF">
              <w:rPr>
                <w:rStyle w:val="Strong"/>
                <w:bCs w:val="0"/>
              </w:rPr>
              <w:t>i</w:t>
            </w:r>
            <w:r w:rsidR="00605BEF" w:rsidRPr="00605BEF">
              <w:rPr>
                <w:rStyle w:val="Strong"/>
                <w:bCs w:val="0"/>
              </w:rPr>
              <w:t xml:space="preserve"> vai vizuāl</w:t>
            </w:r>
            <w:r w:rsidR="00605BEF">
              <w:rPr>
                <w:rStyle w:val="Strong"/>
                <w:bCs w:val="0"/>
              </w:rPr>
              <w:t>i</w:t>
            </w:r>
            <w:r w:rsidR="00605BEF" w:rsidRPr="00605BEF">
              <w:rPr>
                <w:rStyle w:val="Strong"/>
                <w:bCs w:val="0"/>
              </w:rPr>
              <w:t xml:space="preserve"> risinājum</w:t>
            </w:r>
            <w:r w:rsidR="00605BEF">
              <w:rPr>
                <w:rStyle w:val="Strong"/>
                <w:bCs w:val="0"/>
              </w:rPr>
              <w:t>i</w:t>
            </w:r>
            <w:r w:rsidR="00605BEF" w:rsidRPr="00605BEF">
              <w:rPr>
                <w:rStyle w:val="Strong"/>
                <w:bCs w:val="0"/>
              </w:rPr>
              <w:t xml:space="preserve"> (prezentācija, video, info</w:t>
            </w:r>
            <w:r w:rsidR="00806111">
              <w:rPr>
                <w:rStyle w:val="Strong"/>
                <w:bCs w:val="0"/>
              </w:rPr>
              <w:t xml:space="preserve"> </w:t>
            </w:r>
            <w:r w:rsidR="00605BEF" w:rsidRPr="00605BEF">
              <w:rPr>
                <w:rStyle w:val="Strong"/>
                <w:bCs w:val="0"/>
              </w:rPr>
              <w:t>grafikas, u.c.)</w:t>
            </w:r>
            <w:r w:rsidR="00605BEF">
              <w:rPr>
                <w:rStyle w:val="Strong"/>
                <w:bCs w:val="0"/>
              </w:rPr>
              <w:t xml:space="preserve"> un</w:t>
            </w:r>
            <w:r w:rsidRPr="00390CD3">
              <w:rPr>
                <w:rStyle w:val="Strong"/>
                <w:bCs w:val="0"/>
              </w:rPr>
              <w:t xml:space="preserve"> interaktīvi elementi</w:t>
            </w:r>
            <w:r w:rsidRPr="00390CD3">
              <w:rPr>
                <w:rStyle w:val="Strong"/>
                <w:b w:val="0"/>
              </w:rPr>
              <w:t>, kuri</w:t>
            </w:r>
            <w:r w:rsidR="00390CD3" w:rsidRPr="00390CD3">
              <w:rPr>
                <w:rStyle w:val="Strong"/>
                <w:b w:val="0"/>
              </w:rPr>
              <w:t xml:space="preserve"> pilnībā</w:t>
            </w:r>
            <w:r w:rsidRPr="00390CD3">
              <w:rPr>
                <w:rStyle w:val="Strong"/>
                <w:b w:val="0"/>
              </w:rPr>
              <w:t xml:space="preserve"> veicina skolēnu vēlmi iesaistīties un līdzdarboties pasākumā.</w:t>
            </w:r>
          </w:p>
          <w:p w14:paraId="532F003D" w14:textId="162F323A" w:rsidR="0027363D" w:rsidRDefault="00665649" w:rsidP="00390CD3">
            <w:pPr>
              <w:spacing w:after="120"/>
              <w:jc w:val="both"/>
              <w:rPr>
                <w:rStyle w:val="Strong"/>
              </w:rPr>
            </w:pPr>
            <w:r w:rsidRPr="00390CD3">
              <w:rPr>
                <w:rStyle w:val="Strong"/>
                <w:b w:val="0"/>
              </w:rPr>
              <w:t xml:space="preserve">Pasākuma iecerētie </w:t>
            </w:r>
            <w:r w:rsidRPr="00390CD3">
              <w:rPr>
                <w:rStyle w:val="Strong"/>
                <w:bCs w:val="0"/>
              </w:rPr>
              <w:t>izdales materiāli pilnībā atklāj izpratni par informācijas pasniegšanas veidiem</w:t>
            </w:r>
            <w:r w:rsidRPr="00390CD3">
              <w:rPr>
                <w:rStyle w:val="Strong"/>
                <w:b w:val="0"/>
              </w:rPr>
              <w:t xml:space="preserve"> </w:t>
            </w:r>
            <w:r w:rsidR="00390CD3" w:rsidRPr="00390CD3">
              <w:rPr>
                <w:rStyle w:val="Strong"/>
                <w:bCs w:val="0"/>
              </w:rPr>
              <w:t xml:space="preserve">par </w:t>
            </w:r>
            <w:r w:rsidR="00806111">
              <w:rPr>
                <w:rStyle w:val="Strong"/>
                <w:bCs w:val="0"/>
              </w:rPr>
              <w:t>P</w:t>
            </w:r>
            <w:r w:rsidR="00806111">
              <w:rPr>
                <w:rStyle w:val="Strong"/>
              </w:rPr>
              <w:t>rojekta</w:t>
            </w:r>
            <w:r w:rsidR="00390CD3" w:rsidRPr="00390CD3">
              <w:rPr>
                <w:rStyle w:val="Strong"/>
                <w:bCs w:val="0"/>
              </w:rPr>
              <w:t xml:space="preserve"> </w:t>
            </w:r>
            <w:r w:rsidR="00806111">
              <w:rPr>
                <w:rStyle w:val="Strong"/>
                <w:bCs w:val="0"/>
              </w:rPr>
              <w:t>m</w:t>
            </w:r>
            <w:r w:rsidR="00806111">
              <w:rPr>
                <w:rStyle w:val="Strong"/>
              </w:rPr>
              <w:t>ērķa grupām</w:t>
            </w:r>
            <w:r w:rsidR="00390CD3" w:rsidRPr="00390CD3">
              <w:rPr>
                <w:rStyle w:val="Strong"/>
                <w:bCs w:val="0"/>
              </w:rPr>
              <w:t xml:space="preserve"> – </w:t>
            </w:r>
            <w:r w:rsidR="00806111">
              <w:rPr>
                <w:rStyle w:val="Strong"/>
                <w:bCs w:val="0"/>
              </w:rPr>
              <w:t>p</w:t>
            </w:r>
            <w:r w:rsidR="00806111">
              <w:rPr>
                <w:rStyle w:val="Strong"/>
              </w:rPr>
              <w:t>ersonām</w:t>
            </w:r>
            <w:r w:rsidR="00390CD3" w:rsidRPr="00390CD3">
              <w:rPr>
                <w:rStyle w:val="Strong"/>
                <w:bCs w:val="0"/>
              </w:rPr>
              <w:t xml:space="preserve"> ar GRT un bērniem a</w:t>
            </w:r>
            <w:r w:rsidR="00390CD3">
              <w:rPr>
                <w:rStyle w:val="Strong"/>
                <w:bCs w:val="0"/>
              </w:rPr>
              <w:t xml:space="preserve">r </w:t>
            </w:r>
            <w:r w:rsidR="00390CD3" w:rsidRPr="00390CD3">
              <w:rPr>
                <w:rStyle w:val="Strong"/>
                <w:bCs w:val="0"/>
              </w:rPr>
              <w:t>FT</w:t>
            </w:r>
            <w:r w:rsidR="00390CD3">
              <w:rPr>
                <w:rStyle w:val="Strong"/>
                <w:b w:val="0"/>
              </w:rPr>
              <w:t xml:space="preserve"> </w:t>
            </w:r>
            <w:r w:rsidR="00390CD3" w:rsidRPr="00390CD3">
              <w:rPr>
                <w:rStyle w:val="Strong"/>
                <w:bCs w:val="0"/>
              </w:rPr>
              <w:t>–</w:t>
            </w:r>
            <w:r w:rsidR="00390CD3">
              <w:rPr>
                <w:rStyle w:val="Strong"/>
                <w:b w:val="0"/>
              </w:rPr>
              <w:t xml:space="preserve"> s</w:t>
            </w:r>
            <w:r w:rsidRPr="00390CD3">
              <w:rPr>
                <w:rStyle w:val="Strong"/>
                <w:b w:val="0"/>
              </w:rPr>
              <w:t>kolēniem un viņu ģimenēm</w:t>
            </w:r>
            <w:r w:rsidR="00390CD3">
              <w:rPr>
                <w:rStyle w:val="Strong"/>
                <w:b w:val="0"/>
              </w:rPr>
              <w:t>.</w:t>
            </w:r>
            <w:r>
              <w:rPr>
                <w:rStyle w:val="Strong"/>
              </w:rPr>
              <w:t xml:space="preserve"> </w:t>
            </w:r>
          </w:p>
          <w:p w14:paraId="1E1A273E" w14:textId="210E90B8" w:rsidR="00390CD3" w:rsidRPr="00AF0029" w:rsidRDefault="00390CD3" w:rsidP="00390CD3">
            <w:pPr>
              <w:spacing w:after="120"/>
              <w:jc w:val="both"/>
              <w:rPr>
                <w:rStyle w:val="Strong"/>
                <w:b w:val="0"/>
                <w:szCs w:val="24"/>
              </w:rPr>
            </w:pPr>
            <w:r w:rsidRPr="00390CD3">
              <w:rPr>
                <w:rStyle w:val="Strong"/>
                <w:b w:val="0"/>
                <w:bCs w:val="0"/>
                <w:szCs w:val="24"/>
              </w:rPr>
              <w:lastRenderedPageBreak/>
              <w:t>Izvēlētais konkursu norises saturs</w:t>
            </w:r>
            <w:r w:rsidR="005F08D1">
              <w:rPr>
                <w:rStyle w:val="Strong"/>
                <w:b w:val="0"/>
                <w:bCs w:val="0"/>
                <w:szCs w:val="24"/>
              </w:rPr>
              <w:t xml:space="preserve"> </w:t>
            </w:r>
            <w:r w:rsidR="005F08D1" w:rsidRPr="005F08D1">
              <w:rPr>
                <w:rStyle w:val="Strong"/>
                <w:b w:val="0"/>
                <w:bCs w:val="0"/>
              </w:rPr>
              <w:t xml:space="preserve">un </w:t>
            </w:r>
            <w:r w:rsidRPr="00390CD3">
              <w:rPr>
                <w:rStyle w:val="Strong"/>
                <w:b w:val="0"/>
                <w:bCs w:val="0"/>
                <w:szCs w:val="24"/>
              </w:rPr>
              <w:t>balvu piedāvājums</w:t>
            </w:r>
            <w:r>
              <w:rPr>
                <w:rStyle w:val="Strong"/>
                <w:szCs w:val="24"/>
              </w:rPr>
              <w:t xml:space="preserve"> pilnībā atklāj izpratni par Pasākuma mērķauditoriju – skolēniem.</w:t>
            </w:r>
          </w:p>
        </w:tc>
      </w:tr>
      <w:tr w:rsidR="0027363D" w:rsidRPr="00AF0029" w14:paraId="531A9123" w14:textId="77777777" w:rsidTr="0030212E">
        <w:trPr>
          <w:trHeight w:val="43"/>
        </w:trPr>
        <w:tc>
          <w:tcPr>
            <w:tcW w:w="1456" w:type="dxa"/>
            <w:shd w:val="clear" w:color="auto" w:fill="auto"/>
          </w:tcPr>
          <w:p w14:paraId="4B1DBFBC" w14:textId="77777777" w:rsidR="0027363D" w:rsidRPr="00AF0029" w:rsidRDefault="0027363D" w:rsidP="00DA0822">
            <w:pPr>
              <w:spacing w:after="120"/>
              <w:jc w:val="center"/>
              <w:rPr>
                <w:b/>
                <w:bCs/>
                <w:szCs w:val="24"/>
              </w:rPr>
            </w:pPr>
          </w:p>
        </w:tc>
        <w:tc>
          <w:tcPr>
            <w:tcW w:w="1603" w:type="dxa"/>
            <w:shd w:val="clear" w:color="auto" w:fill="auto"/>
          </w:tcPr>
          <w:p w14:paraId="4F517AD2" w14:textId="77777777" w:rsidR="0027363D" w:rsidRPr="00AF0029" w:rsidRDefault="0027363D" w:rsidP="00DA0822">
            <w:pPr>
              <w:spacing w:after="120"/>
              <w:jc w:val="both"/>
              <w:rPr>
                <w:i/>
                <w:szCs w:val="24"/>
              </w:rPr>
            </w:pPr>
          </w:p>
        </w:tc>
        <w:tc>
          <w:tcPr>
            <w:tcW w:w="1655" w:type="dxa"/>
            <w:shd w:val="clear" w:color="auto" w:fill="auto"/>
          </w:tcPr>
          <w:p w14:paraId="03E196DF" w14:textId="77777777" w:rsidR="0027363D" w:rsidRPr="00AF0029" w:rsidRDefault="001C2517" w:rsidP="00DA0822">
            <w:pPr>
              <w:spacing w:after="120"/>
              <w:jc w:val="center"/>
              <w:rPr>
                <w:b/>
                <w:bCs/>
                <w:szCs w:val="24"/>
              </w:rPr>
            </w:pPr>
            <w:r w:rsidRPr="00AF0029">
              <w:rPr>
                <w:b/>
                <w:bCs/>
                <w:szCs w:val="24"/>
              </w:rPr>
              <w:t>5</w:t>
            </w:r>
          </w:p>
        </w:tc>
        <w:tc>
          <w:tcPr>
            <w:tcW w:w="3582" w:type="dxa"/>
            <w:shd w:val="clear" w:color="auto" w:fill="auto"/>
          </w:tcPr>
          <w:p w14:paraId="77D0D0FD" w14:textId="2E58B24F" w:rsidR="00390CD3" w:rsidRPr="00AF0029" w:rsidRDefault="002515E8" w:rsidP="00390CD3">
            <w:pPr>
              <w:spacing w:after="120"/>
              <w:jc w:val="both"/>
              <w:rPr>
                <w:rFonts w:eastAsia="Calibri"/>
                <w:color w:val="000000"/>
                <w:kern w:val="24"/>
                <w:szCs w:val="24"/>
              </w:rPr>
            </w:pPr>
            <w:r>
              <w:rPr>
                <w:rFonts w:eastAsia="Calibri"/>
                <w:color w:val="000000"/>
                <w:kern w:val="24"/>
                <w:szCs w:val="24"/>
              </w:rPr>
              <w:t>I</w:t>
            </w:r>
            <w:r>
              <w:rPr>
                <w:rFonts w:eastAsia="Calibri"/>
                <w:color w:val="000000"/>
                <w:kern w:val="24"/>
              </w:rPr>
              <w:t xml:space="preserve">nformācija tiek sniegta </w:t>
            </w:r>
            <w:r w:rsidRPr="002515E8">
              <w:rPr>
                <w:rFonts w:eastAsia="Calibri"/>
                <w:b/>
                <w:bCs/>
                <w:color w:val="000000"/>
                <w:kern w:val="24"/>
              </w:rPr>
              <w:t>daļēji</w:t>
            </w:r>
            <w:r>
              <w:rPr>
                <w:rFonts w:eastAsia="Calibri"/>
                <w:color w:val="000000"/>
                <w:kern w:val="24"/>
              </w:rPr>
              <w:t xml:space="preserve"> </w:t>
            </w:r>
            <w:r w:rsidR="00390CD3" w:rsidRPr="00AF0029">
              <w:rPr>
                <w:rFonts w:eastAsia="Calibri"/>
                <w:color w:val="000000"/>
                <w:kern w:val="24"/>
                <w:szCs w:val="24"/>
              </w:rPr>
              <w:t xml:space="preserve">par izvēlētām </w:t>
            </w:r>
            <w:r w:rsidR="00390CD3">
              <w:rPr>
                <w:rFonts w:eastAsia="Calibri"/>
                <w:color w:val="000000"/>
                <w:kern w:val="24"/>
                <w:szCs w:val="24"/>
              </w:rPr>
              <w:t>aktivitātēm un metodēm,</w:t>
            </w:r>
            <w:r w:rsidR="00390CD3" w:rsidRPr="00AF0029">
              <w:rPr>
                <w:rFonts w:eastAsia="Calibri"/>
                <w:color w:val="000000"/>
                <w:kern w:val="24"/>
                <w:szCs w:val="24"/>
              </w:rPr>
              <w:t xml:space="preserve"> ar kādām tiks </w:t>
            </w:r>
            <w:r w:rsidR="00390CD3">
              <w:rPr>
                <w:rFonts w:eastAsia="Calibri"/>
                <w:color w:val="000000"/>
                <w:kern w:val="24"/>
                <w:szCs w:val="24"/>
              </w:rPr>
              <w:t>nodrošināta pasākuma norise.</w:t>
            </w:r>
          </w:p>
          <w:p w14:paraId="20EE74CB" w14:textId="67CC02B2" w:rsidR="00390CD3" w:rsidRPr="00390CD3" w:rsidRDefault="00390CD3" w:rsidP="00390CD3">
            <w:pPr>
              <w:spacing w:after="120"/>
              <w:jc w:val="both"/>
              <w:rPr>
                <w:rStyle w:val="Strong"/>
                <w:b w:val="0"/>
              </w:rPr>
            </w:pPr>
            <w:r w:rsidRPr="00390CD3">
              <w:rPr>
                <w:rStyle w:val="Strong"/>
                <w:b w:val="0"/>
              </w:rPr>
              <w:t xml:space="preserve">Izvēlētais pasākuma saturs un norises gaita skolēniem </w:t>
            </w:r>
            <w:r w:rsidR="002515E8">
              <w:rPr>
                <w:rStyle w:val="Strong"/>
                <w:b w:val="0"/>
              </w:rPr>
              <w:t>d</w:t>
            </w:r>
            <w:r w:rsidR="002515E8">
              <w:rPr>
                <w:rStyle w:val="Strong"/>
              </w:rPr>
              <w:t xml:space="preserve">aļēji </w:t>
            </w:r>
            <w:r w:rsidRPr="00390CD3">
              <w:rPr>
                <w:rStyle w:val="Strong"/>
                <w:bCs w:val="0"/>
              </w:rPr>
              <w:t xml:space="preserve">veicina </w:t>
            </w:r>
            <w:r w:rsidR="00806111">
              <w:rPr>
                <w:rStyle w:val="Strong"/>
                <w:bCs w:val="0"/>
              </w:rPr>
              <w:t>p</w:t>
            </w:r>
            <w:r w:rsidR="00806111">
              <w:rPr>
                <w:rStyle w:val="Strong"/>
              </w:rPr>
              <w:t>ersonu</w:t>
            </w:r>
            <w:r w:rsidRPr="00390CD3">
              <w:rPr>
                <w:rStyle w:val="Strong"/>
                <w:bCs w:val="0"/>
              </w:rPr>
              <w:t xml:space="preserve"> ar GRT un bērnu ar FT integrāciju sabiedrībā,</w:t>
            </w:r>
            <w:r w:rsidRPr="00390CD3">
              <w:rPr>
                <w:rStyle w:val="Strong"/>
                <w:b w:val="0"/>
              </w:rPr>
              <w:t xml:space="preserve"> </w:t>
            </w:r>
            <w:r w:rsidR="002515E8" w:rsidRPr="002515E8">
              <w:rPr>
                <w:rStyle w:val="Strong"/>
                <w:b w:val="0"/>
              </w:rPr>
              <w:t xml:space="preserve">daļēji </w:t>
            </w:r>
            <w:r w:rsidRPr="00390CD3">
              <w:rPr>
                <w:rStyle w:val="Strong"/>
                <w:b w:val="0"/>
              </w:rPr>
              <w:t>skaidrojot šo mērķ</w:t>
            </w:r>
            <w:r w:rsidR="0081100B">
              <w:rPr>
                <w:rStyle w:val="Strong"/>
                <w:b w:val="0"/>
              </w:rPr>
              <w:t>a</w:t>
            </w:r>
            <w:r w:rsidR="0081100B">
              <w:rPr>
                <w:rStyle w:val="Strong"/>
              </w:rPr>
              <w:t xml:space="preserve"> </w:t>
            </w:r>
            <w:r w:rsidRPr="00390CD3">
              <w:rPr>
                <w:rStyle w:val="Strong"/>
                <w:b w:val="0"/>
              </w:rPr>
              <w:t>grupu specifiku, kā arī komunikāciju ar viņiem.</w:t>
            </w:r>
          </w:p>
          <w:p w14:paraId="0EFC24A3" w14:textId="68836400" w:rsidR="00605BEF" w:rsidRPr="00390CD3" w:rsidRDefault="00390CD3" w:rsidP="00605BEF">
            <w:pPr>
              <w:spacing w:after="120"/>
              <w:jc w:val="both"/>
              <w:rPr>
                <w:rStyle w:val="Strong"/>
                <w:b w:val="0"/>
              </w:rPr>
            </w:pPr>
            <w:r w:rsidRPr="00390CD3">
              <w:rPr>
                <w:rStyle w:val="Strong"/>
                <w:b w:val="0"/>
              </w:rPr>
              <w:t xml:space="preserve">Pasākuma saturā </w:t>
            </w:r>
            <w:r w:rsidR="00605BEF" w:rsidRPr="00605BEF">
              <w:rPr>
                <w:rStyle w:val="Strong"/>
                <w:bCs w:val="0"/>
              </w:rPr>
              <w:t>daļēji</w:t>
            </w:r>
            <w:r w:rsidR="00605BEF">
              <w:rPr>
                <w:rStyle w:val="Strong"/>
                <w:b w:val="0"/>
              </w:rPr>
              <w:t xml:space="preserve"> </w:t>
            </w:r>
            <w:r w:rsidR="00605BEF" w:rsidRPr="00390CD3">
              <w:rPr>
                <w:rStyle w:val="Strong"/>
                <w:bCs w:val="0"/>
              </w:rPr>
              <w:t>iekļauti</w:t>
            </w:r>
            <w:r w:rsidR="00605BEF">
              <w:t xml:space="preserve"> </w:t>
            </w:r>
            <w:r w:rsidR="00605BEF" w:rsidRPr="00605BEF">
              <w:rPr>
                <w:rStyle w:val="Strong"/>
                <w:bCs w:val="0"/>
              </w:rPr>
              <w:t>audiovizuāl</w:t>
            </w:r>
            <w:r w:rsidR="00605BEF">
              <w:rPr>
                <w:rStyle w:val="Strong"/>
                <w:bCs w:val="0"/>
              </w:rPr>
              <w:t>i</w:t>
            </w:r>
            <w:r w:rsidR="00605BEF" w:rsidRPr="00605BEF">
              <w:rPr>
                <w:rStyle w:val="Strong"/>
                <w:bCs w:val="0"/>
              </w:rPr>
              <w:t xml:space="preserve"> vai vizuāl</w:t>
            </w:r>
            <w:r w:rsidR="00605BEF">
              <w:rPr>
                <w:rStyle w:val="Strong"/>
                <w:bCs w:val="0"/>
              </w:rPr>
              <w:t>i</w:t>
            </w:r>
            <w:r w:rsidR="00605BEF" w:rsidRPr="00605BEF">
              <w:rPr>
                <w:rStyle w:val="Strong"/>
                <w:bCs w:val="0"/>
              </w:rPr>
              <w:t xml:space="preserve"> risinājum</w:t>
            </w:r>
            <w:r w:rsidR="00605BEF">
              <w:rPr>
                <w:rStyle w:val="Strong"/>
                <w:bCs w:val="0"/>
              </w:rPr>
              <w:t>i</w:t>
            </w:r>
            <w:r w:rsidR="00605BEF" w:rsidRPr="00605BEF">
              <w:rPr>
                <w:rStyle w:val="Strong"/>
                <w:bCs w:val="0"/>
              </w:rPr>
              <w:t xml:space="preserve"> (prezentācija, video, info</w:t>
            </w:r>
            <w:r w:rsidR="00806111">
              <w:rPr>
                <w:rStyle w:val="Strong"/>
                <w:bCs w:val="0"/>
              </w:rPr>
              <w:t xml:space="preserve"> </w:t>
            </w:r>
            <w:r w:rsidR="00605BEF" w:rsidRPr="00605BEF">
              <w:rPr>
                <w:rStyle w:val="Strong"/>
                <w:bCs w:val="0"/>
              </w:rPr>
              <w:t>grafikas, u.c.)</w:t>
            </w:r>
            <w:r w:rsidR="00605BEF">
              <w:rPr>
                <w:rStyle w:val="Strong"/>
                <w:bCs w:val="0"/>
              </w:rPr>
              <w:t xml:space="preserve"> un</w:t>
            </w:r>
            <w:r w:rsidR="00605BEF" w:rsidRPr="00390CD3">
              <w:rPr>
                <w:rStyle w:val="Strong"/>
                <w:bCs w:val="0"/>
              </w:rPr>
              <w:t xml:space="preserve"> interaktīvi elementi</w:t>
            </w:r>
            <w:r w:rsidR="00605BEF" w:rsidRPr="00390CD3">
              <w:rPr>
                <w:rStyle w:val="Strong"/>
                <w:b w:val="0"/>
              </w:rPr>
              <w:t xml:space="preserve">, kuri </w:t>
            </w:r>
            <w:r w:rsidR="00605BEF">
              <w:rPr>
                <w:rStyle w:val="Strong"/>
                <w:b w:val="0"/>
              </w:rPr>
              <w:t xml:space="preserve">daļēji </w:t>
            </w:r>
            <w:r w:rsidR="00605BEF" w:rsidRPr="00390CD3">
              <w:rPr>
                <w:rStyle w:val="Strong"/>
                <w:b w:val="0"/>
              </w:rPr>
              <w:t>veicina skolēnu vēlmi iesaistīties un līdzdarboties pasākumā.</w:t>
            </w:r>
          </w:p>
          <w:p w14:paraId="58557868" w14:textId="2A71D220" w:rsidR="00390CD3" w:rsidRDefault="00390CD3" w:rsidP="00390CD3">
            <w:pPr>
              <w:spacing w:after="120"/>
              <w:jc w:val="both"/>
              <w:rPr>
                <w:rStyle w:val="Strong"/>
              </w:rPr>
            </w:pPr>
            <w:r w:rsidRPr="00390CD3">
              <w:rPr>
                <w:rStyle w:val="Strong"/>
                <w:b w:val="0"/>
              </w:rPr>
              <w:t xml:space="preserve">Pasākuma iecerētie </w:t>
            </w:r>
            <w:r w:rsidRPr="00390CD3">
              <w:rPr>
                <w:rStyle w:val="Strong"/>
                <w:bCs w:val="0"/>
              </w:rPr>
              <w:t xml:space="preserve">izdales materiāli </w:t>
            </w:r>
            <w:r w:rsidR="002515E8">
              <w:rPr>
                <w:rStyle w:val="Strong"/>
                <w:bCs w:val="0"/>
              </w:rPr>
              <w:t>d</w:t>
            </w:r>
            <w:r w:rsidR="002515E8">
              <w:rPr>
                <w:rStyle w:val="Strong"/>
              </w:rPr>
              <w:t xml:space="preserve">aļēji </w:t>
            </w:r>
            <w:r w:rsidRPr="00390CD3">
              <w:rPr>
                <w:rStyle w:val="Strong"/>
                <w:bCs w:val="0"/>
              </w:rPr>
              <w:t>atklāj izpratni par informācijas pasniegšanas veidiem</w:t>
            </w:r>
            <w:r w:rsidRPr="00390CD3">
              <w:rPr>
                <w:rStyle w:val="Strong"/>
                <w:b w:val="0"/>
              </w:rPr>
              <w:t xml:space="preserve"> </w:t>
            </w:r>
            <w:r w:rsidRPr="00390CD3">
              <w:rPr>
                <w:rStyle w:val="Strong"/>
                <w:bCs w:val="0"/>
              </w:rPr>
              <w:t xml:space="preserve">par </w:t>
            </w:r>
            <w:r w:rsidR="00962ED9">
              <w:rPr>
                <w:rStyle w:val="Strong"/>
                <w:bCs w:val="0"/>
              </w:rPr>
              <w:t>P</w:t>
            </w:r>
            <w:r w:rsidR="00962ED9">
              <w:rPr>
                <w:rStyle w:val="Strong"/>
              </w:rPr>
              <w:t>rojekta</w:t>
            </w:r>
            <w:r w:rsidRPr="00390CD3">
              <w:rPr>
                <w:rStyle w:val="Strong"/>
                <w:bCs w:val="0"/>
              </w:rPr>
              <w:t xml:space="preserve"> mērķa</w:t>
            </w:r>
            <w:r w:rsidR="00962ED9">
              <w:rPr>
                <w:rStyle w:val="Strong"/>
                <w:bCs w:val="0"/>
              </w:rPr>
              <w:t xml:space="preserve"> </w:t>
            </w:r>
            <w:r w:rsidR="00962ED9">
              <w:rPr>
                <w:rStyle w:val="Strong"/>
              </w:rPr>
              <w:t xml:space="preserve">grupām </w:t>
            </w:r>
            <w:r w:rsidRPr="00390CD3">
              <w:rPr>
                <w:rStyle w:val="Strong"/>
                <w:bCs w:val="0"/>
              </w:rPr>
              <w:t xml:space="preserve">– </w:t>
            </w:r>
            <w:r w:rsidR="00962ED9">
              <w:rPr>
                <w:rStyle w:val="Strong"/>
                <w:bCs w:val="0"/>
              </w:rPr>
              <w:t xml:space="preserve">personām </w:t>
            </w:r>
            <w:r w:rsidRPr="00390CD3">
              <w:rPr>
                <w:rStyle w:val="Strong"/>
                <w:bCs w:val="0"/>
              </w:rPr>
              <w:t>ar GRT un bērniem a</w:t>
            </w:r>
            <w:r>
              <w:rPr>
                <w:rStyle w:val="Strong"/>
                <w:bCs w:val="0"/>
              </w:rPr>
              <w:t xml:space="preserve">r </w:t>
            </w:r>
            <w:r w:rsidRPr="00390CD3">
              <w:rPr>
                <w:rStyle w:val="Strong"/>
                <w:bCs w:val="0"/>
              </w:rPr>
              <w:t>FT</w:t>
            </w:r>
            <w:r>
              <w:rPr>
                <w:rStyle w:val="Strong"/>
                <w:b w:val="0"/>
              </w:rPr>
              <w:t xml:space="preserve"> </w:t>
            </w:r>
            <w:r w:rsidRPr="00390CD3">
              <w:rPr>
                <w:rStyle w:val="Strong"/>
                <w:bCs w:val="0"/>
              </w:rPr>
              <w:t>–</w:t>
            </w:r>
            <w:r>
              <w:rPr>
                <w:rStyle w:val="Strong"/>
                <w:b w:val="0"/>
              </w:rPr>
              <w:t xml:space="preserve"> s</w:t>
            </w:r>
            <w:r w:rsidRPr="00390CD3">
              <w:rPr>
                <w:rStyle w:val="Strong"/>
                <w:b w:val="0"/>
              </w:rPr>
              <w:t>kolēniem un viņu ģimenēm</w:t>
            </w:r>
            <w:r>
              <w:rPr>
                <w:rStyle w:val="Strong"/>
                <w:b w:val="0"/>
              </w:rPr>
              <w:t>.</w:t>
            </w:r>
            <w:r>
              <w:rPr>
                <w:rStyle w:val="Strong"/>
              </w:rPr>
              <w:t xml:space="preserve"> </w:t>
            </w:r>
          </w:p>
          <w:p w14:paraId="00658E8E" w14:textId="6B96D46A" w:rsidR="0027363D" w:rsidRPr="002515E8" w:rsidRDefault="00390CD3" w:rsidP="00DA0822">
            <w:pPr>
              <w:spacing w:after="120"/>
              <w:jc w:val="both"/>
              <w:rPr>
                <w:rStyle w:val="Strong"/>
                <w:b w:val="0"/>
              </w:rPr>
            </w:pPr>
            <w:r w:rsidRPr="00390CD3">
              <w:rPr>
                <w:rStyle w:val="Strong"/>
                <w:b w:val="0"/>
                <w:bCs w:val="0"/>
                <w:szCs w:val="24"/>
              </w:rPr>
              <w:t>Izvēlētais konkursu norises saturs</w:t>
            </w:r>
            <w:r w:rsidR="005F08D1">
              <w:rPr>
                <w:rStyle w:val="Strong"/>
                <w:b w:val="0"/>
                <w:bCs w:val="0"/>
                <w:szCs w:val="24"/>
              </w:rPr>
              <w:t xml:space="preserve"> </w:t>
            </w:r>
            <w:r w:rsidR="005F08D1" w:rsidRPr="005F08D1">
              <w:rPr>
                <w:rStyle w:val="Strong"/>
                <w:b w:val="0"/>
                <w:bCs w:val="0"/>
              </w:rPr>
              <w:t>un</w:t>
            </w:r>
            <w:r w:rsidRPr="005F08D1">
              <w:rPr>
                <w:rStyle w:val="Strong"/>
                <w:b w:val="0"/>
                <w:bCs w:val="0"/>
                <w:szCs w:val="24"/>
              </w:rPr>
              <w:t xml:space="preserve"> </w:t>
            </w:r>
            <w:r w:rsidRPr="00390CD3">
              <w:rPr>
                <w:rStyle w:val="Strong"/>
                <w:b w:val="0"/>
                <w:bCs w:val="0"/>
                <w:szCs w:val="24"/>
              </w:rPr>
              <w:t>balvu piedāvājums</w:t>
            </w:r>
            <w:r>
              <w:rPr>
                <w:rStyle w:val="Strong"/>
                <w:szCs w:val="24"/>
              </w:rPr>
              <w:t xml:space="preserve"> </w:t>
            </w:r>
            <w:r w:rsidR="002515E8">
              <w:rPr>
                <w:rStyle w:val="Strong"/>
                <w:szCs w:val="24"/>
              </w:rPr>
              <w:t>d</w:t>
            </w:r>
            <w:r w:rsidR="002515E8">
              <w:rPr>
                <w:rStyle w:val="Strong"/>
              </w:rPr>
              <w:t xml:space="preserve">aļēji </w:t>
            </w:r>
            <w:r>
              <w:rPr>
                <w:rStyle w:val="Strong"/>
                <w:szCs w:val="24"/>
              </w:rPr>
              <w:t>atklāj izpratni par Pasākuma mērķauditoriju – skolēniem.</w:t>
            </w:r>
          </w:p>
        </w:tc>
      </w:tr>
      <w:tr w:rsidR="0027363D" w:rsidRPr="00AF0029" w14:paraId="39FE6AA8" w14:textId="77777777" w:rsidTr="0030212E">
        <w:trPr>
          <w:trHeight w:val="500"/>
        </w:trPr>
        <w:tc>
          <w:tcPr>
            <w:tcW w:w="1456" w:type="dxa"/>
            <w:vMerge w:val="restart"/>
            <w:shd w:val="clear" w:color="auto" w:fill="auto"/>
          </w:tcPr>
          <w:p w14:paraId="3D3EC45B"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3</w:t>
            </w:r>
          </w:p>
        </w:tc>
        <w:tc>
          <w:tcPr>
            <w:tcW w:w="1603" w:type="dxa"/>
            <w:vMerge w:val="restart"/>
            <w:shd w:val="clear" w:color="auto" w:fill="auto"/>
          </w:tcPr>
          <w:p w14:paraId="2BFFBAB7" w14:textId="460C48B8" w:rsidR="0027363D" w:rsidRPr="00AF0029" w:rsidRDefault="002515E8" w:rsidP="00DA0822">
            <w:pPr>
              <w:spacing w:after="120"/>
              <w:jc w:val="both"/>
              <w:rPr>
                <w:bCs/>
                <w:i/>
                <w:szCs w:val="24"/>
              </w:rPr>
            </w:pPr>
            <w:r>
              <w:rPr>
                <w:bCs/>
                <w:i/>
                <w:szCs w:val="24"/>
              </w:rPr>
              <w:t>P</w:t>
            </w:r>
            <w:r>
              <w:rPr>
                <w:i/>
                <w:szCs w:val="24"/>
              </w:rPr>
              <w:t>asākuma</w:t>
            </w:r>
            <w:r w:rsidR="0027363D" w:rsidRPr="00AF0029">
              <w:rPr>
                <w:bCs/>
                <w:i/>
                <w:szCs w:val="24"/>
              </w:rPr>
              <w:t xml:space="preserve"> k</w:t>
            </w:r>
            <w:r w:rsidR="0027363D" w:rsidRPr="00AF0029">
              <w:rPr>
                <w:i/>
              </w:rPr>
              <w:t xml:space="preserve">omandas </w:t>
            </w:r>
            <w:r>
              <w:rPr>
                <w:i/>
              </w:rPr>
              <w:t>piedāvājums</w:t>
            </w:r>
          </w:p>
        </w:tc>
        <w:tc>
          <w:tcPr>
            <w:tcW w:w="1655" w:type="dxa"/>
            <w:shd w:val="clear" w:color="auto" w:fill="auto"/>
          </w:tcPr>
          <w:p w14:paraId="0CAAC84A" w14:textId="4CB2DC08" w:rsidR="0027363D" w:rsidRPr="00AF0029" w:rsidRDefault="00D00B89" w:rsidP="00DA0822">
            <w:pPr>
              <w:spacing w:after="120"/>
              <w:jc w:val="center"/>
              <w:rPr>
                <w:b/>
                <w:bCs/>
                <w:szCs w:val="24"/>
              </w:rPr>
            </w:pPr>
            <w:r>
              <w:rPr>
                <w:b/>
                <w:bCs/>
                <w:szCs w:val="24"/>
              </w:rPr>
              <w:t xml:space="preserve">Maksimālais punktu skaits </w:t>
            </w:r>
            <w:r w:rsidR="005F08D1">
              <w:rPr>
                <w:b/>
                <w:bCs/>
                <w:szCs w:val="24"/>
              </w:rPr>
              <w:t>10</w:t>
            </w:r>
          </w:p>
        </w:tc>
        <w:tc>
          <w:tcPr>
            <w:tcW w:w="3582" w:type="dxa"/>
            <w:shd w:val="clear" w:color="auto" w:fill="auto"/>
          </w:tcPr>
          <w:p w14:paraId="0ED26F24" w14:textId="4273A40D" w:rsidR="0027363D" w:rsidRPr="00AF0029" w:rsidRDefault="00184F8B" w:rsidP="00DA0822">
            <w:pPr>
              <w:spacing w:after="120"/>
              <w:jc w:val="both"/>
              <w:rPr>
                <w:rStyle w:val="Strong"/>
                <w:b w:val="0"/>
              </w:rPr>
            </w:pPr>
            <w:r w:rsidRPr="00AF0029">
              <w:rPr>
                <w:b/>
                <w:bCs/>
                <w:szCs w:val="24"/>
              </w:rPr>
              <w:t>Punktu piešķiršanas metodika</w:t>
            </w:r>
            <w:r w:rsidR="00CD527F">
              <w:rPr>
                <w:b/>
                <w:bCs/>
                <w:szCs w:val="24"/>
              </w:rPr>
              <w:t xml:space="preserve"> (par katru atbilstību tiek piešķirti 5 punkti)</w:t>
            </w:r>
          </w:p>
        </w:tc>
      </w:tr>
      <w:tr w:rsidR="00616835" w:rsidRPr="00AF0029" w14:paraId="6D6F4DCB" w14:textId="77777777" w:rsidTr="0030212E">
        <w:trPr>
          <w:trHeight w:val="885"/>
        </w:trPr>
        <w:tc>
          <w:tcPr>
            <w:tcW w:w="1456" w:type="dxa"/>
            <w:vMerge/>
            <w:shd w:val="clear" w:color="auto" w:fill="auto"/>
          </w:tcPr>
          <w:p w14:paraId="7FEB138D" w14:textId="77777777" w:rsidR="00616835" w:rsidRPr="00AF0029" w:rsidRDefault="00616835" w:rsidP="00616835">
            <w:pPr>
              <w:spacing w:after="120"/>
              <w:jc w:val="center"/>
              <w:rPr>
                <w:b/>
                <w:bCs/>
                <w:szCs w:val="24"/>
              </w:rPr>
            </w:pPr>
          </w:p>
        </w:tc>
        <w:tc>
          <w:tcPr>
            <w:tcW w:w="1603" w:type="dxa"/>
            <w:vMerge/>
            <w:shd w:val="clear" w:color="auto" w:fill="auto"/>
          </w:tcPr>
          <w:p w14:paraId="785A10AA" w14:textId="77777777" w:rsidR="00616835" w:rsidRPr="00AF0029" w:rsidRDefault="00616835" w:rsidP="00616835">
            <w:pPr>
              <w:spacing w:after="120"/>
              <w:jc w:val="both"/>
              <w:rPr>
                <w:bCs/>
                <w:i/>
                <w:szCs w:val="24"/>
              </w:rPr>
            </w:pPr>
          </w:p>
        </w:tc>
        <w:tc>
          <w:tcPr>
            <w:tcW w:w="1655" w:type="dxa"/>
            <w:shd w:val="clear" w:color="auto" w:fill="auto"/>
          </w:tcPr>
          <w:p w14:paraId="323E411F" w14:textId="59FBA1CD" w:rsidR="00616835" w:rsidRDefault="00616835" w:rsidP="00616835">
            <w:pPr>
              <w:spacing w:after="120"/>
              <w:jc w:val="center"/>
              <w:rPr>
                <w:b/>
                <w:bCs/>
                <w:szCs w:val="24"/>
              </w:rPr>
            </w:pPr>
            <w:r>
              <w:rPr>
                <w:b/>
                <w:bCs/>
                <w:szCs w:val="24"/>
              </w:rPr>
              <w:t>5</w:t>
            </w:r>
          </w:p>
        </w:tc>
        <w:tc>
          <w:tcPr>
            <w:tcW w:w="3582" w:type="dxa"/>
            <w:shd w:val="clear" w:color="auto" w:fill="auto"/>
          </w:tcPr>
          <w:p w14:paraId="19550361" w14:textId="779ACED8" w:rsidR="00616835" w:rsidRPr="004E2656" w:rsidRDefault="00616835" w:rsidP="00616835">
            <w:pPr>
              <w:spacing w:after="120"/>
              <w:jc w:val="both"/>
              <w:rPr>
                <w:bCs/>
                <w:szCs w:val="24"/>
              </w:rPr>
            </w:pPr>
            <w:r w:rsidRPr="004E2656">
              <w:rPr>
                <w:bCs/>
                <w:szCs w:val="24"/>
              </w:rPr>
              <w:t>Pasākum</w:t>
            </w:r>
            <w:r>
              <w:rPr>
                <w:bCs/>
                <w:szCs w:val="24"/>
              </w:rPr>
              <w:t>a</w:t>
            </w:r>
            <w:r w:rsidR="00753CB5">
              <w:rPr>
                <w:bCs/>
                <w:szCs w:val="24"/>
              </w:rPr>
              <w:t xml:space="preserve"> rīkošanā un/vai</w:t>
            </w:r>
            <w:r>
              <w:rPr>
                <w:bCs/>
                <w:szCs w:val="24"/>
              </w:rPr>
              <w:t xml:space="preserve"> </w:t>
            </w:r>
            <w:r w:rsidR="00753CB5">
              <w:rPr>
                <w:bCs/>
                <w:szCs w:val="24"/>
              </w:rPr>
              <w:t>norisē</w:t>
            </w:r>
            <w:r>
              <w:rPr>
                <w:bCs/>
                <w:szCs w:val="24"/>
              </w:rPr>
              <w:t xml:space="preserve"> ir </w:t>
            </w:r>
            <w:r w:rsidRPr="004E2656">
              <w:rPr>
                <w:bCs/>
                <w:szCs w:val="24"/>
              </w:rPr>
              <w:t xml:space="preserve"> </w:t>
            </w:r>
            <w:r>
              <w:rPr>
                <w:bCs/>
                <w:szCs w:val="24"/>
              </w:rPr>
              <w:t>iesaistīts</w:t>
            </w:r>
            <w:r w:rsidRPr="004E2656">
              <w:rPr>
                <w:bCs/>
                <w:szCs w:val="24"/>
              </w:rPr>
              <w:t xml:space="preserve"> </w:t>
            </w:r>
            <w:r>
              <w:rPr>
                <w:bCs/>
                <w:szCs w:val="24"/>
              </w:rPr>
              <w:t xml:space="preserve">vismaz viens </w:t>
            </w:r>
            <w:r w:rsidRPr="004E2656">
              <w:rPr>
                <w:bCs/>
                <w:szCs w:val="24"/>
              </w:rPr>
              <w:t>mērķ</w:t>
            </w:r>
            <w:r w:rsidR="0081100B">
              <w:rPr>
                <w:bCs/>
                <w:szCs w:val="24"/>
              </w:rPr>
              <w:t xml:space="preserve">a </w:t>
            </w:r>
            <w:r w:rsidR="0081100B" w:rsidRPr="004E2656">
              <w:rPr>
                <w:bCs/>
                <w:szCs w:val="24"/>
              </w:rPr>
              <w:t>grup</w:t>
            </w:r>
            <w:r w:rsidR="0081100B">
              <w:rPr>
                <w:bCs/>
                <w:szCs w:val="24"/>
              </w:rPr>
              <w:t xml:space="preserve">as </w:t>
            </w:r>
            <w:r w:rsidR="00753CB5">
              <w:rPr>
                <w:bCs/>
                <w:szCs w:val="24"/>
              </w:rPr>
              <w:t xml:space="preserve">pārstāvis </w:t>
            </w:r>
            <w:r w:rsidRPr="004E2656">
              <w:rPr>
                <w:bCs/>
                <w:szCs w:val="24"/>
              </w:rPr>
              <w:t xml:space="preserve">– </w:t>
            </w:r>
            <w:r w:rsidR="00962ED9">
              <w:rPr>
                <w:bCs/>
                <w:szCs w:val="24"/>
              </w:rPr>
              <w:t>persona</w:t>
            </w:r>
            <w:r w:rsidR="0081100B" w:rsidRPr="004E2656">
              <w:rPr>
                <w:bCs/>
                <w:szCs w:val="24"/>
              </w:rPr>
              <w:t xml:space="preserve"> </w:t>
            </w:r>
            <w:r w:rsidRPr="004E2656">
              <w:rPr>
                <w:bCs/>
                <w:szCs w:val="24"/>
              </w:rPr>
              <w:t>ar GRT un</w:t>
            </w:r>
            <w:r w:rsidR="0081100B">
              <w:rPr>
                <w:bCs/>
                <w:szCs w:val="24"/>
              </w:rPr>
              <w:t>/vai</w:t>
            </w:r>
            <w:r w:rsidRPr="004E2656">
              <w:rPr>
                <w:bCs/>
                <w:szCs w:val="24"/>
              </w:rPr>
              <w:t xml:space="preserve"> </w:t>
            </w:r>
            <w:r w:rsidR="0081100B" w:rsidRPr="004E2656">
              <w:rPr>
                <w:bCs/>
                <w:szCs w:val="24"/>
              </w:rPr>
              <w:t>bērn</w:t>
            </w:r>
            <w:r w:rsidR="0081100B">
              <w:rPr>
                <w:bCs/>
                <w:szCs w:val="24"/>
              </w:rPr>
              <w:t>s</w:t>
            </w:r>
            <w:r w:rsidR="0081100B" w:rsidRPr="004E2656">
              <w:rPr>
                <w:bCs/>
                <w:szCs w:val="24"/>
              </w:rPr>
              <w:t xml:space="preserve"> </w:t>
            </w:r>
            <w:r w:rsidRPr="004E2656">
              <w:rPr>
                <w:bCs/>
                <w:szCs w:val="24"/>
              </w:rPr>
              <w:t xml:space="preserve">ar FT un/vai </w:t>
            </w:r>
            <w:r w:rsidR="00753CB5">
              <w:rPr>
                <w:bCs/>
                <w:szCs w:val="24"/>
              </w:rPr>
              <w:t>to likumiskais pārstāvis</w:t>
            </w:r>
            <w:r w:rsidR="0081100B" w:rsidRPr="004E2656">
              <w:rPr>
                <w:bCs/>
                <w:szCs w:val="24"/>
              </w:rPr>
              <w:t xml:space="preserve"> </w:t>
            </w:r>
            <w:r w:rsidRPr="004E2656">
              <w:rPr>
                <w:bCs/>
                <w:szCs w:val="24"/>
              </w:rPr>
              <w:t xml:space="preserve">– </w:t>
            </w:r>
            <w:r>
              <w:rPr>
                <w:bCs/>
                <w:szCs w:val="24"/>
              </w:rPr>
              <w:t xml:space="preserve">un sniegts </w:t>
            </w:r>
            <w:r w:rsidRPr="004E2656">
              <w:rPr>
                <w:bCs/>
                <w:szCs w:val="24"/>
              </w:rPr>
              <w:t>skaidrojum</w:t>
            </w:r>
            <w:r>
              <w:rPr>
                <w:bCs/>
                <w:szCs w:val="24"/>
              </w:rPr>
              <w:t>s</w:t>
            </w:r>
            <w:r w:rsidRPr="004E2656">
              <w:rPr>
                <w:bCs/>
                <w:szCs w:val="24"/>
              </w:rPr>
              <w:t>, kā šo</w:t>
            </w:r>
            <w:r>
              <w:rPr>
                <w:bCs/>
                <w:szCs w:val="24"/>
              </w:rPr>
              <w:t xml:space="preserve"> pārstāvi </w:t>
            </w:r>
            <w:r w:rsidRPr="004E2656">
              <w:rPr>
                <w:bCs/>
                <w:szCs w:val="24"/>
              </w:rPr>
              <w:t>plānots iesaistīt pasākumā</w:t>
            </w:r>
          </w:p>
        </w:tc>
      </w:tr>
      <w:tr w:rsidR="00616835" w:rsidRPr="00AF0029" w14:paraId="3BE982A4" w14:textId="77777777" w:rsidTr="0030212E">
        <w:trPr>
          <w:trHeight w:val="885"/>
        </w:trPr>
        <w:tc>
          <w:tcPr>
            <w:tcW w:w="1456" w:type="dxa"/>
            <w:vMerge/>
            <w:shd w:val="clear" w:color="auto" w:fill="auto"/>
          </w:tcPr>
          <w:p w14:paraId="77391EDD" w14:textId="77777777" w:rsidR="00616835" w:rsidRPr="00AF0029" w:rsidRDefault="00616835" w:rsidP="00616835">
            <w:pPr>
              <w:spacing w:after="120"/>
              <w:jc w:val="center"/>
              <w:rPr>
                <w:b/>
                <w:bCs/>
                <w:szCs w:val="24"/>
              </w:rPr>
            </w:pPr>
          </w:p>
        </w:tc>
        <w:tc>
          <w:tcPr>
            <w:tcW w:w="1603" w:type="dxa"/>
            <w:vMerge/>
            <w:shd w:val="clear" w:color="auto" w:fill="auto"/>
          </w:tcPr>
          <w:p w14:paraId="6561EC5C" w14:textId="77777777" w:rsidR="00616835" w:rsidRPr="00AF0029" w:rsidRDefault="00616835" w:rsidP="00616835">
            <w:pPr>
              <w:spacing w:after="120"/>
              <w:jc w:val="both"/>
              <w:rPr>
                <w:bCs/>
                <w:i/>
                <w:szCs w:val="24"/>
              </w:rPr>
            </w:pPr>
          </w:p>
        </w:tc>
        <w:tc>
          <w:tcPr>
            <w:tcW w:w="1655" w:type="dxa"/>
            <w:shd w:val="clear" w:color="auto" w:fill="auto"/>
          </w:tcPr>
          <w:p w14:paraId="78B56ACC" w14:textId="0A243B5C" w:rsidR="00616835" w:rsidRPr="00AF0029" w:rsidRDefault="00616835" w:rsidP="00616835">
            <w:pPr>
              <w:spacing w:after="120"/>
              <w:jc w:val="center"/>
              <w:rPr>
                <w:b/>
                <w:bCs/>
                <w:szCs w:val="24"/>
              </w:rPr>
            </w:pPr>
            <w:r>
              <w:rPr>
                <w:b/>
                <w:bCs/>
                <w:szCs w:val="24"/>
              </w:rPr>
              <w:t>5</w:t>
            </w:r>
          </w:p>
        </w:tc>
        <w:tc>
          <w:tcPr>
            <w:tcW w:w="3582" w:type="dxa"/>
            <w:shd w:val="clear" w:color="auto" w:fill="auto"/>
          </w:tcPr>
          <w:p w14:paraId="62CF0B18" w14:textId="32BA3A4D" w:rsidR="00CD527F" w:rsidRPr="00AF0029" w:rsidRDefault="00616835" w:rsidP="00616835">
            <w:pPr>
              <w:spacing w:after="120"/>
              <w:jc w:val="both"/>
              <w:rPr>
                <w:bCs/>
                <w:szCs w:val="24"/>
              </w:rPr>
            </w:pPr>
            <w:r w:rsidRPr="004E2656">
              <w:rPr>
                <w:bCs/>
                <w:szCs w:val="24"/>
              </w:rPr>
              <w:t>Pasākum</w:t>
            </w:r>
            <w:r>
              <w:rPr>
                <w:bCs/>
                <w:szCs w:val="24"/>
              </w:rPr>
              <w:t xml:space="preserve">a rīkošanā </w:t>
            </w:r>
            <w:r w:rsidR="005F08D1">
              <w:rPr>
                <w:bCs/>
                <w:szCs w:val="24"/>
              </w:rPr>
              <w:t xml:space="preserve">un/vai norisē </w:t>
            </w:r>
            <w:r>
              <w:rPr>
                <w:bCs/>
                <w:szCs w:val="24"/>
              </w:rPr>
              <w:t xml:space="preserve">ir </w:t>
            </w:r>
            <w:r w:rsidRPr="004E2656">
              <w:rPr>
                <w:bCs/>
                <w:szCs w:val="24"/>
              </w:rPr>
              <w:t xml:space="preserve"> </w:t>
            </w:r>
            <w:r>
              <w:rPr>
                <w:bCs/>
                <w:szCs w:val="24"/>
              </w:rPr>
              <w:t>iesaistīti arī citi speciālisti</w:t>
            </w:r>
            <w:r w:rsidRPr="004E2656">
              <w:rPr>
                <w:bCs/>
                <w:szCs w:val="24"/>
              </w:rPr>
              <w:t xml:space="preserve"> </w:t>
            </w:r>
            <w:r w:rsidRPr="00616835">
              <w:rPr>
                <w:bCs/>
                <w:szCs w:val="24"/>
              </w:rPr>
              <w:t>vai personāl</w:t>
            </w:r>
            <w:r>
              <w:rPr>
                <w:bCs/>
                <w:szCs w:val="24"/>
              </w:rPr>
              <w:t>s</w:t>
            </w:r>
            <w:r w:rsidR="00C45E5D">
              <w:rPr>
                <w:bCs/>
                <w:szCs w:val="24"/>
              </w:rPr>
              <w:t xml:space="preserve"> (izņemot 3.2.1. un 3.2.2. punktā noteiktos)</w:t>
            </w:r>
            <w:r>
              <w:rPr>
                <w:bCs/>
                <w:szCs w:val="24"/>
              </w:rPr>
              <w:t xml:space="preserve"> un šo </w:t>
            </w:r>
            <w:r>
              <w:rPr>
                <w:bCs/>
                <w:szCs w:val="24"/>
              </w:rPr>
              <w:lastRenderedPageBreak/>
              <w:t xml:space="preserve">speciālistu iesaiste </w:t>
            </w:r>
            <w:r w:rsidRPr="00616835">
              <w:rPr>
                <w:bCs/>
                <w:szCs w:val="24"/>
              </w:rPr>
              <w:t>pamatot</w:t>
            </w:r>
            <w:r>
              <w:rPr>
                <w:bCs/>
                <w:szCs w:val="24"/>
              </w:rPr>
              <w:t>a</w:t>
            </w:r>
            <w:r w:rsidR="00052C92">
              <w:rPr>
                <w:bCs/>
                <w:szCs w:val="24"/>
              </w:rPr>
              <w:t>,</w:t>
            </w:r>
            <w:r w:rsidRPr="00616835">
              <w:rPr>
                <w:bCs/>
                <w:szCs w:val="24"/>
              </w:rPr>
              <w:t xml:space="preserve"> sniedzot dokumentā</w:t>
            </w:r>
            <w:r w:rsidR="001C6732">
              <w:rPr>
                <w:bCs/>
                <w:szCs w:val="24"/>
              </w:rPr>
              <w:t>l</w:t>
            </w:r>
            <w:r w:rsidRPr="00616835">
              <w:rPr>
                <w:bCs/>
                <w:szCs w:val="24"/>
              </w:rPr>
              <w:t>us pierādījumus</w:t>
            </w:r>
            <w:r w:rsidR="00CD527F">
              <w:rPr>
                <w:bCs/>
                <w:szCs w:val="24"/>
              </w:rPr>
              <w:t xml:space="preserve">. </w:t>
            </w:r>
          </w:p>
        </w:tc>
      </w:tr>
    </w:tbl>
    <w:p w14:paraId="325B3324" w14:textId="77777777" w:rsidR="00251F18" w:rsidRDefault="00251F18" w:rsidP="00251F18">
      <w:pPr>
        <w:pStyle w:val="ListParagraph"/>
        <w:overflowPunct/>
        <w:autoSpaceDE/>
        <w:autoSpaceDN/>
        <w:adjustRightInd/>
        <w:ind w:left="0"/>
        <w:contextualSpacing/>
        <w:jc w:val="both"/>
        <w:textAlignment w:val="auto"/>
        <w:rPr>
          <w:b/>
          <w:szCs w:val="24"/>
        </w:rPr>
      </w:pPr>
    </w:p>
    <w:p w14:paraId="6FC5B4C2" w14:textId="77777777" w:rsidR="0027363D" w:rsidRPr="00AF0029" w:rsidRDefault="0027363D" w:rsidP="00251F18">
      <w:pPr>
        <w:pStyle w:val="ListParagraph"/>
        <w:numPr>
          <w:ilvl w:val="1"/>
          <w:numId w:val="16"/>
        </w:numPr>
        <w:overflowPunct/>
        <w:autoSpaceDE/>
        <w:autoSpaceDN/>
        <w:adjustRightInd/>
        <w:spacing w:after="120"/>
        <w:ind w:left="567" w:hanging="567"/>
        <w:jc w:val="both"/>
        <w:textAlignment w:val="auto"/>
        <w:rPr>
          <w:b/>
          <w:szCs w:val="24"/>
        </w:rPr>
      </w:pPr>
      <w:r w:rsidRPr="00AF0029">
        <w:rPr>
          <w:b/>
          <w:szCs w:val="24"/>
        </w:rPr>
        <w:t xml:space="preserve">Par saimnieciski visizdevīgāko piedāvājumu </w:t>
      </w:r>
      <w:r w:rsidR="00251F18">
        <w:rPr>
          <w:b/>
          <w:szCs w:val="24"/>
        </w:rPr>
        <w:t>tiks</w:t>
      </w:r>
      <w:r w:rsidRPr="00AF0029">
        <w:rPr>
          <w:b/>
          <w:szCs w:val="24"/>
        </w:rPr>
        <w:t xml:space="preserve"> atzī</w:t>
      </w:r>
      <w:r w:rsidR="00251F18">
        <w:rPr>
          <w:b/>
          <w:szCs w:val="24"/>
        </w:rPr>
        <w:t>ts</w:t>
      </w:r>
      <w:r w:rsidRPr="00AF0029">
        <w:rPr>
          <w:b/>
          <w:szCs w:val="24"/>
        </w:rPr>
        <w:t xml:space="preserve"> piedāvājum</w:t>
      </w:r>
      <w:r w:rsidR="00251F18">
        <w:rPr>
          <w:b/>
          <w:szCs w:val="24"/>
        </w:rPr>
        <w:t>s</w:t>
      </w:r>
      <w:r w:rsidRPr="00AF0029">
        <w:rPr>
          <w:b/>
          <w:szCs w:val="24"/>
        </w:rPr>
        <w:t xml:space="preserve">, kurš, </w:t>
      </w:r>
      <w:r w:rsidR="00161F0C" w:rsidRPr="00AF0029">
        <w:rPr>
          <w:b/>
          <w:szCs w:val="24"/>
        </w:rPr>
        <w:t>saskait</w:t>
      </w:r>
      <w:r w:rsidRPr="00AF0029">
        <w:rPr>
          <w:b/>
          <w:szCs w:val="24"/>
        </w:rPr>
        <w:t xml:space="preserve">ot piedāvājumu vērtējumus visos kritērijos, iegūs visaugstāko vērtējumu (punktu skaitu). Katra piedāvājuma iegūto punktu skaitu aprēķina pēc formulas: </w:t>
      </w:r>
    </w:p>
    <w:p w14:paraId="0EB457A9" w14:textId="660E614A" w:rsidR="0027363D" w:rsidRDefault="0027363D" w:rsidP="00251F18">
      <w:pPr>
        <w:spacing w:after="120"/>
        <w:jc w:val="both"/>
        <w:rPr>
          <w:i/>
          <w:szCs w:val="24"/>
        </w:rPr>
      </w:pPr>
      <w:r w:rsidRPr="00AF0029">
        <w:rPr>
          <w:i/>
          <w:szCs w:val="24"/>
        </w:rPr>
        <w:t>Piedāvāj</w:t>
      </w:r>
      <w:r w:rsidR="00FF3870" w:rsidRPr="00AF0029">
        <w:rPr>
          <w:i/>
          <w:szCs w:val="24"/>
        </w:rPr>
        <w:t>uma punkti = K1 kritērijā iegūtie punkti + K2 kritērijā iegūtie punkti + K</w:t>
      </w:r>
      <w:r w:rsidRPr="00AF0029">
        <w:rPr>
          <w:i/>
          <w:szCs w:val="24"/>
        </w:rPr>
        <w:t>3 kritērijā iegūtie punkti</w:t>
      </w:r>
    </w:p>
    <w:p w14:paraId="3793B880" w14:textId="624D1BB6" w:rsidR="00EE4265" w:rsidRPr="00861C01" w:rsidRDefault="00EE4265" w:rsidP="00EE4265">
      <w:pPr>
        <w:pStyle w:val="ListParagraph"/>
        <w:numPr>
          <w:ilvl w:val="1"/>
          <w:numId w:val="16"/>
        </w:numPr>
        <w:overflowPunct/>
        <w:autoSpaceDE/>
        <w:autoSpaceDN/>
        <w:adjustRightInd/>
        <w:spacing w:after="120"/>
        <w:ind w:left="567" w:hanging="567"/>
        <w:jc w:val="both"/>
        <w:textAlignment w:val="auto"/>
        <w:rPr>
          <w:szCs w:val="24"/>
        </w:rPr>
      </w:pPr>
      <w:r w:rsidRPr="00861C01">
        <w:rPr>
          <w:szCs w:val="24"/>
        </w:rPr>
        <w:t>Ja Pasūtītājs konstatēs, ka uz visizdevīgāko piedāvājumu pretendē vismaz divi piedāvājumi, kuri ir ar vienādu vērtējumu, tas dos priekšroku tam saimnieciski visizdevīgākajam piedāvājumam, kurš būs</w:t>
      </w:r>
      <w:r>
        <w:rPr>
          <w:szCs w:val="24"/>
        </w:rPr>
        <w:t xml:space="preserve"> ieguvis augstāko novērtējumu kritērijā K2</w:t>
      </w:r>
      <w:r w:rsidR="00052C92">
        <w:rPr>
          <w:szCs w:val="24"/>
        </w:rPr>
        <w:t>, kā arī Pasākumā ir paredzējis iesaistīt Projekta mērķa personas</w:t>
      </w:r>
      <w:r>
        <w:rPr>
          <w:szCs w:val="24"/>
        </w:rPr>
        <w:t xml:space="preserve">. </w:t>
      </w:r>
    </w:p>
    <w:p w14:paraId="3919D2A1" w14:textId="77777777" w:rsidR="00161955" w:rsidRPr="00161955" w:rsidRDefault="00161955" w:rsidP="00161955">
      <w:pPr>
        <w:pStyle w:val="ListParagraph"/>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2EB232F2" w14:textId="7F2740F5" w:rsidR="00161955" w:rsidRPr="00161955" w:rsidRDefault="00161955" w:rsidP="00161955">
      <w:pPr>
        <w:pStyle w:val="ListParagraph"/>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w:t>
      </w:r>
      <w:r w:rsidRPr="0029123B">
        <w:rPr>
          <w:color w:val="000000"/>
          <w:szCs w:val="24"/>
        </w:rPr>
        <w:t xml:space="preserve">līdz </w:t>
      </w:r>
      <w:r w:rsidRPr="0029123B">
        <w:rPr>
          <w:b/>
          <w:szCs w:val="24"/>
        </w:rPr>
        <w:t>20</w:t>
      </w:r>
      <w:r w:rsidR="00A17F81" w:rsidRPr="0029123B">
        <w:rPr>
          <w:b/>
          <w:szCs w:val="24"/>
        </w:rPr>
        <w:t>2</w:t>
      </w:r>
      <w:r w:rsidR="00040CF6" w:rsidRPr="0029123B">
        <w:rPr>
          <w:b/>
          <w:szCs w:val="24"/>
        </w:rPr>
        <w:t>2</w:t>
      </w:r>
      <w:r w:rsidRPr="0029123B">
        <w:rPr>
          <w:b/>
          <w:szCs w:val="24"/>
        </w:rPr>
        <w:t>. gada</w:t>
      </w:r>
      <w:r w:rsidR="00566693" w:rsidRPr="0029123B">
        <w:rPr>
          <w:b/>
          <w:szCs w:val="24"/>
        </w:rPr>
        <w:t xml:space="preserve"> </w:t>
      </w:r>
      <w:r w:rsidR="0029123B" w:rsidRPr="0029123B">
        <w:rPr>
          <w:b/>
          <w:szCs w:val="24"/>
        </w:rPr>
        <w:t>25</w:t>
      </w:r>
      <w:r w:rsidR="00F3156B" w:rsidRPr="0029123B">
        <w:rPr>
          <w:b/>
          <w:szCs w:val="24"/>
        </w:rPr>
        <w:t xml:space="preserve">. </w:t>
      </w:r>
      <w:r w:rsidR="00A75DCF" w:rsidRPr="0029123B">
        <w:rPr>
          <w:b/>
          <w:szCs w:val="24"/>
        </w:rPr>
        <w:t>jū</w:t>
      </w:r>
      <w:r w:rsidR="0029123B" w:rsidRPr="0029123B">
        <w:rPr>
          <w:b/>
          <w:szCs w:val="24"/>
        </w:rPr>
        <w:t>l</w:t>
      </w:r>
      <w:r w:rsidR="00A75DCF" w:rsidRPr="0029123B">
        <w:rPr>
          <w:b/>
          <w:szCs w:val="24"/>
        </w:rPr>
        <w:t>ijam</w:t>
      </w:r>
      <w:r w:rsidRPr="0029123B">
        <w:rPr>
          <w:b/>
          <w:szCs w:val="24"/>
        </w:rPr>
        <w:t xml:space="preserve"> pulksten </w:t>
      </w:r>
      <w:r w:rsidR="006F710D" w:rsidRPr="0029123B">
        <w:rPr>
          <w:b/>
          <w:szCs w:val="24"/>
        </w:rPr>
        <w:t>1</w:t>
      </w:r>
      <w:r w:rsidR="00B12D2A" w:rsidRPr="0029123B">
        <w:rPr>
          <w:b/>
          <w:szCs w:val="24"/>
        </w:rPr>
        <w:t>6</w:t>
      </w:r>
      <w:r w:rsidRPr="0029123B">
        <w:rPr>
          <w:b/>
          <w:szCs w:val="24"/>
        </w:rPr>
        <w:t>.00,</w:t>
      </w:r>
      <w:r w:rsidRPr="0029123B">
        <w:rPr>
          <w:b/>
          <w:color w:val="000000"/>
          <w:szCs w:val="24"/>
        </w:rPr>
        <w:t xml:space="preserve"> </w:t>
      </w:r>
      <w:r w:rsidRPr="0029123B">
        <w:rPr>
          <w:color w:val="000000"/>
          <w:szCs w:val="24"/>
        </w:rPr>
        <w:t xml:space="preserve">nosūtot aizpildītu </w:t>
      </w:r>
      <w:r w:rsidR="00031C86" w:rsidRPr="0029123B">
        <w:rPr>
          <w:color w:val="000000"/>
          <w:szCs w:val="24"/>
        </w:rPr>
        <w:t>pieteikuma</w:t>
      </w:r>
      <w:r w:rsidRPr="0029123B">
        <w:rPr>
          <w:color w:val="000000"/>
          <w:szCs w:val="24"/>
        </w:rPr>
        <w:t xml:space="preserve"> formu (2.pielikums)</w:t>
      </w:r>
      <w:r w:rsidRPr="00161955">
        <w:rPr>
          <w:color w:val="000000"/>
          <w:szCs w:val="24"/>
        </w:rPr>
        <w:t xml:space="preserve"> un piedāvājumu uz e-pastu: </w:t>
      </w:r>
      <w:hyperlink r:id="rId9" w:history="1">
        <w:r w:rsidR="00DD2C3D" w:rsidRPr="00EB2220">
          <w:rPr>
            <w:rStyle w:val="Hyperlink"/>
            <w:szCs w:val="24"/>
          </w:rPr>
          <w:t>laura.homka@kurzemesregions.lv</w:t>
        </w:r>
      </w:hyperlink>
      <w:r w:rsidRPr="00A94025">
        <w:rPr>
          <w:color w:val="000000"/>
          <w:szCs w:val="24"/>
        </w:rPr>
        <w:t>.</w:t>
      </w:r>
    </w:p>
    <w:p w14:paraId="05593A32" w14:textId="77777777" w:rsidR="00161955" w:rsidRPr="00161955" w:rsidRDefault="00161955" w:rsidP="00161955">
      <w:pPr>
        <w:pStyle w:val="ListParagraph"/>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Pretendents piedāvājumā iekļauj</w:t>
      </w:r>
      <w:r w:rsidR="00331A04">
        <w:rPr>
          <w:color w:val="000000"/>
          <w:szCs w:val="24"/>
        </w:rPr>
        <w:t xml:space="preserve"> </w:t>
      </w:r>
      <w:r w:rsidR="000746D4">
        <w:rPr>
          <w:color w:val="000000"/>
          <w:szCs w:val="24"/>
        </w:rPr>
        <w:t xml:space="preserve">šādus </w:t>
      </w:r>
      <w:r w:rsidR="00331A04">
        <w:rPr>
          <w:color w:val="000000"/>
          <w:szCs w:val="24"/>
        </w:rPr>
        <w:t>skenētus vai citādi elektroniski atveidotus vai elektroniskus dokumentus</w:t>
      </w:r>
      <w:r w:rsidRPr="00161955">
        <w:rPr>
          <w:color w:val="000000"/>
          <w:szCs w:val="24"/>
        </w:rPr>
        <w:t>:</w:t>
      </w:r>
    </w:p>
    <w:p w14:paraId="4B1A4031" w14:textId="0B7D1FC3" w:rsidR="008040C1" w:rsidRPr="00FC5D9A" w:rsidRDefault="00331A04" w:rsidP="00161955">
      <w:pPr>
        <w:pStyle w:val="ListParagraph"/>
        <w:numPr>
          <w:ilvl w:val="2"/>
          <w:numId w:val="16"/>
        </w:numPr>
        <w:overflowPunct/>
        <w:autoSpaceDE/>
        <w:autoSpaceDN/>
        <w:adjustRightInd/>
        <w:spacing w:after="120"/>
        <w:jc w:val="both"/>
        <w:textAlignment w:val="auto"/>
        <w:rPr>
          <w:color w:val="000000"/>
          <w:szCs w:val="24"/>
        </w:rPr>
      </w:pPr>
      <w:r w:rsidRPr="00FC5D9A">
        <w:rPr>
          <w:b/>
          <w:color w:val="000000"/>
          <w:szCs w:val="24"/>
        </w:rPr>
        <w:t>V</w:t>
      </w:r>
      <w:r w:rsidR="008040C1" w:rsidRPr="00FC5D9A">
        <w:rPr>
          <w:b/>
          <w:color w:val="000000"/>
          <w:szCs w:val="24"/>
        </w:rPr>
        <w:t>isu apvienības dalībnieku parakstīt</w:t>
      </w:r>
      <w:r w:rsidR="00CB2961" w:rsidRPr="00FC5D9A">
        <w:rPr>
          <w:b/>
          <w:color w:val="000000"/>
          <w:szCs w:val="24"/>
        </w:rPr>
        <w:t>s</w:t>
      </w:r>
      <w:r w:rsidR="008040C1" w:rsidRPr="00FC5D9A">
        <w:rPr>
          <w:b/>
          <w:color w:val="000000"/>
          <w:szCs w:val="24"/>
        </w:rPr>
        <w:t xml:space="preserve"> saistību rakst</w:t>
      </w:r>
      <w:r w:rsidR="00CB2961" w:rsidRPr="00FC5D9A">
        <w:rPr>
          <w:b/>
          <w:color w:val="000000"/>
          <w:szCs w:val="24"/>
        </w:rPr>
        <w:t>s</w:t>
      </w:r>
      <w:r w:rsidR="008040C1" w:rsidRPr="00FC5D9A">
        <w:rPr>
          <w:color w:val="000000"/>
          <w:szCs w:val="24"/>
        </w:rPr>
        <w:t xml:space="preserve"> (protokol</w:t>
      </w:r>
      <w:r w:rsidR="00CB2961" w:rsidRPr="00FC5D9A">
        <w:rPr>
          <w:color w:val="000000"/>
          <w:szCs w:val="24"/>
        </w:rPr>
        <w:t>s</w:t>
      </w:r>
      <w:r w:rsidR="008040C1" w:rsidRPr="00FC5D9A">
        <w:rPr>
          <w:color w:val="000000"/>
          <w:szCs w:val="24"/>
        </w:rPr>
        <w:t>, vienošan</w:t>
      </w:r>
      <w:r w:rsidR="00CB2961" w:rsidRPr="00FC5D9A">
        <w:rPr>
          <w:color w:val="000000"/>
          <w:szCs w:val="24"/>
        </w:rPr>
        <w:t>ā</w:t>
      </w:r>
      <w:r w:rsidRPr="00FC5D9A">
        <w:rPr>
          <w:color w:val="000000"/>
          <w:szCs w:val="24"/>
        </w:rPr>
        <w:t>s</w:t>
      </w:r>
      <w:r w:rsidR="008040C1" w:rsidRPr="00FC5D9A">
        <w:rPr>
          <w:color w:val="000000"/>
          <w:szCs w:val="24"/>
        </w:rPr>
        <w:t>, līgum</w:t>
      </w:r>
      <w:r w:rsidR="00CB2961" w:rsidRPr="00FC5D9A">
        <w:rPr>
          <w:color w:val="000000"/>
          <w:szCs w:val="24"/>
        </w:rPr>
        <w:t>s</w:t>
      </w:r>
      <w:r w:rsidR="008040C1" w:rsidRPr="00FC5D9A">
        <w:rPr>
          <w:color w:val="000000"/>
          <w:szCs w:val="24"/>
        </w:rPr>
        <w:t xml:space="preserve"> vai cit</w:t>
      </w:r>
      <w:r w:rsidR="00CB2961" w:rsidRPr="00FC5D9A">
        <w:rPr>
          <w:color w:val="000000"/>
          <w:szCs w:val="24"/>
        </w:rPr>
        <w:t>s</w:t>
      </w:r>
      <w:r w:rsidR="008040C1" w:rsidRPr="00FC5D9A">
        <w:rPr>
          <w:color w:val="000000"/>
          <w:szCs w:val="24"/>
        </w:rPr>
        <w:t xml:space="preserve"> dokument</w:t>
      </w:r>
      <w:r w:rsidR="00CB2961" w:rsidRPr="00FC5D9A">
        <w:rPr>
          <w:color w:val="000000"/>
          <w:szCs w:val="24"/>
        </w:rPr>
        <w:t>s</w:t>
      </w:r>
      <w:r w:rsidR="008040C1" w:rsidRPr="00FC5D9A">
        <w:rPr>
          <w:color w:val="000000"/>
          <w:szCs w:val="24"/>
        </w:rPr>
        <w:t xml:space="preserve">) vai </w:t>
      </w:r>
      <w:r w:rsidR="008040C1" w:rsidRPr="00FC5D9A">
        <w:rPr>
          <w:b/>
          <w:color w:val="000000"/>
          <w:szCs w:val="24"/>
        </w:rPr>
        <w:t>tā kopija</w:t>
      </w:r>
      <w:r w:rsidR="008040C1" w:rsidRPr="00FC5D9A">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962ED9" w:rsidRPr="00FC5D9A">
        <w:rPr>
          <w:color w:val="000000"/>
          <w:szCs w:val="24"/>
        </w:rPr>
        <w:t xml:space="preserve"> (ja tas piemērojams)</w:t>
      </w:r>
      <w:r w:rsidR="00CB2961" w:rsidRPr="00FC5D9A">
        <w:rPr>
          <w:color w:val="000000"/>
          <w:szCs w:val="24"/>
        </w:rPr>
        <w:t>;</w:t>
      </w:r>
    </w:p>
    <w:p w14:paraId="491D8233" w14:textId="728977A3" w:rsidR="0025268F" w:rsidRPr="00FC5D9A" w:rsidRDefault="0025268F" w:rsidP="0025268F">
      <w:pPr>
        <w:numPr>
          <w:ilvl w:val="2"/>
          <w:numId w:val="16"/>
        </w:numPr>
        <w:tabs>
          <w:tab w:val="left" w:pos="709"/>
        </w:tabs>
        <w:overflowPunct/>
        <w:autoSpaceDE/>
        <w:autoSpaceDN/>
        <w:adjustRightInd/>
        <w:spacing w:after="120"/>
        <w:jc w:val="both"/>
        <w:textAlignment w:val="auto"/>
        <w:rPr>
          <w:bCs/>
          <w:szCs w:val="24"/>
        </w:rPr>
      </w:pPr>
      <w:bookmarkStart w:id="2" w:name="_Hlk2931154"/>
      <w:r w:rsidRPr="00FC5D9A">
        <w:rPr>
          <w:rStyle w:val="Strong"/>
          <w:szCs w:val="24"/>
        </w:rPr>
        <w:t xml:space="preserve">Pretendenta pieredzes apraksts. </w:t>
      </w:r>
      <w:r w:rsidRPr="00FC5D9A">
        <w:rPr>
          <w:rStyle w:val="Strong"/>
          <w:b w:val="0"/>
          <w:szCs w:val="24"/>
        </w:rPr>
        <w:t xml:space="preserve">Pieredzes aprakstā jānorāda </w:t>
      </w:r>
      <w:r w:rsidR="0042381A" w:rsidRPr="00FC5D9A">
        <w:rPr>
          <w:rStyle w:val="Strong"/>
          <w:b w:val="0"/>
          <w:szCs w:val="24"/>
        </w:rPr>
        <w:t xml:space="preserve">iepriekš organizētu </w:t>
      </w:r>
      <w:r w:rsidR="00B12D2A" w:rsidRPr="00FC5D9A">
        <w:rPr>
          <w:rStyle w:val="Strong"/>
          <w:b w:val="0"/>
          <w:szCs w:val="24"/>
        </w:rPr>
        <w:t xml:space="preserve">pasākumu </w:t>
      </w:r>
      <w:r w:rsidR="00FC5D9A" w:rsidRPr="00FC5D9A">
        <w:rPr>
          <w:rStyle w:val="Strong"/>
          <w:b w:val="0"/>
          <w:szCs w:val="24"/>
        </w:rPr>
        <w:t>bērniem</w:t>
      </w:r>
      <w:r w:rsidRPr="00FC5D9A">
        <w:rPr>
          <w:rStyle w:val="Strong"/>
          <w:b w:val="0"/>
          <w:szCs w:val="24"/>
        </w:rPr>
        <w:t xml:space="preserve"> pasūtītājs, īss </w:t>
      </w:r>
      <w:r w:rsidR="00B12D2A" w:rsidRPr="00FC5D9A">
        <w:rPr>
          <w:rStyle w:val="Strong"/>
          <w:b w:val="0"/>
          <w:szCs w:val="24"/>
        </w:rPr>
        <w:t>pasākuma</w:t>
      </w:r>
      <w:r w:rsidR="0042381A" w:rsidRPr="00FC5D9A">
        <w:rPr>
          <w:rStyle w:val="Strong"/>
          <w:b w:val="0"/>
          <w:szCs w:val="24"/>
        </w:rPr>
        <w:t>/u</w:t>
      </w:r>
      <w:r w:rsidR="00EC793A" w:rsidRPr="00FC5D9A">
        <w:rPr>
          <w:rStyle w:val="Strong"/>
          <w:b w:val="0"/>
          <w:szCs w:val="24"/>
        </w:rPr>
        <w:t xml:space="preserve"> </w:t>
      </w:r>
      <w:r w:rsidRPr="00FC5D9A">
        <w:rPr>
          <w:rStyle w:val="Strong"/>
          <w:b w:val="0"/>
          <w:szCs w:val="24"/>
        </w:rPr>
        <w:t>raksturojums</w:t>
      </w:r>
      <w:r w:rsidR="00AE3771" w:rsidRPr="00FC5D9A">
        <w:rPr>
          <w:rStyle w:val="Strong"/>
          <w:b w:val="0"/>
          <w:szCs w:val="24"/>
        </w:rPr>
        <w:t xml:space="preserve"> (</w:t>
      </w:r>
      <w:r w:rsidR="0042381A" w:rsidRPr="00FC5D9A">
        <w:rPr>
          <w:rStyle w:val="Strong"/>
          <w:b w:val="0"/>
          <w:szCs w:val="24"/>
        </w:rPr>
        <w:t>tostarp iekļaujot informāciju</w:t>
      </w:r>
      <w:r w:rsidR="00B12D2A" w:rsidRPr="00FC5D9A">
        <w:rPr>
          <w:rStyle w:val="Strong"/>
          <w:b w:val="0"/>
          <w:szCs w:val="24"/>
        </w:rPr>
        <w:t xml:space="preserve">, ja pasākumi bijuši veltīti kādai no </w:t>
      </w:r>
      <w:r w:rsidR="00962ED9" w:rsidRPr="00FC5D9A">
        <w:rPr>
          <w:rStyle w:val="Strong"/>
          <w:b w:val="0"/>
          <w:szCs w:val="24"/>
        </w:rPr>
        <w:t>Projekta</w:t>
      </w:r>
      <w:r w:rsidR="00B12D2A" w:rsidRPr="00FC5D9A">
        <w:rPr>
          <w:rStyle w:val="Strong"/>
          <w:b w:val="0"/>
          <w:szCs w:val="24"/>
        </w:rPr>
        <w:t xml:space="preserve"> mērķ</w:t>
      </w:r>
      <w:r w:rsidR="0081100B" w:rsidRPr="00FC5D9A">
        <w:rPr>
          <w:rStyle w:val="Strong"/>
          <w:b w:val="0"/>
          <w:szCs w:val="24"/>
        </w:rPr>
        <w:t xml:space="preserve">a </w:t>
      </w:r>
      <w:r w:rsidR="00B12D2A" w:rsidRPr="00FC5D9A">
        <w:rPr>
          <w:rStyle w:val="Strong"/>
          <w:b w:val="0"/>
          <w:szCs w:val="24"/>
        </w:rPr>
        <w:t xml:space="preserve">grupām – </w:t>
      </w:r>
      <w:r w:rsidR="00962ED9" w:rsidRPr="00FC5D9A">
        <w:rPr>
          <w:rStyle w:val="Strong"/>
          <w:b w:val="0"/>
          <w:szCs w:val="24"/>
        </w:rPr>
        <w:t>personām</w:t>
      </w:r>
      <w:r w:rsidR="00B12D2A" w:rsidRPr="00FC5D9A">
        <w:rPr>
          <w:rStyle w:val="Strong"/>
          <w:b w:val="0"/>
          <w:szCs w:val="24"/>
        </w:rPr>
        <w:t xml:space="preserve"> ar GRT un  bērniem ar FT</w:t>
      </w:r>
      <w:r w:rsidR="00AE3771" w:rsidRPr="00FC5D9A">
        <w:rPr>
          <w:rStyle w:val="Strong"/>
          <w:b w:val="0"/>
          <w:szCs w:val="24"/>
        </w:rPr>
        <w:t>)</w:t>
      </w:r>
      <w:r w:rsidRPr="00FC5D9A">
        <w:rPr>
          <w:rStyle w:val="Strong"/>
          <w:b w:val="0"/>
          <w:szCs w:val="24"/>
        </w:rPr>
        <w:t xml:space="preserve">, kā </w:t>
      </w:r>
      <w:r w:rsidRPr="00FC5D9A">
        <w:rPr>
          <w:bCs/>
          <w:szCs w:val="24"/>
        </w:rPr>
        <w:t xml:space="preserve">arī </w:t>
      </w:r>
      <w:r w:rsidRPr="00FC5D9A">
        <w:rPr>
          <w:b/>
          <w:bCs/>
          <w:szCs w:val="24"/>
        </w:rPr>
        <w:t xml:space="preserve">pasūtītāja </w:t>
      </w:r>
      <w:r w:rsidRPr="00FC5D9A">
        <w:rPr>
          <w:b/>
          <w:szCs w:val="24"/>
        </w:rPr>
        <w:t>atsauksme, kurā apliecināta uzrādītā pieredze</w:t>
      </w:r>
      <w:r w:rsidRPr="00FC5D9A">
        <w:rPr>
          <w:szCs w:val="24"/>
        </w:rPr>
        <w:t xml:space="preserve">. </w:t>
      </w:r>
      <w:bookmarkEnd w:id="2"/>
      <w:r w:rsidRPr="00FC5D9A">
        <w:rPr>
          <w:szCs w:val="24"/>
        </w:rPr>
        <w:t xml:space="preserve">Ja pasūtītāja atsauksmi nevar iegūt termiņā, kas dots piedāvājuma iesniegšanai, Pretendents var iesniegt citus pierādījums, kas apliecina norādītās pieredzes esamību; </w:t>
      </w:r>
    </w:p>
    <w:p w14:paraId="0C18B5AC" w14:textId="36D9B028" w:rsidR="002B4DCF" w:rsidRDefault="002B4DCF" w:rsidP="00DF0D6C">
      <w:pPr>
        <w:pStyle w:val="ListParagraph"/>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 xml:space="preserve">Piedāvāto </w:t>
      </w:r>
      <w:r w:rsidR="00B12D2A">
        <w:rPr>
          <w:b/>
          <w:color w:val="000000"/>
          <w:szCs w:val="24"/>
        </w:rPr>
        <w:t>pasākuma plānošanā un īstenošanā iesaistīt</w:t>
      </w:r>
      <w:r w:rsidR="00962ED9">
        <w:rPr>
          <w:b/>
          <w:color w:val="000000"/>
          <w:szCs w:val="24"/>
        </w:rPr>
        <w:t xml:space="preserve">ā personāla </w:t>
      </w:r>
      <w:r w:rsidRPr="002B4DCF">
        <w:rPr>
          <w:b/>
          <w:color w:val="000000"/>
          <w:szCs w:val="24"/>
        </w:rPr>
        <w:t>sarakst</w:t>
      </w:r>
      <w:r w:rsidR="00CB2961">
        <w:rPr>
          <w:b/>
          <w:color w:val="000000"/>
          <w:szCs w:val="24"/>
        </w:rPr>
        <w:t>s</w:t>
      </w:r>
      <w:r w:rsidRPr="002B4DCF">
        <w:rPr>
          <w:color w:val="000000"/>
          <w:szCs w:val="24"/>
        </w:rPr>
        <w:t xml:space="preserve">, kurā norāda vārdu, uzvārdu, lomu </w:t>
      </w:r>
      <w:r w:rsidR="00CB2961">
        <w:rPr>
          <w:color w:val="000000"/>
          <w:szCs w:val="24"/>
        </w:rPr>
        <w:t>i</w:t>
      </w:r>
      <w:r w:rsidRPr="002B4DCF">
        <w:rPr>
          <w:color w:val="000000"/>
          <w:szCs w:val="24"/>
        </w:rPr>
        <w:t>epirkuma līguma izpildē, kā arī personu (Pretendentu, personu apvienības dalībnieku vai apakšuzņēmēju), kuru attiecīgais speciālists pārstāv.</w:t>
      </w:r>
    </w:p>
    <w:p w14:paraId="2AFE447A" w14:textId="5D669742" w:rsidR="00161955" w:rsidRPr="00386D43" w:rsidRDefault="00D00B89" w:rsidP="00DF0D6C">
      <w:pPr>
        <w:pStyle w:val="ListParagraph"/>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kvalifikācijas un pieredzes aprakst</w:t>
      </w:r>
      <w:r>
        <w:rPr>
          <w:b/>
          <w:color w:val="000000"/>
          <w:szCs w:val="24"/>
        </w:rPr>
        <w:t>i, kas apliecina atbilstoši noteikumu 3.2. punkt</w:t>
      </w:r>
      <w:r w:rsidR="00386D43">
        <w:rPr>
          <w:b/>
          <w:color w:val="000000"/>
          <w:szCs w:val="24"/>
        </w:rPr>
        <w:t>ā n</w:t>
      </w:r>
      <w:r>
        <w:rPr>
          <w:b/>
          <w:color w:val="000000"/>
          <w:szCs w:val="24"/>
        </w:rPr>
        <w:t>oteikto prasību izpildi.</w:t>
      </w:r>
      <w:r w:rsidR="00161955" w:rsidRPr="002B4DCF">
        <w:rPr>
          <w:b/>
          <w:color w:val="000000"/>
          <w:szCs w:val="24"/>
        </w:rPr>
        <w:t xml:space="preserve"> </w:t>
      </w:r>
      <w:r w:rsidR="00AE484B">
        <w:rPr>
          <w:b/>
          <w:color w:val="000000"/>
          <w:szCs w:val="24"/>
        </w:rPr>
        <w:t>K</w:t>
      </w:r>
      <w:r w:rsidR="00161955" w:rsidRPr="002B4DCF">
        <w:rPr>
          <w:b/>
          <w:color w:val="000000"/>
          <w:szCs w:val="24"/>
        </w:rPr>
        <w:t>valifikāciju apliecinoš</w:t>
      </w:r>
      <w:r w:rsidR="00CB2961">
        <w:rPr>
          <w:b/>
          <w:color w:val="000000"/>
          <w:szCs w:val="24"/>
        </w:rPr>
        <w:t>i</w:t>
      </w:r>
      <w:r w:rsidR="00161955" w:rsidRPr="002B4DCF">
        <w:rPr>
          <w:b/>
          <w:color w:val="000000"/>
          <w:szCs w:val="24"/>
        </w:rPr>
        <w:t xml:space="preserve"> dokument</w:t>
      </w:r>
      <w:r w:rsidR="00CB2961">
        <w:rPr>
          <w:b/>
          <w:color w:val="000000"/>
          <w:szCs w:val="24"/>
        </w:rPr>
        <w:t>i</w:t>
      </w:r>
      <w:r w:rsidR="00161955" w:rsidRPr="002B4DCF">
        <w:rPr>
          <w:b/>
          <w:color w:val="000000"/>
          <w:szCs w:val="24"/>
        </w:rPr>
        <w:t xml:space="preserve"> </w:t>
      </w:r>
      <w:r w:rsidR="00161955" w:rsidRPr="00161955">
        <w:rPr>
          <w:color w:val="000000"/>
          <w:szCs w:val="24"/>
        </w:rPr>
        <w:t xml:space="preserve">un </w:t>
      </w:r>
      <w:r w:rsidR="00161955" w:rsidRPr="002B4DCF">
        <w:rPr>
          <w:b/>
          <w:color w:val="000000"/>
          <w:szCs w:val="24"/>
        </w:rPr>
        <w:t>pieredzi apliecinoš</w:t>
      </w:r>
      <w:r w:rsidR="00CB2961">
        <w:rPr>
          <w:b/>
          <w:color w:val="000000"/>
          <w:szCs w:val="24"/>
        </w:rPr>
        <w:t>i</w:t>
      </w:r>
      <w:r w:rsidR="00161955" w:rsidRPr="00161955">
        <w:rPr>
          <w:color w:val="000000"/>
          <w:szCs w:val="24"/>
        </w:rPr>
        <w:t xml:space="preserve"> (piemēram, darba devēja atsauksme, pasūtītāja atsauksme vai cits dokuments) </w:t>
      </w:r>
      <w:r w:rsidR="00161955" w:rsidRPr="002B4DCF">
        <w:rPr>
          <w:b/>
          <w:color w:val="000000"/>
          <w:szCs w:val="24"/>
        </w:rPr>
        <w:t>dokument</w:t>
      </w:r>
      <w:r w:rsidR="00CB2961">
        <w:rPr>
          <w:b/>
          <w:color w:val="000000"/>
          <w:szCs w:val="24"/>
        </w:rPr>
        <w:t>i</w:t>
      </w:r>
      <w:r w:rsidR="00161955" w:rsidRPr="00161955">
        <w:rPr>
          <w:color w:val="000000"/>
          <w:szCs w:val="24"/>
        </w:rPr>
        <w:t xml:space="preserve">, </w:t>
      </w:r>
      <w:r w:rsidR="00161955" w:rsidRPr="00386D43">
        <w:rPr>
          <w:color w:val="000000"/>
          <w:szCs w:val="24"/>
        </w:rPr>
        <w:t xml:space="preserve">kā arī </w:t>
      </w:r>
      <w:r w:rsidR="00161955" w:rsidRPr="00386D43">
        <w:rPr>
          <w:b/>
          <w:color w:val="000000"/>
          <w:szCs w:val="24"/>
        </w:rPr>
        <w:t>speciālistu piekrišan</w:t>
      </w:r>
      <w:r w:rsidR="00CB2961" w:rsidRPr="00386D43">
        <w:rPr>
          <w:b/>
          <w:color w:val="000000"/>
          <w:szCs w:val="24"/>
        </w:rPr>
        <w:t>as</w:t>
      </w:r>
      <w:r w:rsidR="00161955" w:rsidRPr="00386D43">
        <w:rPr>
          <w:b/>
          <w:color w:val="000000"/>
          <w:szCs w:val="24"/>
        </w:rPr>
        <w:t xml:space="preserve"> piedalīties iepirkuma līguma izpildē</w:t>
      </w:r>
      <w:r w:rsidR="00161955" w:rsidRPr="00386D43">
        <w:rPr>
          <w:color w:val="000000"/>
          <w:szCs w:val="24"/>
        </w:rPr>
        <w:t xml:space="preserve">, ja ar </w:t>
      </w:r>
      <w:r w:rsidR="00031C86" w:rsidRPr="00386D43">
        <w:rPr>
          <w:color w:val="000000"/>
          <w:szCs w:val="24"/>
        </w:rPr>
        <w:t>P</w:t>
      </w:r>
      <w:r w:rsidR="00161955" w:rsidRPr="00386D43">
        <w:rPr>
          <w:color w:val="000000"/>
          <w:szCs w:val="24"/>
        </w:rPr>
        <w:t>retendentu šāds līgums tiks noslēgts;</w:t>
      </w:r>
    </w:p>
    <w:p w14:paraId="7795D09D" w14:textId="44AA9360" w:rsidR="00EC793A" w:rsidRPr="00EC793A" w:rsidRDefault="00EC793A" w:rsidP="00DF0D6C">
      <w:pPr>
        <w:numPr>
          <w:ilvl w:val="2"/>
          <w:numId w:val="16"/>
        </w:numPr>
        <w:spacing w:after="120"/>
        <w:ind w:left="1077"/>
        <w:jc w:val="both"/>
        <w:rPr>
          <w:color w:val="000000"/>
          <w:szCs w:val="24"/>
        </w:rPr>
      </w:pPr>
      <w:r w:rsidRPr="00C82D4A">
        <w:rPr>
          <w:b/>
          <w:color w:val="000000"/>
          <w:szCs w:val="24"/>
        </w:rPr>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 xml:space="preserve">a Pretendents balstītās uz citu personu tehniskajām un </w:t>
      </w:r>
      <w:r w:rsidRPr="00EC793A">
        <w:rPr>
          <w:color w:val="000000"/>
          <w:szCs w:val="24"/>
        </w:rPr>
        <w:lastRenderedPageBreak/>
        <w:t>profesionālajām iespējām</w:t>
      </w:r>
      <w:r>
        <w:rPr>
          <w:color w:val="000000"/>
          <w:szCs w:val="24"/>
        </w:rPr>
        <w:t>. Minētajā dokumentā</w:t>
      </w:r>
      <w:r w:rsidRPr="00EC793A">
        <w:rPr>
          <w:color w:val="000000"/>
          <w:szCs w:val="24"/>
        </w:rPr>
        <w:t xml:space="preserve"> norāda, kādi resursi tiks nodoti Pretendenta rīcīb</w:t>
      </w:r>
      <w:r w:rsidR="004B401E">
        <w:rPr>
          <w:color w:val="000000"/>
          <w:szCs w:val="24"/>
        </w:rPr>
        <w:t>ā</w:t>
      </w:r>
      <w:r w:rsidRPr="00EC793A">
        <w:rPr>
          <w:color w:val="000000"/>
          <w:szCs w:val="24"/>
        </w:rPr>
        <w:t xml:space="preserve"> un ko attiecīgā persona darīs </w:t>
      </w:r>
      <w:r w:rsidR="00C82D4A">
        <w:rPr>
          <w:color w:val="000000"/>
          <w:szCs w:val="24"/>
        </w:rPr>
        <w:t>i</w:t>
      </w:r>
      <w:r w:rsidRPr="00EC793A">
        <w:rPr>
          <w:color w:val="000000"/>
          <w:szCs w:val="24"/>
        </w:rPr>
        <w:t>epirkuma līguma izpildē</w:t>
      </w:r>
      <w:r w:rsidR="008515A7">
        <w:rPr>
          <w:color w:val="000000"/>
          <w:szCs w:val="24"/>
        </w:rPr>
        <w:t>;</w:t>
      </w:r>
      <w:r w:rsidRPr="00EC793A">
        <w:rPr>
          <w:color w:val="000000"/>
          <w:szCs w:val="24"/>
        </w:rPr>
        <w:t xml:space="preserve"> </w:t>
      </w:r>
    </w:p>
    <w:p w14:paraId="4970FE23" w14:textId="0FC22854" w:rsidR="00031C86" w:rsidRPr="00386D43" w:rsidRDefault="00A54F71" w:rsidP="00DF0D6C">
      <w:pPr>
        <w:pStyle w:val="ListParagraph"/>
        <w:numPr>
          <w:ilvl w:val="2"/>
          <w:numId w:val="16"/>
        </w:numPr>
        <w:overflowPunct/>
        <w:autoSpaceDE/>
        <w:autoSpaceDN/>
        <w:adjustRightInd/>
        <w:spacing w:after="120"/>
        <w:ind w:left="1077"/>
        <w:jc w:val="both"/>
        <w:textAlignment w:val="auto"/>
        <w:rPr>
          <w:color w:val="000000"/>
          <w:szCs w:val="24"/>
        </w:rPr>
      </w:pPr>
      <w:r>
        <w:rPr>
          <w:b/>
          <w:color w:val="000000"/>
          <w:szCs w:val="24"/>
        </w:rPr>
        <w:t xml:space="preserve">Vīzija par </w:t>
      </w:r>
      <w:r w:rsidR="004B401E">
        <w:rPr>
          <w:b/>
          <w:color w:val="000000"/>
          <w:szCs w:val="24"/>
        </w:rPr>
        <w:t>Pasākuma satur</w:t>
      </w:r>
      <w:r>
        <w:rPr>
          <w:b/>
          <w:color w:val="000000"/>
          <w:szCs w:val="24"/>
        </w:rPr>
        <w:t>u un norisi</w:t>
      </w:r>
      <w:r w:rsidR="008515A7">
        <w:rPr>
          <w:b/>
          <w:color w:val="000000"/>
          <w:szCs w:val="24"/>
        </w:rPr>
        <w:t xml:space="preserve"> </w:t>
      </w:r>
      <w:r w:rsidR="008515A7" w:rsidRPr="008515A7">
        <w:rPr>
          <w:color w:val="000000"/>
          <w:szCs w:val="24"/>
        </w:rPr>
        <w:t>(3.pielikums)</w:t>
      </w:r>
      <w:r w:rsidR="00DF0D6C">
        <w:rPr>
          <w:color w:val="000000"/>
          <w:szCs w:val="24"/>
        </w:rPr>
        <w:t xml:space="preserve">, </w:t>
      </w:r>
      <w:r w:rsidR="00DF0D6C" w:rsidRPr="00386D43">
        <w:rPr>
          <w:color w:val="000000"/>
          <w:szCs w:val="24"/>
        </w:rPr>
        <w:t xml:space="preserve">kurā apraksta </w:t>
      </w:r>
      <w:r w:rsidR="004B401E" w:rsidRPr="00386D43">
        <w:rPr>
          <w:color w:val="000000"/>
          <w:szCs w:val="24"/>
        </w:rPr>
        <w:t xml:space="preserve">pasākuma </w:t>
      </w:r>
      <w:r w:rsidR="00DF0D6C" w:rsidRPr="00386D43">
        <w:rPr>
          <w:color w:val="000000"/>
          <w:szCs w:val="24"/>
        </w:rPr>
        <w:t>mērķi</w:t>
      </w:r>
      <w:r w:rsidR="00C734B2" w:rsidRPr="00386D43">
        <w:rPr>
          <w:color w:val="000000"/>
          <w:szCs w:val="24"/>
        </w:rPr>
        <w:t>,</w:t>
      </w:r>
      <w:r w:rsidRPr="00386D43">
        <w:rPr>
          <w:color w:val="000000"/>
          <w:szCs w:val="24"/>
        </w:rPr>
        <w:t xml:space="preserve"> </w:t>
      </w:r>
      <w:r w:rsidR="00C734B2" w:rsidRPr="00386D43">
        <w:rPr>
          <w:color w:val="000000"/>
          <w:szCs w:val="24"/>
        </w:rPr>
        <w:t>izvēlēt</w:t>
      </w:r>
      <w:r w:rsidR="004B401E" w:rsidRPr="00386D43">
        <w:rPr>
          <w:color w:val="000000"/>
          <w:szCs w:val="24"/>
        </w:rPr>
        <w:t>ās aktivitātes</w:t>
      </w:r>
      <w:r w:rsidRPr="00386D43">
        <w:rPr>
          <w:color w:val="000000"/>
          <w:szCs w:val="24"/>
        </w:rPr>
        <w:t xml:space="preserve"> (tai skaitā: informācijas pasniegšanas veidu,  interaktīvo elementu izvēli, </w:t>
      </w:r>
      <w:r w:rsidR="004B401E" w:rsidRPr="00386D43">
        <w:rPr>
          <w:color w:val="000000"/>
          <w:szCs w:val="24"/>
        </w:rPr>
        <w:t>konkursu</w:t>
      </w:r>
      <w:r w:rsidRPr="00386D43">
        <w:rPr>
          <w:color w:val="000000"/>
          <w:szCs w:val="24"/>
        </w:rPr>
        <w:t>)</w:t>
      </w:r>
      <w:r w:rsidR="004B401E" w:rsidRPr="00386D43">
        <w:rPr>
          <w:color w:val="000000"/>
          <w:szCs w:val="24"/>
        </w:rPr>
        <w:t>, norises plānu</w:t>
      </w:r>
      <w:r w:rsidRPr="00386D43">
        <w:rPr>
          <w:color w:val="000000"/>
          <w:szCs w:val="24"/>
        </w:rPr>
        <w:t xml:space="preserve"> un sasniedzamos rezultātus</w:t>
      </w:r>
      <w:r w:rsidR="004B401E" w:rsidRPr="00386D43">
        <w:rPr>
          <w:color w:val="000000"/>
          <w:szCs w:val="24"/>
        </w:rPr>
        <w:t>. Papildu tiek aprakstīti arī</w:t>
      </w:r>
      <w:r w:rsidRPr="00386D43">
        <w:rPr>
          <w:color w:val="000000"/>
          <w:szCs w:val="24"/>
        </w:rPr>
        <w:t xml:space="preserve"> iecerētie pasākuma materiāli, tai skaitā izdales materiāli skolēniem un viņu ģimenēm;</w:t>
      </w:r>
    </w:p>
    <w:p w14:paraId="0ED25C29" w14:textId="37C528BB" w:rsidR="008515A7" w:rsidRPr="008515A7" w:rsidRDefault="008515A7" w:rsidP="007117FE">
      <w:pPr>
        <w:numPr>
          <w:ilvl w:val="2"/>
          <w:numId w:val="16"/>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kā arī visi iespējamie riski, kas saistīti ar tirgus cenu svārstībām </w:t>
      </w:r>
      <w:r>
        <w:rPr>
          <w:color w:val="000000"/>
          <w:szCs w:val="24"/>
        </w:rPr>
        <w:t>i</w:t>
      </w:r>
      <w:r w:rsidRPr="008515A7">
        <w:rPr>
          <w:color w:val="000000"/>
          <w:szCs w:val="24"/>
        </w:rPr>
        <w:t xml:space="preserve">epirkuma līguma izpildes laikā. </w:t>
      </w:r>
    </w:p>
    <w:p w14:paraId="37264366" w14:textId="77777777" w:rsidR="007117FE" w:rsidRPr="007A46A1" w:rsidRDefault="007117FE" w:rsidP="007A46A1">
      <w:pPr>
        <w:pStyle w:val="ListParagraph"/>
        <w:numPr>
          <w:ilvl w:val="0"/>
          <w:numId w:val="16"/>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51F463DD" w14:textId="77777777" w:rsidR="007A46A1" w:rsidRDefault="007117FE" w:rsidP="007A46A1">
      <w:pPr>
        <w:numPr>
          <w:ilvl w:val="1"/>
          <w:numId w:val="16"/>
        </w:numPr>
        <w:spacing w:after="120"/>
        <w:ind w:left="567" w:hanging="567"/>
        <w:rPr>
          <w:rStyle w:val="Strong"/>
          <w:szCs w:val="24"/>
        </w:rPr>
      </w:pPr>
      <w:r w:rsidRPr="00FB6D32">
        <w:rPr>
          <w:rStyle w:val="Strong"/>
          <w:szCs w:val="24"/>
        </w:rPr>
        <w:t>Piedāvājuma izvērtēšanas pamatnoteikumi</w:t>
      </w:r>
    </w:p>
    <w:p w14:paraId="27A7FDE3" w14:textId="77777777" w:rsidR="00FA5E71" w:rsidRPr="00FA5E71" w:rsidRDefault="007117FE" w:rsidP="00FA5E71">
      <w:pPr>
        <w:numPr>
          <w:ilvl w:val="2"/>
          <w:numId w:val="16"/>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14:paraId="72C3B6D1" w14:textId="04A7596D" w:rsidR="007117FE" w:rsidRPr="00551D54" w:rsidRDefault="007117FE" w:rsidP="00FA5E71">
      <w:pPr>
        <w:numPr>
          <w:ilvl w:val="2"/>
          <w:numId w:val="16"/>
        </w:numPr>
        <w:spacing w:after="120"/>
        <w:ind w:left="1134" w:hanging="708"/>
        <w:jc w:val="both"/>
        <w:rPr>
          <w:b/>
          <w:bCs/>
          <w:szCs w:val="24"/>
        </w:rPr>
      </w:pPr>
      <w:r w:rsidRPr="00FA5E71">
        <w:rPr>
          <w:color w:val="000000"/>
          <w:szCs w:val="24"/>
        </w:rPr>
        <w:t>Kritērija K</w:t>
      </w:r>
      <w:r w:rsidR="00FA5E71">
        <w:rPr>
          <w:color w:val="000000"/>
          <w:szCs w:val="24"/>
        </w:rPr>
        <w:t>2</w:t>
      </w:r>
      <w:r w:rsidRPr="00FA5E71">
        <w:rPr>
          <w:color w:val="000000"/>
          <w:szCs w:val="24"/>
        </w:rPr>
        <w:t xml:space="preserve"> izvērtēšanai ir paredzēta </w:t>
      </w:r>
      <w:r w:rsidR="00B856D2">
        <w:rPr>
          <w:color w:val="000000"/>
          <w:szCs w:val="24"/>
        </w:rPr>
        <w:t>P</w:t>
      </w:r>
      <w:r w:rsidRPr="00FA5E71">
        <w:rPr>
          <w:color w:val="000000"/>
          <w:szCs w:val="24"/>
        </w:rPr>
        <w:t>retendenta klātienes prezentācija</w:t>
      </w:r>
      <w:r w:rsidR="000B62B8">
        <w:rPr>
          <w:color w:val="000000"/>
          <w:szCs w:val="24"/>
        </w:rPr>
        <w:t xml:space="preserve"> Rīgā, Valguma ielā 4a</w:t>
      </w:r>
      <w:r w:rsidRPr="00FA5E71">
        <w:rPr>
          <w:color w:val="000000"/>
          <w:szCs w:val="24"/>
        </w:rPr>
        <w:t xml:space="preserve">, kurā </w:t>
      </w:r>
      <w:r w:rsidR="00B856D2">
        <w:rPr>
          <w:color w:val="000000"/>
          <w:szCs w:val="24"/>
        </w:rPr>
        <w:t>P</w:t>
      </w:r>
      <w:r w:rsidRPr="00FA5E71">
        <w:rPr>
          <w:color w:val="000000"/>
          <w:szCs w:val="24"/>
        </w:rPr>
        <w:t xml:space="preserve">retendents </w:t>
      </w:r>
      <w:r w:rsidR="00B856D2">
        <w:rPr>
          <w:color w:val="000000"/>
          <w:szCs w:val="24"/>
        </w:rPr>
        <w:t>P</w:t>
      </w:r>
      <w:r w:rsidRPr="00FA5E71">
        <w:rPr>
          <w:color w:val="000000"/>
          <w:szCs w:val="24"/>
        </w:rPr>
        <w:t>asūtītāj</w:t>
      </w:r>
      <w:r w:rsidR="00B856D2">
        <w:rPr>
          <w:color w:val="000000"/>
          <w:szCs w:val="24"/>
        </w:rPr>
        <w:t>a</w:t>
      </w:r>
      <w:r w:rsidRPr="00FA5E71">
        <w:rPr>
          <w:color w:val="000000"/>
          <w:szCs w:val="24"/>
        </w:rPr>
        <w:t xml:space="preserve"> pārstāvjiem prezentēs </w:t>
      </w:r>
      <w:r w:rsidR="00A54F71">
        <w:rPr>
          <w:color w:val="000000"/>
          <w:szCs w:val="24"/>
        </w:rPr>
        <w:t>Vīziju par pasākuma saturu un norisi</w:t>
      </w:r>
      <w:r w:rsidRPr="00FA5E71">
        <w:rPr>
          <w:color w:val="000000"/>
          <w:szCs w:val="24"/>
        </w:rPr>
        <w:t xml:space="preserve">. Prezentācija jāsniedz latviešu valodā vai, ja </w:t>
      </w:r>
      <w:r w:rsidR="00B856D2">
        <w:rPr>
          <w:color w:val="000000"/>
          <w:szCs w:val="24"/>
        </w:rPr>
        <w:t>P</w:t>
      </w:r>
      <w:r w:rsidRPr="00FA5E71">
        <w:rPr>
          <w:color w:val="000000"/>
          <w:szCs w:val="24"/>
        </w:rPr>
        <w:t xml:space="preserve">retendents sniedz prezentāciju svešvalodā, jānodrošina tulkojums uz latviešu valodu. Prezentācijas laikā </w:t>
      </w:r>
      <w:r w:rsidR="00B32C7D">
        <w:rPr>
          <w:color w:val="000000"/>
          <w:szCs w:val="24"/>
        </w:rPr>
        <w:t>P</w:t>
      </w:r>
      <w:r w:rsidRPr="00FA5E71">
        <w:rPr>
          <w:color w:val="000000"/>
          <w:szCs w:val="24"/>
        </w:rPr>
        <w:t>asūtītāj</w:t>
      </w:r>
      <w:r w:rsidR="00B32C7D">
        <w:rPr>
          <w:color w:val="000000"/>
          <w:szCs w:val="24"/>
        </w:rPr>
        <w:t>a</w:t>
      </w:r>
      <w:r w:rsidRPr="00FA5E71">
        <w:rPr>
          <w:color w:val="000000"/>
          <w:szCs w:val="24"/>
        </w:rPr>
        <w:t xml:space="preserve"> pārstāvji nepieciešamības gadījumā uzdos </w:t>
      </w:r>
      <w:r w:rsidR="00A26D8F">
        <w:rPr>
          <w:color w:val="000000"/>
          <w:szCs w:val="24"/>
        </w:rPr>
        <w:t>P</w:t>
      </w:r>
      <w:r w:rsidRPr="00FA5E71">
        <w:rPr>
          <w:color w:val="000000"/>
          <w:szCs w:val="24"/>
        </w:rPr>
        <w:t xml:space="preserve">retendentam jautājumus par tā piedāvājumu un prezentāciju. </w:t>
      </w:r>
      <w:r w:rsidR="00A26D8F">
        <w:rPr>
          <w:color w:val="000000"/>
          <w:szCs w:val="24"/>
        </w:rPr>
        <w:t xml:space="preserve">Pasūtītājs </w:t>
      </w:r>
      <w:r w:rsidRPr="00FA5E71">
        <w:rPr>
          <w:color w:val="000000"/>
          <w:szCs w:val="24"/>
        </w:rPr>
        <w:t xml:space="preserve">par prezentācijas laiku paziņos </w:t>
      </w:r>
      <w:r w:rsidR="00A26D8F">
        <w:rPr>
          <w:color w:val="000000"/>
          <w:szCs w:val="24"/>
        </w:rPr>
        <w:t>P</w:t>
      </w:r>
      <w:r w:rsidRPr="00FA5E71">
        <w:rPr>
          <w:color w:val="000000"/>
          <w:szCs w:val="24"/>
        </w:rPr>
        <w:t xml:space="preserve">retendentam vismaz 5 dienas iepriekš. Pretendentam prezentācija latviešu valodā elektroniskā veidā jāiesniedz </w:t>
      </w:r>
      <w:r w:rsidR="00A26D8F">
        <w:rPr>
          <w:color w:val="000000"/>
          <w:szCs w:val="24"/>
        </w:rPr>
        <w:t>Pasūtītājam</w:t>
      </w:r>
      <w:r w:rsidRPr="00FA5E71">
        <w:rPr>
          <w:color w:val="000000"/>
          <w:szCs w:val="24"/>
        </w:rPr>
        <w:t xml:space="preserve"> prezentācijas dienā. </w:t>
      </w:r>
    </w:p>
    <w:p w14:paraId="705F9F51" w14:textId="77777777"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14:paraId="1F6FE342" w14:textId="77777777"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226E2622" w14:textId="77777777"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piedāvājumu. Sarunu gaitā veiktās izmaiņas piedāvājumā nesamazina pretendentam piešķirto vērtējumu atbilstoši saimnieciski visizdevīgākā piedāvājuma noteikšanas kritērijiem.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14:paraId="4A603F67" w14:textId="3549DE1B"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t>Pasūtītājs lēmumu par uzvarētāju tirgus izpētē pieņem pēc tam, kad tas ar izraudzīto pretendentu ir pabeidzis sarunas par piedāvājumu un iepirkuma līgumu</w:t>
      </w:r>
      <w:r w:rsidR="00605BEF">
        <w:rPr>
          <w:color w:val="000000"/>
          <w:szCs w:val="24"/>
        </w:rPr>
        <w:t>.</w:t>
      </w:r>
      <w:r w:rsidR="00F43EDD">
        <w:rPr>
          <w:color w:val="000000"/>
          <w:szCs w:val="24"/>
        </w:rPr>
        <w:t xml:space="preserve"> </w:t>
      </w:r>
    </w:p>
    <w:p w14:paraId="696D2403" w14:textId="77777777" w:rsidR="007117FE" w:rsidRPr="001821A3" w:rsidRDefault="007117FE" w:rsidP="001821A3">
      <w:pPr>
        <w:numPr>
          <w:ilvl w:val="2"/>
          <w:numId w:val="16"/>
        </w:numPr>
        <w:spacing w:after="120"/>
        <w:ind w:left="1134" w:hanging="708"/>
        <w:jc w:val="both"/>
        <w:rPr>
          <w:color w:val="000000"/>
          <w:szCs w:val="24"/>
        </w:rPr>
      </w:pPr>
      <w:r w:rsidRPr="001821A3">
        <w:rPr>
          <w:bCs/>
          <w:szCs w:val="24"/>
        </w:rPr>
        <w:lastRenderedPageBreak/>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14:paraId="1B0B7FE0" w14:textId="77777777" w:rsidR="007117FE" w:rsidRPr="00940AEE" w:rsidRDefault="007117FE" w:rsidP="0068351E">
      <w:pPr>
        <w:numPr>
          <w:ilvl w:val="1"/>
          <w:numId w:val="16"/>
        </w:numPr>
        <w:spacing w:after="120"/>
        <w:ind w:left="426" w:hanging="426"/>
        <w:rPr>
          <w:rStyle w:val="Strong"/>
        </w:rPr>
      </w:pPr>
      <w:r w:rsidRPr="00940AEE">
        <w:rPr>
          <w:rStyle w:val="Strong"/>
          <w:szCs w:val="24"/>
        </w:rPr>
        <w:t>Lēmuma pieņemšana un paziņošana</w:t>
      </w:r>
    </w:p>
    <w:p w14:paraId="233586B9" w14:textId="77777777"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14:paraId="577E3295" w14:textId="77777777" w:rsidR="007117FE" w:rsidRPr="00940AEE" w:rsidRDefault="007117FE" w:rsidP="004407B1">
      <w:pPr>
        <w:numPr>
          <w:ilvl w:val="1"/>
          <w:numId w:val="16"/>
        </w:numPr>
        <w:spacing w:after="120"/>
        <w:ind w:left="426" w:hanging="426"/>
        <w:rPr>
          <w:rStyle w:val="Strong"/>
        </w:rPr>
      </w:pPr>
      <w:r w:rsidRPr="00940AEE">
        <w:rPr>
          <w:rStyle w:val="Strong"/>
          <w:szCs w:val="24"/>
        </w:rPr>
        <w:t>Iepirkuma līguma slēgšana</w:t>
      </w:r>
    </w:p>
    <w:p w14:paraId="1F6773FE" w14:textId="54884996" w:rsidR="004407B1" w:rsidRPr="004407B1" w:rsidRDefault="007117FE" w:rsidP="004407B1">
      <w:pPr>
        <w:pStyle w:val="ListParagraph"/>
        <w:numPr>
          <w:ilvl w:val="2"/>
          <w:numId w:val="16"/>
        </w:numPr>
        <w:suppressAutoHyphens/>
        <w:autoSpaceDN/>
        <w:adjustRightInd/>
        <w:spacing w:after="120"/>
        <w:ind w:left="1134" w:hanging="708"/>
        <w:jc w:val="both"/>
        <w:rPr>
          <w:color w:val="000000"/>
          <w:szCs w:val="24"/>
        </w:rPr>
      </w:pPr>
      <w:r w:rsidRPr="00F73875">
        <w:rPr>
          <w:szCs w:val="24"/>
        </w:rPr>
        <w:t>Pasūtītāj</w:t>
      </w:r>
      <w:r w:rsidR="004407B1">
        <w:rPr>
          <w:szCs w:val="24"/>
        </w:rPr>
        <w:t>s</w:t>
      </w:r>
      <w:r w:rsidRPr="00F73875">
        <w:rPr>
          <w:szCs w:val="24"/>
        </w:rPr>
        <w:t xml:space="preserve"> slēdz </w:t>
      </w:r>
      <w:r w:rsidR="00AE484B">
        <w:rPr>
          <w:szCs w:val="24"/>
        </w:rPr>
        <w:t xml:space="preserve">publisku pakalpojuma </w:t>
      </w:r>
      <w:r w:rsidRPr="00F73875">
        <w:rPr>
          <w:szCs w:val="24"/>
        </w:rPr>
        <w:t>līgumu ar pretendentu, pamatojoties uz Tehnisko specifikāciju, pretendenta iesniegto piedāvājumu</w:t>
      </w:r>
      <w:r w:rsidR="004407B1">
        <w:rPr>
          <w:szCs w:val="24"/>
        </w:rPr>
        <w:t xml:space="preserve"> un iepirkuma līguma noteikumiem, kas ir saskaņoti sarunās. </w:t>
      </w:r>
    </w:p>
    <w:p w14:paraId="5ED9A665" w14:textId="5308E607" w:rsidR="004407B1" w:rsidRDefault="00AE484B" w:rsidP="004407B1">
      <w:pPr>
        <w:pStyle w:val="ListParagraph"/>
        <w:numPr>
          <w:ilvl w:val="2"/>
          <w:numId w:val="16"/>
        </w:numPr>
        <w:suppressAutoHyphens/>
        <w:autoSpaceDN/>
        <w:adjustRightInd/>
        <w:spacing w:after="120"/>
        <w:ind w:left="1134" w:hanging="708"/>
        <w:jc w:val="both"/>
        <w:rPr>
          <w:color w:val="000000"/>
          <w:szCs w:val="24"/>
        </w:rPr>
      </w:pPr>
      <w:r>
        <w:rPr>
          <w:szCs w:val="24"/>
        </w:rPr>
        <w:t xml:space="preserve">Publiska pakalpojuma </w:t>
      </w:r>
      <w:r w:rsidR="004407B1">
        <w:rPr>
          <w:szCs w:val="24"/>
        </w:rPr>
        <w:t xml:space="preserve">līguma slēgšanas laiks tiek noteiks Pasūtītājam un Pretendentam vienojoties, bet tas nav nosakāms garāks par </w:t>
      </w:r>
      <w:r w:rsidR="005F4E3F">
        <w:rPr>
          <w:szCs w:val="24"/>
        </w:rPr>
        <w:t>piecām</w:t>
      </w:r>
      <w:r w:rsidR="004407B1">
        <w:rPr>
          <w:szCs w:val="24"/>
        </w:rPr>
        <w:t xml:space="preserve"> darbdienām no dienas, kad Pasūtītājs nosūtījis aicinājumu Pretendentam parakstīt iepirkuma līgumu. </w:t>
      </w:r>
    </w:p>
    <w:p w14:paraId="5ED169B3" w14:textId="77777777" w:rsidR="008515A7" w:rsidRPr="004407B1" w:rsidRDefault="007117FE" w:rsidP="00D47E6B">
      <w:pPr>
        <w:pStyle w:val="ListParagraph"/>
        <w:suppressAutoHyphens/>
        <w:autoSpaceDN/>
        <w:adjustRightInd/>
        <w:spacing w:after="120"/>
        <w:ind w:left="426"/>
        <w:jc w:val="both"/>
        <w:rPr>
          <w:color w:val="000000"/>
          <w:szCs w:val="24"/>
        </w:rPr>
      </w:pPr>
      <w:r w:rsidRPr="004407B1">
        <w:rPr>
          <w:szCs w:val="24"/>
        </w:rPr>
        <w:br/>
      </w:r>
    </w:p>
    <w:p w14:paraId="22D0DF48" w14:textId="77777777" w:rsidR="00251F18" w:rsidRPr="00251F18" w:rsidRDefault="00251F18" w:rsidP="004407B1">
      <w:pPr>
        <w:spacing w:after="120"/>
        <w:jc w:val="both"/>
        <w:rPr>
          <w:szCs w:val="24"/>
        </w:rPr>
      </w:pPr>
    </w:p>
    <w:p w14:paraId="42128C2C" w14:textId="29378A96" w:rsidR="00DA0822" w:rsidRPr="008D3F64" w:rsidRDefault="00DA0822" w:rsidP="008D3F64">
      <w:pPr>
        <w:overflowPunct/>
        <w:autoSpaceDE/>
        <w:autoSpaceDN/>
        <w:adjustRightInd/>
        <w:ind w:left="720"/>
        <w:jc w:val="right"/>
        <w:textAlignment w:val="auto"/>
        <w:rPr>
          <w:b/>
          <w:bCs/>
        </w:rPr>
      </w:pPr>
      <w:r w:rsidRPr="00251F18">
        <w:br w:type="page"/>
      </w:r>
      <w:r w:rsidR="001B693E" w:rsidRPr="008D3F64">
        <w:rPr>
          <w:b/>
          <w:bCs/>
        </w:rPr>
        <w:lastRenderedPageBreak/>
        <w:t>1.pielikums</w:t>
      </w:r>
    </w:p>
    <w:p w14:paraId="7D7FFB7B" w14:textId="77777777" w:rsidR="00B667A3" w:rsidRDefault="00B667A3" w:rsidP="00B667A3">
      <w:pPr>
        <w:overflowPunct/>
        <w:autoSpaceDE/>
        <w:autoSpaceDN/>
        <w:adjustRightInd/>
        <w:ind w:left="720"/>
        <w:jc w:val="right"/>
        <w:textAlignment w:val="auto"/>
      </w:pPr>
      <w:r>
        <w:t>Tirgus izpētes noteikumiem</w:t>
      </w:r>
    </w:p>
    <w:p w14:paraId="31DFA501" w14:textId="7B6BB261" w:rsidR="00B667A3" w:rsidRDefault="00B667A3" w:rsidP="00B667A3">
      <w:pPr>
        <w:overflowPunct/>
        <w:autoSpaceDE/>
        <w:autoSpaceDN/>
        <w:adjustRightInd/>
        <w:ind w:left="720"/>
        <w:jc w:val="right"/>
        <w:textAlignment w:val="auto"/>
        <w:rPr>
          <w:szCs w:val="24"/>
        </w:rPr>
      </w:pPr>
      <w:r w:rsidRPr="00D5085F">
        <w:rPr>
          <w:iCs/>
          <w:szCs w:val="24"/>
        </w:rPr>
        <w:t>Interaktīvu pasākumu skolēniem satura izveide un vadīšana Kurzemes plānošanas reģiona</w:t>
      </w:r>
      <w:r>
        <w:rPr>
          <w:iCs/>
          <w:szCs w:val="24"/>
        </w:rPr>
        <w:t xml:space="preserve"> vispārizglītojošajās</w:t>
      </w:r>
      <w:r w:rsidRPr="00D5085F">
        <w:rPr>
          <w:iCs/>
          <w:szCs w:val="24"/>
        </w:rPr>
        <w:t xml:space="preserve"> izglītības iestādēs izpratnes un atb</w:t>
      </w:r>
      <w:r>
        <w:rPr>
          <w:szCs w:val="24"/>
        </w:rPr>
        <w:t>alstošas attieksmei veidošanai pret projekta mērķ</w:t>
      </w:r>
      <w:r w:rsidR="00EF1B73">
        <w:rPr>
          <w:szCs w:val="24"/>
        </w:rPr>
        <w:t xml:space="preserve">a </w:t>
      </w:r>
      <w:r>
        <w:rPr>
          <w:szCs w:val="24"/>
        </w:rPr>
        <w:t>grupām projekta “Kurzeme visiem” ietvaros</w:t>
      </w:r>
    </w:p>
    <w:p w14:paraId="0E669F48" w14:textId="77777777" w:rsidR="005445CC" w:rsidRDefault="005445CC" w:rsidP="008D3F64">
      <w:pPr>
        <w:overflowPunct/>
        <w:autoSpaceDE/>
        <w:autoSpaceDN/>
        <w:adjustRightInd/>
        <w:ind w:left="720"/>
        <w:jc w:val="right"/>
        <w:textAlignment w:val="auto"/>
      </w:pPr>
    </w:p>
    <w:p w14:paraId="5C98449B" w14:textId="77777777" w:rsidR="001B693E" w:rsidRPr="00A61522" w:rsidRDefault="00DE1F7E" w:rsidP="00C44A17">
      <w:pPr>
        <w:overflowPunct/>
        <w:autoSpaceDE/>
        <w:autoSpaceDN/>
        <w:adjustRightInd/>
        <w:spacing w:after="120"/>
        <w:jc w:val="center"/>
        <w:textAlignment w:val="auto"/>
        <w:rPr>
          <w:b/>
        </w:rPr>
      </w:pPr>
      <w:r w:rsidRPr="00A61522">
        <w:rPr>
          <w:b/>
        </w:rPr>
        <w:t>TEHNISKĀ SPECIFIKĀCIJA</w:t>
      </w:r>
    </w:p>
    <w:p w14:paraId="588CD93B" w14:textId="03C28514" w:rsidR="00B12C82" w:rsidRPr="00A61522" w:rsidRDefault="00DF4395" w:rsidP="00C44A17">
      <w:pPr>
        <w:numPr>
          <w:ilvl w:val="0"/>
          <w:numId w:val="25"/>
        </w:numPr>
        <w:spacing w:after="120"/>
        <w:jc w:val="both"/>
      </w:pPr>
      <w:r>
        <w:t>Pretendentam</w:t>
      </w:r>
      <w:r w:rsidR="00B12C82" w:rsidRPr="00A61522">
        <w:t xml:space="preserve"> ir šādi uzdevumi </w:t>
      </w:r>
      <w:r w:rsidR="005445CC" w:rsidRPr="00A61522">
        <w:t>pasākuma organizēšanā un vadīšanā</w:t>
      </w:r>
      <w:r w:rsidR="00B12C82" w:rsidRPr="00A61522">
        <w:t>:</w:t>
      </w:r>
    </w:p>
    <w:p w14:paraId="52D63468" w14:textId="19874681" w:rsidR="00B667A3" w:rsidRPr="00A61522" w:rsidRDefault="00ED0877" w:rsidP="005445CC">
      <w:pPr>
        <w:pStyle w:val="ListParagraph"/>
        <w:numPr>
          <w:ilvl w:val="1"/>
          <w:numId w:val="25"/>
        </w:numPr>
        <w:jc w:val="both"/>
      </w:pPr>
      <w:r w:rsidRPr="00A61522">
        <w:t xml:space="preserve">Izstrādāt </w:t>
      </w:r>
      <w:r w:rsidR="005445CC" w:rsidRPr="00A61522">
        <w:t xml:space="preserve">40 minūtes gara pasākuma </w:t>
      </w:r>
      <w:r w:rsidR="00B76A9F" w:rsidRPr="00A61522">
        <w:t xml:space="preserve">latviešu valodā </w:t>
      </w:r>
      <w:r w:rsidR="005445CC" w:rsidRPr="00A61522">
        <w:t>saturu 9 – 1</w:t>
      </w:r>
      <w:r w:rsidR="00A9055A" w:rsidRPr="00A61522">
        <w:t>2</w:t>
      </w:r>
      <w:r w:rsidR="005445CC" w:rsidRPr="00A61522">
        <w:t xml:space="preserve"> gadus veciem skolēniem (4.</w:t>
      </w:r>
      <w:r w:rsidR="00605BEF" w:rsidRPr="00A61522">
        <w:t xml:space="preserve"> un 5.</w:t>
      </w:r>
      <w:r w:rsidR="005445CC" w:rsidRPr="00A61522">
        <w:t>klase) par - cilvēkiem ar garīga rakstura traucējumiem un bērniem ar funkcionāliem traucējumiem - skaidrojot šo mērķ</w:t>
      </w:r>
      <w:r w:rsidR="0081100B">
        <w:t xml:space="preserve">a </w:t>
      </w:r>
      <w:r w:rsidR="005445CC" w:rsidRPr="00A61522">
        <w:t>grupu specifiku, kā arī komunikācij</w:t>
      </w:r>
      <w:r w:rsidR="00597244" w:rsidRPr="00A61522">
        <w:t>as principus</w:t>
      </w:r>
      <w:r w:rsidR="005445CC" w:rsidRPr="00A61522">
        <w:t xml:space="preserve"> ar viņiem, tādējādi veicinot bērnu ar FT</w:t>
      </w:r>
      <w:r w:rsidR="00605BEF" w:rsidRPr="00A61522">
        <w:t xml:space="preserve"> un</w:t>
      </w:r>
      <w:r w:rsidR="005445CC" w:rsidRPr="00A61522">
        <w:t xml:space="preserve"> </w:t>
      </w:r>
      <w:r w:rsidR="00EF1B73">
        <w:t>personu</w:t>
      </w:r>
      <w:r w:rsidR="005445CC" w:rsidRPr="00A61522">
        <w:t xml:space="preserve"> ar GRT integrāciju sabiedrībā. </w:t>
      </w:r>
    </w:p>
    <w:p w14:paraId="44D48AA7" w14:textId="75A88E9D" w:rsidR="00DF7C04" w:rsidRPr="00A61522" w:rsidRDefault="005445CC" w:rsidP="005445CC">
      <w:pPr>
        <w:pStyle w:val="ListParagraph"/>
        <w:numPr>
          <w:ilvl w:val="1"/>
          <w:numId w:val="25"/>
        </w:numPr>
        <w:jc w:val="both"/>
      </w:pPr>
      <w:r w:rsidRPr="00A61522">
        <w:t>Pasākuma saturam</w:t>
      </w:r>
      <w:r w:rsidR="00ED0877" w:rsidRPr="00A61522">
        <w:t xml:space="preserve"> jāietver gan teorētisk</w:t>
      </w:r>
      <w:r w:rsidR="00597244" w:rsidRPr="00A61522">
        <w:t>as zināšanas</w:t>
      </w:r>
      <w:r w:rsidR="00ED0877" w:rsidRPr="00A61522">
        <w:t xml:space="preserve">, gan praktiski </w:t>
      </w:r>
      <w:r w:rsidR="00597244" w:rsidRPr="00A61522">
        <w:t>piemēri</w:t>
      </w:r>
      <w:r w:rsidR="00ED0877" w:rsidRPr="00A61522">
        <w:t>,</w:t>
      </w:r>
      <w:r w:rsidRPr="00A61522">
        <w:t xml:space="preserve"> jābūt </w:t>
      </w:r>
      <w:r w:rsidR="00DF7C04" w:rsidRPr="00A61522">
        <w:t xml:space="preserve">uzmanību piesaistošam, </w:t>
      </w:r>
      <w:r w:rsidRPr="00A61522">
        <w:t>interaktīvam, ietverot dažādus audiovizuālus vai vizuālus risinājumus</w:t>
      </w:r>
      <w:r w:rsidR="00B76A9F" w:rsidRPr="00A61522">
        <w:t xml:space="preserve"> (</w:t>
      </w:r>
      <w:r w:rsidR="001E5B14" w:rsidRPr="00A61522">
        <w:t xml:space="preserve">piemēram, </w:t>
      </w:r>
      <w:r w:rsidR="00B76A9F" w:rsidRPr="00A61522">
        <w:t>prezentācija, video, info</w:t>
      </w:r>
      <w:r w:rsidR="00EF1B73">
        <w:t xml:space="preserve"> </w:t>
      </w:r>
      <w:r w:rsidR="00B76A9F" w:rsidRPr="00A61522">
        <w:t>grafikas, u.c.</w:t>
      </w:r>
      <w:r w:rsidR="001E5B14" w:rsidRPr="00A61522">
        <w:t xml:space="preserve"> piemēroti risinājumi</w:t>
      </w:r>
      <w:r w:rsidR="00B76A9F" w:rsidRPr="00A61522">
        <w:t>)</w:t>
      </w:r>
      <w:r w:rsidRPr="00A61522">
        <w:t>, kā arī interaktīvus elementus, piem</w:t>
      </w:r>
      <w:r w:rsidR="001E5B14" w:rsidRPr="00A61522">
        <w:t>ēram</w:t>
      </w:r>
      <w:r w:rsidRPr="00A61522">
        <w:t>, konkursus ar balvām</w:t>
      </w:r>
      <w:r w:rsidR="00FF0B29" w:rsidRPr="00A61522">
        <w:t xml:space="preserve"> (jānorāda, kādām</w:t>
      </w:r>
      <w:r w:rsidR="001E5B14" w:rsidRPr="00A61522">
        <w:t xml:space="preserve"> balvām</w:t>
      </w:r>
      <w:r w:rsidR="00FF0B29" w:rsidRPr="00A61522">
        <w:t xml:space="preserve"> un kādā apjomā)</w:t>
      </w:r>
      <w:r w:rsidR="001663D4" w:rsidRPr="00A61522">
        <w:t xml:space="preserve"> un citus elementus, kas palīdz mērķauditorijas izglītošan</w:t>
      </w:r>
      <w:r w:rsidR="001E5B14" w:rsidRPr="00A61522">
        <w:t>ai</w:t>
      </w:r>
      <w:r w:rsidR="001663D4" w:rsidRPr="00A61522">
        <w:t xml:space="preserve"> un uzmanības noturē</w:t>
      </w:r>
      <w:r w:rsidR="001E5B14" w:rsidRPr="00A61522">
        <w:t>šanai</w:t>
      </w:r>
      <w:r w:rsidR="001663D4" w:rsidRPr="00A61522">
        <w:t xml:space="preserve"> pasākuma norises laikā</w:t>
      </w:r>
      <w:r w:rsidR="00A50290" w:rsidRPr="00A61522">
        <w:t>. Saturam jābūt piemērotam tā rādīšanai gan klātienē, gan arī attālināti</w:t>
      </w:r>
      <w:r w:rsidR="0087567A" w:rsidRPr="00A61522">
        <w:t>;</w:t>
      </w:r>
    </w:p>
    <w:p w14:paraId="2A9F28BE" w14:textId="54E152D8" w:rsidR="00B667A3" w:rsidRPr="00A61522" w:rsidRDefault="00B667A3" w:rsidP="005445CC">
      <w:pPr>
        <w:pStyle w:val="ListParagraph"/>
        <w:numPr>
          <w:ilvl w:val="1"/>
          <w:numId w:val="25"/>
        </w:numPr>
        <w:jc w:val="both"/>
      </w:pPr>
      <w:r w:rsidRPr="00A61522">
        <w:t>Pasākuma teorētiskā un arī praktiskā satura izstrādē jāpiesaista sociālās jomas speciālists;</w:t>
      </w:r>
    </w:p>
    <w:p w14:paraId="3319B8F8" w14:textId="47E77AFB" w:rsidR="0087567A" w:rsidRPr="00A61522" w:rsidRDefault="0087567A" w:rsidP="0087567A">
      <w:pPr>
        <w:numPr>
          <w:ilvl w:val="1"/>
          <w:numId w:val="25"/>
        </w:numPr>
        <w:overflowPunct/>
        <w:autoSpaceDE/>
        <w:autoSpaceDN/>
        <w:adjustRightInd/>
        <w:spacing w:after="120"/>
        <w:jc w:val="both"/>
        <w:textAlignment w:val="auto"/>
        <w:rPr>
          <w:szCs w:val="24"/>
        </w:rPr>
      </w:pPr>
      <w:r w:rsidRPr="00A61522">
        <w:rPr>
          <w:szCs w:val="24"/>
        </w:rPr>
        <w:t xml:space="preserve">Pasākumos vēlams atkarībā no </w:t>
      </w:r>
      <w:r w:rsidR="00DF4395">
        <w:rPr>
          <w:szCs w:val="24"/>
        </w:rPr>
        <w:t>Pretendenta</w:t>
      </w:r>
      <w:r w:rsidRPr="00A61522">
        <w:rPr>
          <w:szCs w:val="24"/>
        </w:rPr>
        <w:t xml:space="preserve"> redzējuma un pasākuma </w:t>
      </w:r>
      <w:r w:rsidR="00AA25AC">
        <w:rPr>
          <w:szCs w:val="24"/>
        </w:rPr>
        <w:t>rīkošanās un/vai norisē</w:t>
      </w:r>
      <w:r w:rsidRPr="00A61522">
        <w:rPr>
          <w:szCs w:val="24"/>
        </w:rPr>
        <w:t xml:space="preserve"> iesaistīt arī </w:t>
      </w:r>
      <w:r w:rsidR="00A9055A" w:rsidRPr="00A61522">
        <w:rPr>
          <w:szCs w:val="24"/>
        </w:rPr>
        <w:t xml:space="preserve">projekta “Kurzeme visiem” </w:t>
      </w:r>
      <w:r w:rsidRPr="00A61522">
        <w:rPr>
          <w:szCs w:val="24"/>
        </w:rPr>
        <w:t>mērķ</w:t>
      </w:r>
      <w:r w:rsidR="000E1A71">
        <w:rPr>
          <w:szCs w:val="24"/>
        </w:rPr>
        <w:t xml:space="preserve">a </w:t>
      </w:r>
      <w:r w:rsidRPr="00A61522">
        <w:rPr>
          <w:szCs w:val="24"/>
        </w:rPr>
        <w:t>grupu</w:t>
      </w:r>
      <w:r w:rsidR="00E51DD4">
        <w:rPr>
          <w:szCs w:val="24"/>
        </w:rPr>
        <w:t xml:space="preserve"> pārstāvjus</w:t>
      </w:r>
      <w:r w:rsidRPr="00A61522">
        <w:rPr>
          <w:szCs w:val="24"/>
        </w:rPr>
        <w:t xml:space="preserve"> – </w:t>
      </w:r>
      <w:r w:rsidR="00EF1B73">
        <w:rPr>
          <w:szCs w:val="24"/>
        </w:rPr>
        <w:t>personu</w:t>
      </w:r>
      <w:r w:rsidRPr="00A61522">
        <w:rPr>
          <w:szCs w:val="24"/>
        </w:rPr>
        <w:t xml:space="preserve"> ar GRT un</w:t>
      </w:r>
      <w:r w:rsidR="000E1A71">
        <w:rPr>
          <w:szCs w:val="24"/>
        </w:rPr>
        <w:t>/vai</w:t>
      </w:r>
      <w:r w:rsidRPr="00A61522">
        <w:rPr>
          <w:szCs w:val="24"/>
        </w:rPr>
        <w:t xml:space="preserve"> bērnu ar FT un/vai </w:t>
      </w:r>
      <w:r w:rsidR="00E51DD4">
        <w:rPr>
          <w:szCs w:val="24"/>
        </w:rPr>
        <w:t>to likumisko pārstāvjus</w:t>
      </w:r>
      <w:r w:rsidRPr="00A61522">
        <w:rPr>
          <w:szCs w:val="24"/>
        </w:rPr>
        <w:t xml:space="preserve"> </w:t>
      </w:r>
      <w:bookmarkStart w:id="3" w:name="_Hlk102480244"/>
      <w:r w:rsidR="001663D4" w:rsidRPr="00A61522">
        <w:rPr>
          <w:szCs w:val="24"/>
        </w:rPr>
        <w:t>(iesaiste tiks uzskatīta par priekšrocību)</w:t>
      </w:r>
      <w:r w:rsidR="009B1A9F" w:rsidRPr="00A61522">
        <w:rPr>
          <w:szCs w:val="24"/>
        </w:rPr>
        <w:t xml:space="preserve">. </w:t>
      </w:r>
      <w:bookmarkEnd w:id="3"/>
      <w:r w:rsidR="009B1A9F" w:rsidRPr="00A61522">
        <w:rPr>
          <w:szCs w:val="24"/>
        </w:rPr>
        <w:t>Tādā gadījumā pretendents skaidri norāda, kā mērķ</w:t>
      </w:r>
      <w:r w:rsidR="000E1A71">
        <w:rPr>
          <w:szCs w:val="24"/>
        </w:rPr>
        <w:t xml:space="preserve">a </w:t>
      </w:r>
      <w:r w:rsidR="009B1A9F" w:rsidRPr="00A61522">
        <w:rPr>
          <w:szCs w:val="24"/>
        </w:rPr>
        <w:t>grupas pārstāvji tiks iesaistīti</w:t>
      </w:r>
      <w:r w:rsidR="003C5DFF" w:rsidRPr="00A61522">
        <w:rPr>
          <w:szCs w:val="24"/>
        </w:rPr>
        <w:t>,</w:t>
      </w:r>
      <w:r w:rsidR="009B1A9F" w:rsidRPr="00A61522">
        <w:rPr>
          <w:szCs w:val="24"/>
        </w:rPr>
        <w:t xml:space="preserve"> un pamato šo izvēli</w:t>
      </w:r>
      <w:r w:rsidR="003C5DFF" w:rsidRPr="00A61522">
        <w:rPr>
          <w:szCs w:val="24"/>
        </w:rPr>
        <w:t>;</w:t>
      </w:r>
    </w:p>
    <w:p w14:paraId="1577F6C9" w14:textId="7E8864A7" w:rsidR="00C91FBD" w:rsidRPr="00A61522" w:rsidRDefault="001E5B14" w:rsidP="00C91FBD">
      <w:pPr>
        <w:numPr>
          <w:ilvl w:val="1"/>
          <w:numId w:val="25"/>
        </w:numPr>
        <w:overflowPunct/>
        <w:autoSpaceDE/>
        <w:autoSpaceDN/>
        <w:adjustRightInd/>
        <w:spacing w:before="100" w:beforeAutospacing="1" w:after="100" w:afterAutospacing="1"/>
        <w:jc w:val="both"/>
        <w:textAlignment w:val="auto"/>
        <w:rPr>
          <w:iCs/>
          <w:szCs w:val="24"/>
          <w:lang w:eastAsia="ar-SA"/>
        </w:rPr>
      </w:pPr>
      <w:r w:rsidRPr="00A61522">
        <w:rPr>
          <w:szCs w:val="24"/>
        </w:rPr>
        <w:t>Izstrādāt saturu, s</w:t>
      </w:r>
      <w:r w:rsidR="009B1A9F" w:rsidRPr="00A61522">
        <w:rPr>
          <w:szCs w:val="24"/>
        </w:rPr>
        <w:t xml:space="preserve">agatavot un nodrošināt </w:t>
      </w:r>
      <w:r w:rsidRPr="00A61522">
        <w:rPr>
          <w:szCs w:val="24"/>
        </w:rPr>
        <w:t xml:space="preserve">Pasākumos </w:t>
      </w:r>
      <w:r w:rsidR="009B1A9F" w:rsidRPr="00A61522">
        <w:rPr>
          <w:szCs w:val="24"/>
        </w:rPr>
        <w:t>izdales materiālus</w:t>
      </w:r>
      <w:r w:rsidR="00BA0121" w:rsidRPr="00A61522">
        <w:rPr>
          <w:szCs w:val="24"/>
        </w:rPr>
        <w:t>, kuri palīdz izglītot</w:t>
      </w:r>
      <w:r w:rsidR="00A9055A" w:rsidRPr="00A61522">
        <w:rPr>
          <w:szCs w:val="24"/>
        </w:rPr>
        <w:t xml:space="preserve"> primāro mērķauditoriju - </w:t>
      </w:r>
      <w:r w:rsidR="00BA0121" w:rsidRPr="00A61522">
        <w:rPr>
          <w:szCs w:val="24"/>
        </w:rPr>
        <w:t xml:space="preserve"> skolēnus</w:t>
      </w:r>
      <w:r w:rsidR="00A9055A" w:rsidRPr="00A61522">
        <w:rPr>
          <w:szCs w:val="24"/>
        </w:rPr>
        <w:t xml:space="preserve"> -</w:t>
      </w:r>
      <w:r w:rsidR="00BA0121" w:rsidRPr="00A61522">
        <w:rPr>
          <w:szCs w:val="24"/>
        </w:rPr>
        <w:t xml:space="preserve"> un </w:t>
      </w:r>
      <w:r w:rsidR="00A9055A" w:rsidRPr="00A61522">
        <w:rPr>
          <w:szCs w:val="24"/>
        </w:rPr>
        <w:t xml:space="preserve">sekundāro mērķauditoriju - </w:t>
      </w:r>
      <w:r w:rsidR="00BA0121" w:rsidRPr="00A61522">
        <w:rPr>
          <w:szCs w:val="24"/>
        </w:rPr>
        <w:t xml:space="preserve">viņu ģimenes </w:t>
      </w:r>
      <w:r w:rsidR="00A9055A" w:rsidRPr="00A61522">
        <w:rPr>
          <w:szCs w:val="24"/>
        </w:rPr>
        <w:t xml:space="preserve">- </w:t>
      </w:r>
      <w:r w:rsidR="00BA0121" w:rsidRPr="00A61522">
        <w:rPr>
          <w:szCs w:val="24"/>
        </w:rPr>
        <w:t xml:space="preserve">par </w:t>
      </w:r>
      <w:r w:rsidR="00A9055A" w:rsidRPr="00A61522">
        <w:rPr>
          <w:szCs w:val="24"/>
        </w:rPr>
        <w:t xml:space="preserve">deinstitucionalizācijas projekta “Kurzeme visiem” </w:t>
      </w:r>
      <w:r w:rsidR="00BA0121" w:rsidRPr="00A61522">
        <w:rPr>
          <w:szCs w:val="24"/>
        </w:rPr>
        <w:t>mērķa</w:t>
      </w:r>
      <w:r w:rsidR="00E32F43">
        <w:rPr>
          <w:szCs w:val="24"/>
        </w:rPr>
        <w:t xml:space="preserve"> grup</w:t>
      </w:r>
      <w:r w:rsidR="00BA0121" w:rsidRPr="00A61522">
        <w:rPr>
          <w:szCs w:val="24"/>
        </w:rPr>
        <w:t xml:space="preserve">ām  - </w:t>
      </w:r>
      <w:r w:rsidR="00E32F43">
        <w:rPr>
          <w:szCs w:val="24"/>
        </w:rPr>
        <w:t>personām</w:t>
      </w:r>
      <w:r w:rsidR="00BA0121" w:rsidRPr="00A61522">
        <w:rPr>
          <w:szCs w:val="24"/>
        </w:rPr>
        <w:t xml:space="preserve"> ar GRT un bērniem ar FT un komunikāciju ar viņiem</w:t>
      </w:r>
      <w:r w:rsidRPr="00A61522">
        <w:rPr>
          <w:szCs w:val="24"/>
        </w:rPr>
        <w:t xml:space="preserve"> (piemēram flajeri, brošūras vai citi atraktīva formāta materiāli)</w:t>
      </w:r>
      <w:r w:rsidR="00BA0121" w:rsidRPr="00A61522">
        <w:rPr>
          <w:szCs w:val="24"/>
        </w:rPr>
        <w:t xml:space="preserve"> un/vai apliecina skolēna vai klases dalību Pasākumā (</w:t>
      </w:r>
      <w:r w:rsidR="009B1A9F" w:rsidRPr="00A61522">
        <w:rPr>
          <w:szCs w:val="24"/>
        </w:rPr>
        <w:t>piemēram,</w:t>
      </w:r>
      <w:r w:rsidR="00BA0121" w:rsidRPr="00A61522">
        <w:rPr>
          <w:szCs w:val="24"/>
        </w:rPr>
        <w:t xml:space="preserve"> plakāti, apliecības skolēniem vai klasei </w:t>
      </w:r>
      <w:r w:rsidR="00A9055A" w:rsidRPr="00A61522">
        <w:rPr>
          <w:szCs w:val="24"/>
        </w:rPr>
        <w:t>un/</w:t>
      </w:r>
      <w:r w:rsidR="00BA0121" w:rsidRPr="00A61522">
        <w:rPr>
          <w:szCs w:val="24"/>
        </w:rPr>
        <w:t>vai citi atraktīva formāta materiāli)</w:t>
      </w:r>
      <w:r w:rsidR="009B1A9F" w:rsidRPr="00A61522">
        <w:rPr>
          <w:szCs w:val="24"/>
        </w:rPr>
        <w:t>, k</w:t>
      </w:r>
      <w:r w:rsidR="00A9055A" w:rsidRPr="00A61522">
        <w:rPr>
          <w:szCs w:val="24"/>
        </w:rPr>
        <w:t>as</w:t>
      </w:r>
      <w:r w:rsidR="009B1A9F" w:rsidRPr="00A61522">
        <w:rPr>
          <w:szCs w:val="24"/>
        </w:rPr>
        <w:t xml:space="preserve"> tiek </w:t>
      </w:r>
      <w:r w:rsidR="00ED0877" w:rsidRPr="00A61522">
        <w:rPr>
          <w:szCs w:val="24"/>
        </w:rPr>
        <w:t>nodoti</w:t>
      </w:r>
      <w:r w:rsidR="009B1A9F" w:rsidRPr="00A61522">
        <w:rPr>
          <w:szCs w:val="24"/>
        </w:rPr>
        <w:t xml:space="preserve"> klātienes pasākumā vai nosūtīti uz skolām attālinātas pasākuma norises gadījumā;</w:t>
      </w:r>
    </w:p>
    <w:p w14:paraId="2BA2D991" w14:textId="51331640" w:rsidR="00C91FBD" w:rsidRDefault="00A50290" w:rsidP="00C91FBD">
      <w:pPr>
        <w:numPr>
          <w:ilvl w:val="1"/>
          <w:numId w:val="25"/>
        </w:numPr>
        <w:overflowPunct/>
        <w:autoSpaceDE/>
        <w:autoSpaceDN/>
        <w:adjustRightInd/>
        <w:spacing w:before="100" w:beforeAutospacing="1" w:after="100" w:afterAutospacing="1"/>
        <w:jc w:val="both"/>
        <w:textAlignment w:val="auto"/>
        <w:rPr>
          <w:iCs/>
          <w:szCs w:val="24"/>
          <w:lang w:eastAsia="ar-SA"/>
        </w:rPr>
      </w:pPr>
      <w:r w:rsidRPr="00A61522">
        <w:rPr>
          <w:szCs w:val="24"/>
        </w:rPr>
        <w:t xml:space="preserve">Pasākuma satura un izdales materiāliem jābūt sagatavotiem vismaz </w:t>
      </w:r>
      <w:r w:rsidR="00E32F43">
        <w:rPr>
          <w:szCs w:val="24"/>
        </w:rPr>
        <w:t>vienu</w:t>
      </w:r>
      <w:r w:rsidRPr="00A61522">
        <w:rPr>
          <w:szCs w:val="24"/>
        </w:rPr>
        <w:t xml:space="preserve"> kalendāro mēnesi pirms Pasākumu norises uzsākšanas.</w:t>
      </w:r>
      <w:r w:rsidR="00A9055A" w:rsidRPr="00A61522">
        <w:rPr>
          <w:szCs w:val="24"/>
        </w:rPr>
        <w:t xml:space="preserve"> </w:t>
      </w:r>
      <w:r w:rsidR="00C91FBD" w:rsidRPr="00A61522">
        <w:rPr>
          <w:iCs/>
          <w:szCs w:val="24"/>
          <w:lang w:eastAsia="ar-SA"/>
        </w:rPr>
        <w:t xml:space="preserve">Pasūtītājam ir tiesības sniegt </w:t>
      </w:r>
      <w:r w:rsidR="00DF4395">
        <w:rPr>
          <w:szCs w:val="24"/>
          <w:shd w:val="clear" w:color="auto" w:fill="FFFFFF"/>
          <w:lang w:eastAsia="ar-SA"/>
        </w:rPr>
        <w:t xml:space="preserve">Pretendentam </w:t>
      </w:r>
      <w:r w:rsidR="00C91FBD" w:rsidRPr="00A61522">
        <w:rPr>
          <w:iCs/>
          <w:szCs w:val="24"/>
          <w:lang w:eastAsia="ar-SA"/>
        </w:rPr>
        <w:t xml:space="preserve">priekšlikumus un saistošus norādījumus </w:t>
      </w:r>
      <w:r w:rsidR="00A9055A" w:rsidRPr="00A61522">
        <w:rPr>
          <w:iCs/>
          <w:szCs w:val="24"/>
          <w:lang w:eastAsia="ar-SA"/>
        </w:rPr>
        <w:t xml:space="preserve">pasākuma satura un izdales materiālu </w:t>
      </w:r>
      <w:r w:rsidR="00C91FBD" w:rsidRPr="00A61522">
        <w:rPr>
          <w:iCs/>
          <w:szCs w:val="24"/>
          <w:lang w:eastAsia="ar-SA"/>
        </w:rPr>
        <w:t>sagatavošanai, precizēšanai vai papildināšanai, kā arī pieprasīt atskaiti par padarīto.</w:t>
      </w:r>
      <w:r w:rsidR="00D004BD" w:rsidRPr="00A61522">
        <w:rPr>
          <w:iCs/>
          <w:szCs w:val="24"/>
          <w:lang w:eastAsia="ar-SA"/>
        </w:rPr>
        <w:t xml:space="preserve"> Pasūtītājam jābūt arī gatavam pasākuma saturu prezentēt Pasūtītājam, ja tas izsaka šādu vēlmi;</w:t>
      </w:r>
    </w:p>
    <w:p w14:paraId="36CDE791" w14:textId="77777777" w:rsidR="005216D2" w:rsidRPr="00AF0029" w:rsidRDefault="005216D2" w:rsidP="005216D2">
      <w:pPr>
        <w:keepNext/>
        <w:numPr>
          <w:ilvl w:val="1"/>
          <w:numId w:val="25"/>
        </w:numPr>
        <w:suppressAutoHyphens/>
        <w:overflowPunct/>
        <w:autoSpaceDE/>
        <w:autoSpaceDN/>
        <w:adjustRightInd/>
        <w:spacing w:after="120"/>
        <w:jc w:val="both"/>
        <w:textAlignment w:val="auto"/>
        <w:rPr>
          <w:rFonts w:eastAsia="Calibri"/>
          <w:szCs w:val="24"/>
          <w:lang w:eastAsia="ar-SA"/>
        </w:rPr>
      </w:pPr>
      <w:r w:rsidRPr="00B50B2E">
        <w:rPr>
          <w:szCs w:val="24"/>
        </w:rPr>
        <w:t>Pakalpojuma</w:t>
      </w:r>
      <w:r w:rsidRPr="00AF0029">
        <w:rPr>
          <w:szCs w:val="24"/>
        </w:rPr>
        <w:t xml:space="preserve"> sniegšanas </w:t>
      </w:r>
      <w:r w:rsidRPr="008C713C">
        <w:rPr>
          <w:szCs w:val="24"/>
        </w:rPr>
        <w:t xml:space="preserve">vieta – </w:t>
      </w:r>
      <w:r w:rsidRPr="00FF3D7C">
        <w:rPr>
          <w:szCs w:val="24"/>
        </w:rPr>
        <w:t xml:space="preserve">Mācību iestādes Kurzemes plānošanas reģiona teritorijā (neietverot vispārizglītojošās mācību iestādes Tukuma novadā). Plānotais </w:t>
      </w:r>
      <w:r>
        <w:rPr>
          <w:szCs w:val="24"/>
        </w:rPr>
        <w:t>Mācību iestāžu</w:t>
      </w:r>
      <w:r w:rsidRPr="00FF3D7C">
        <w:rPr>
          <w:szCs w:val="24"/>
        </w:rPr>
        <w:t xml:space="preserve"> skaits – 26, aptuvenais skol</w:t>
      </w:r>
      <w:r>
        <w:rPr>
          <w:szCs w:val="24"/>
        </w:rPr>
        <w:t>ēnu</w:t>
      </w:r>
      <w:r w:rsidRPr="00FF3D7C">
        <w:rPr>
          <w:szCs w:val="24"/>
        </w:rPr>
        <w:t xml:space="preserve"> skaits</w:t>
      </w:r>
      <w:r>
        <w:rPr>
          <w:szCs w:val="24"/>
        </w:rPr>
        <w:t xml:space="preserve"> šajās šajās Mācību iestādēs</w:t>
      </w:r>
      <w:r w:rsidRPr="00FF3D7C">
        <w:rPr>
          <w:szCs w:val="24"/>
        </w:rPr>
        <w:t xml:space="preserve"> – </w:t>
      </w:r>
      <w:r w:rsidRPr="00E40A5D">
        <w:rPr>
          <w:szCs w:val="24"/>
        </w:rPr>
        <w:t>1100</w:t>
      </w:r>
      <w:r w:rsidRPr="00FF3D7C">
        <w:rPr>
          <w:szCs w:val="24"/>
        </w:rPr>
        <w:t xml:space="preserve">, bet šie rādītāji tiks precizēti un, iespējams, koriģēti atbilstoši iesniegtajam piedāvājumam un cenai, kā arī </w:t>
      </w:r>
      <w:r>
        <w:rPr>
          <w:szCs w:val="24"/>
        </w:rPr>
        <w:t>Mācību iestāžu</w:t>
      </w:r>
      <w:r w:rsidRPr="00FF3D7C">
        <w:rPr>
          <w:szCs w:val="24"/>
        </w:rPr>
        <w:t xml:space="preserve"> pieprasījumam pēc Pakalpojuma (Pēc </w:t>
      </w:r>
      <w:hyperlink r:id="rId10" w:history="1">
        <w:r w:rsidRPr="00FF3D7C">
          <w:rPr>
            <w:rStyle w:val="Hyperlink"/>
            <w:szCs w:val="24"/>
          </w:rPr>
          <w:t>Valsts izglītības informācijas sistēmā publicētajiem datiem uz 2021.gada 1.septembri</w:t>
        </w:r>
      </w:hyperlink>
      <w:r w:rsidRPr="00FF3D7C">
        <w:rPr>
          <w:szCs w:val="24"/>
        </w:rPr>
        <w:t xml:space="preserve"> Kurzemes reģionā – Dienvidkurzemes, Kuldīgas, Saldus, Talsu, Ventspils novados un Liepājas un </w:t>
      </w:r>
      <w:r w:rsidRPr="00FF3D7C">
        <w:rPr>
          <w:szCs w:val="24"/>
        </w:rPr>
        <w:lastRenderedPageBreak/>
        <w:t>Ventspils valstspilsētu pašvaldībās izglītības iestāžu, kas īsteno vispārējās pamata un vidējās izglītības programmas, skaits ir 101).</w:t>
      </w:r>
      <w:r>
        <w:rPr>
          <w:szCs w:val="24"/>
        </w:rPr>
        <w:t xml:space="preserve"> Pasākumu</w:t>
      </w:r>
      <w:r w:rsidRPr="00AF0029">
        <w:rPr>
          <w:szCs w:val="24"/>
        </w:rPr>
        <w:t xml:space="preserve">  norises vietas </w:t>
      </w:r>
      <w:r>
        <w:rPr>
          <w:szCs w:val="24"/>
        </w:rPr>
        <w:t>nosaka Pasūtītājs.</w:t>
      </w:r>
    </w:p>
    <w:p w14:paraId="0B805338" w14:textId="77777777" w:rsidR="00DF4395" w:rsidRPr="00DF4395" w:rsidRDefault="005677D1" w:rsidP="00A16E53">
      <w:pPr>
        <w:keepNext/>
        <w:numPr>
          <w:ilvl w:val="1"/>
          <w:numId w:val="25"/>
        </w:numPr>
        <w:suppressAutoHyphens/>
        <w:overflowPunct/>
        <w:autoSpaceDE/>
        <w:autoSpaceDN/>
        <w:adjustRightInd/>
        <w:spacing w:after="120"/>
        <w:ind w:left="851" w:hanging="491"/>
        <w:jc w:val="both"/>
        <w:textAlignment w:val="auto"/>
      </w:pPr>
      <w:r w:rsidRPr="00DF4395">
        <w:rPr>
          <w:szCs w:val="24"/>
        </w:rPr>
        <w:t xml:space="preserve">Vismaz divas nedēļas pirms pasākumu organizēšanas uzsākšanas Pretendents </w:t>
      </w:r>
      <w:r w:rsidR="0046223D" w:rsidRPr="00DF4395">
        <w:rPr>
          <w:szCs w:val="24"/>
        </w:rPr>
        <w:t>P</w:t>
      </w:r>
      <w:r w:rsidRPr="00DF4395">
        <w:rPr>
          <w:szCs w:val="24"/>
        </w:rPr>
        <w:t>asūtītājam iesniedz pirmā mēneša Pasākumu plānu, kas ietver sarakstu ar Mācību iestādēm, klašu skaitu, kurā</w:t>
      </w:r>
      <w:r w:rsidR="007D6D45" w:rsidRPr="00DF4395">
        <w:rPr>
          <w:szCs w:val="24"/>
        </w:rPr>
        <w:t>s</w:t>
      </w:r>
      <w:r w:rsidRPr="00DF4395">
        <w:rPr>
          <w:szCs w:val="24"/>
        </w:rPr>
        <w:t xml:space="preserve"> notiks </w:t>
      </w:r>
      <w:r w:rsidR="007D6D45" w:rsidRPr="00DF4395">
        <w:rPr>
          <w:szCs w:val="24"/>
        </w:rPr>
        <w:t>pasākums</w:t>
      </w:r>
      <w:r w:rsidRPr="00DF4395">
        <w:rPr>
          <w:szCs w:val="24"/>
        </w:rPr>
        <w:t xml:space="preserve">, kā arī plānoto </w:t>
      </w:r>
      <w:r w:rsidR="007D6D45" w:rsidRPr="00DF4395">
        <w:rPr>
          <w:szCs w:val="24"/>
        </w:rPr>
        <w:t xml:space="preserve">skolēnu </w:t>
      </w:r>
      <w:r w:rsidRPr="00DF4395">
        <w:rPr>
          <w:szCs w:val="24"/>
        </w:rPr>
        <w:t xml:space="preserve">skaitu katrā klasē. </w:t>
      </w:r>
    </w:p>
    <w:p w14:paraId="43CCDB48" w14:textId="5023E11F" w:rsidR="00597244" w:rsidRPr="00A61522" w:rsidRDefault="00C91FBD" w:rsidP="00A16E53">
      <w:pPr>
        <w:keepNext/>
        <w:numPr>
          <w:ilvl w:val="1"/>
          <w:numId w:val="25"/>
        </w:numPr>
        <w:suppressAutoHyphens/>
        <w:overflowPunct/>
        <w:autoSpaceDE/>
        <w:autoSpaceDN/>
        <w:adjustRightInd/>
        <w:spacing w:after="120"/>
        <w:ind w:left="851" w:hanging="491"/>
        <w:jc w:val="both"/>
        <w:textAlignment w:val="auto"/>
      </w:pPr>
      <w:r w:rsidRPr="00DF4395">
        <w:rPr>
          <w:szCs w:val="24"/>
        </w:rPr>
        <w:t>Pretendents o</w:t>
      </w:r>
      <w:r w:rsidR="000B62B8" w:rsidRPr="00DF4395">
        <w:rPr>
          <w:szCs w:val="24"/>
        </w:rPr>
        <w:t>rganizē un vad</w:t>
      </w:r>
      <w:r w:rsidRPr="00DF4395">
        <w:rPr>
          <w:szCs w:val="24"/>
        </w:rPr>
        <w:t>a</w:t>
      </w:r>
      <w:r w:rsidR="000B62B8" w:rsidRPr="00DF4395">
        <w:rPr>
          <w:szCs w:val="24"/>
        </w:rPr>
        <w:t xml:space="preserve"> </w:t>
      </w:r>
      <w:r w:rsidR="00097867" w:rsidRPr="00DF4395">
        <w:rPr>
          <w:szCs w:val="24"/>
        </w:rPr>
        <w:t>pasākumus</w:t>
      </w:r>
      <w:r w:rsidR="000B62B8" w:rsidRPr="00DF4395">
        <w:rPr>
          <w:szCs w:val="24"/>
        </w:rPr>
        <w:t xml:space="preserve"> </w:t>
      </w:r>
      <w:r w:rsidR="00097867" w:rsidRPr="00DF4395">
        <w:rPr>
          <w:szCs w:val="24"/>
        </w:rPr>
        <w:t>skolēniem klātienē</w:t>
      </w:r>
      <w:r w:rsidR="00597244" w:rsidRPr="00DF4395">
        <w:rPr>
          <w:szCs w:val="24"/>
        </w:rPr>
        <w:t xml:space="preserve"> – </w:t>
      </w:r>
      <w:r w:rsidR="005677D1" w:rsidRPr="00DF4395">
        <w:rPr>
          <w:szCs w:val="24"/>
        </w:rPr>
        <w:t>Mācību</w:t>
      </w:r>
      <w:r w:rsidR="007D6D45" w:rsidRPr="00DF4395">
        <w:rPr>
          <w:szCs w:val="24"/>
        </w:rPr>
        <w:t xml:space="preserve"> iestādē</w:t>
      </w:r>
      <w:r w:rsidR="00597244" w:rsidRPr="00DF4395">
        <w:rPr>
          <w:szCs w:val="24"/>
        </w:rPr>
        <w:t xml:space="preserve"> (klases telpās vai citās piemērotās mācību iestādes telpās)</w:t>
      </w:r>
      <w:r w:rsidR="00097867" w:rsidRPr="00DF4395">
        <w:rPr>
          <w:szCs w:val="24"/>
        </w:rPr>
        <w:t xml:space="preserve"> vai attālināti</w:t>
      </w:r>
      <w:r w:rsidR="00ED0877" w:rsidRPr="00DF4395">
        <w:rPr>
          <w:szCs w:val="24"/>
        </w:rPr>
        <w:t xml:space="preserve"> laika periodā no 2022. gada 01. septembra līdz 2023.gada 31.maijam</w:t>
      </w:r>
      <w:r w:rsidR="00C44A17" w:rsidRPr="00DF4395">
        <w:rPr>
          <w:szCs w:val="24"/>
        </w:rPr>
        <w:t>;</w:t>
      </w:r>
    </w:p>
    <w:p w14:paraId="1ECACFDB" w14:textId="656CEAEF" w:rsidR="00BA41BD" w:rsidRPr="00A61522" w:rsidRDefault="0046223D" w:rsidP="00C44A17">
      <w:pPr>
        <w:numPr>
          <w:ilvl w:val="1"/>
          <w:numId w:val="25"/>
        </w:numPr>
        <w:spacing w:after="120"/>
        <w:ind w:left="851" w:hanging="491"/>
        <w:jc w:val="both"/>
        <w:rPr>
          <w:szCs w:val="24"/>
        </w:rPr>
      </w:pPr>
      <w:r>
        <w:rPr>
          <w:szCs w:val="24"/>
        </w:rPr>
        <w:t>Pretendentam</w:t>
      </w:r>
      <w:r w:rsidR="00D80F6A" w:rsidRPr="00A61522">
        <w:rPr>
          <w:szCs w:val="24"/>
        </w:rPr>
        <w:t xml:space="preserve"> ir jānodrošina viss pasākumu vadīšanai nepieciešamais inventārs un aprīkojums</w:t>
      </w:r>
      <w:r w:rsidR="00597244" w:rsidRPr="00A61522">
        <w:rPr>
          <w:szCs w:val="24"/>
        </w:rPr>
        <w:t>, tai skaitā izdales materiālu</w:t>
      </w:r>
      <w:r w:rsidR="00FF0B29" w:rsidRPr="00A61522">
        <w:rPr>
          <w:szCs w:val="24"/>
        </w:rPr>
        <w:t xml:space="preserve"> sagatavošana un</w:t>
      </w:r>
      <w:r w:rsidR="00597244" w:rsidRPr="00A61522">
        <w:rPr>
          <w:szCs w:val="24"/>
        </w:rPr>
        <w:t xml:space="preserve"> izdrukas, balvas konkursiem</w:t>
      </w:r>
      <w:r w:rsidR="00C91FBD" w:rsidRPr="00A61522">
        <w:rPr>
          <w:szCs w:val="24"/>
        </w:rPr>
        <w:t xml:space="preserve"> u.c.</w:t>
      </w:r>
      <w:r w:rsidR="00FF0B29" w:rsidRPr="00A61522">
        <w:rPr>
          <w:szCs w:val="24"/>
        </w:rPr>
        <w:t>;</w:t>
      </w:r>
    </w:p>
    <w:p w14:paraId="1D96BBA0" w14:textId="77B84C13" w:rsidR="00C44A17" w:rsidRPr="00A61522" w:rsidRDefault="007D6D45" w:rsidP="002476D1">
      <w:pPr>
        <w:pStyle w:val="ListParagraph"/>
        <w:numPr>
          <w:ilvl w:val="1"/>
          <w:numId w:val="25"/>
        </w:numPr>
        <w:spacing w:after="120"/>
        <w:ind w:left="851" w:hanging="491"/>
        <w:jc w:val="both"/>
        <w:rPr>
          <w:szCs w:val="24"/>
        </w:rPr>
      </w:pPr>
      <w:r w:rsidRPr="00A61522">
        <w:rPr>
          <w:color w:val="00000A"/>
          <w:szCs w:val="24"/>
        </w:rPr>
        <w:t xml:space="preserve">Pēc Pasūtītāja norādītas formas </w:t>
      </w:r>
      <w:r w:rsidR="0046223D">
        <w:rPr>
          <w:color w:val="00000A"/>
          <w:szCs w:val="24"/>
        </w:rPr>
        <w:t>Pretendents</w:t>
      </w:r>
      <w:r w:rsidR="00A84FBE" w:rsidRPr="00A61522">
        <w:rPr>
          <w:color w:val="00000A"/>
          <w:szCs w:val="24"/>
        </w:rPr>
        <w:t xml:space="preserve"> nodrošina</w:t>
      </w:r>
      <w:r w:rsidR="00FF0B29" w:rsidRPr="00A61522">
        <w:rPr>
          <w:color w:val="00000A"/>
          <w:szCs w:val="24"/>
        </w:rPr>
        <w:t xml:space="preserve"> pasākuma dalībnieku uzskaiti pasākumā</w:t>
      </w:r>
      <w:r w:rsidRPr="00A61522">
        <w:rPr>
          <w:color w:val="00000A"/>
          <w:szCs w:val="24"/>
        </w:rPr>
        <w:t xml:space="preserve">, </w:t>
      </w:r>
      <w:r w:rsidR="005E69F8" w:rsidRPr="00A61522">
        <w:rPr>
          <w:color w:val="00000A"/>
          <w:szCs w:val="24"/>
        </w:rPr>
        <w:t>kā arī vei</w:t>
      </w:r>
      <w:r w:rsidRPr="00A61522">
        <w:rPr>
          <w:color w:val="00000A"/>
          <w:szCs w:val="24"/>
        </w:rPr>
        <w:t>c</w:t>
      </w:r>
      <w:r w:rsidR="005E69F8" w:rsidRPr="00A61522">
        <w:rPr>
          <w:color w:val="00000A"/>
          <w:szCs w:val="24"/>
        </w:rPr>
        <w:t xml:space="preserve"> katra pasākuma foto fiksāciju par pasākuma norisi (</w:t>
      </w:r>
      <w:r w:rsidRPr="00A61522">
        <w:rPr>
          <w:color w:val="00000A"/>
          <w:szCs w:val="24"/>
        </w:rPr>
        <w:t xml:space="preserve">uzkrājot informāciju </w:t>
      </w:r>
      <w:r w:rsidR="005E69F8" w:rsidRPr="00A61522">
        <w:rPr>
          <w:color w:val="00000A"/>
          <w:szCs w:val="24"/>
        </w:rPr>
        <w:t>elektroniskā datu nesējā vai interneta vietnes sait</w:t>
      </w:r>
      <w:r w:rsidRPr="00A61522">
        <w:rPr>
          <w:color w:val="00000A"/>
          <w:szCs w:val="24"/>
        </w:rPr>
        <w:t>ē</w:t>
      </w:r>
      <w:r w:rsidR="005E69F8" w:rsidRPr="00A61522">
        <w:rPr>
          <w:color w:val="00000A"/>
          <w:szCs w:val="24"/>
        </w:rPr>
        <w:t xml:space="preserve">, kur fotogrāfijas augšupielādētas failu glabāšanai), ievērojot konfidencialitāti un personu datu aizsardzības noteikumus, </w:t>
      </w:r>
      <w:r w:rsidR="00FF0B29" w:rsidRPr="00A61522">
        <w:rPr>
          <w:color w:val="00000A"/>
          <w:szCs w:val="24"/>
        </w:rPr>
        <w:t>vai ar ekrānšāviņiem apliecinot skolēnu dalību attālināti organizētā pasākumā</w:t>
      </w:r>
      <w:r w:rsidR="00C44A17" w:rsidRPr="00A61522">
        <w:rPr>
          <w:color w:val="00000A"/>
          <w:szCs w:val="24"/>
        </w:rPr>
        <w:t>;</w:t>
      </w:r>
    </w:p>
    <w:p w14:paraId="582ADF82" w14:textId="27AE768C" w:rsidR="005677D1" w:rsidRPr="00A61522" w:rsidRDefault="007D6D45" w:rsidP="005677D1">
      <w:pPr>
        <w:pStyle w:val="ListParagraph"/>
        <w:numPr>
          <w:ilvl w:val="1"/>
          <w:numId w:val="25"/>
        </w:numPr>
        <w:spacing w:after="120"/>
        <w:ind w:left="851" w:hanging="491"/>
        <w:jc w:val="both"/>
        <w:rPr>
          <w:szCs w:val="24"/>
        </w:rPr>
      </w:pPr>
      <w:r w:rsidRPr="00A61522">
        <w:rPr>
          <w:color w:val="00000A"/>
          <w:szCs w:val="24"/>
        </w:rPr>
        <w:t xml:space="preserve"> Līdz katra</w:t>
      </w:r>
      <w:r w:rsidR="005677D1" w:rsidRPr="00A61522">
        <w:rPr>
          <w:color w:val="00000A"/>
          <w:szCs w:val="24"/>
        </w:rPr>
        <w:t xml:space="preserve"> mēneša pēdēj</w:t>
      </w:r>
      <w:r w:rsidRPr="00A61522">
        <w:rPr>
          <w:color w:val="00000A"/>
          <w:szCs w:val="24"/>
        </w:rPr>
        <w:t xml:space="preserve">ai darba dienai </w:t>
      </w:r>
      <w:r w:rsidR="0046223D">
        <w:rPr>
          <w:color w:val="00000A"/>
          <w:szCs w:val="24"/>
        </w:rPr>
        <w:t>Pretendents</w:t>
      </w:r>
      <w:r w:rsidR="005677D1" w:rsidRPr="00A61522">
        <w:rPr>
          <w:color w:val="00000A"/>
          <w:szCs w:val="24"/>
        </w:rPr>
        <w:t xml:space="preserve"> </w:t>
      </w:r>
      <w:r w:rsidR="00A84FBE" w:rsidRPr="00A61522">
        <w:rPr>
          <w:color w:val="00000A"/>
          <w:szCs w:val="24"/>
        </w:rPr>
        <w:t xml:space="preserve">kopā ar Pieņemšanas/nodošanas aktu iesniedz </w:t>
      </w:r>
      <w:r w:rsidR="00FE2CA0">
        <w:rPr>
          <w:color w:val="00000A"/>
          <w:szCs w:val="24"/>
        </w:rPr>
        <w:t xml:space="preserve">pēc Pasūtītāja formas aizpildītu </w:t>
      </w:r>
      <w:r w:rsidR="00A84FBE" w:rsidRPr="00A61522">
        <w:rPr>
          <w:color w:val="00000A"/>
          <w:szCs w:val="24"/>
        </w:rPr>
        <w:t>atskaiti par aktuālā mēneša laikā notikušajiem pasākumiem, kas ietver informāciju par: Mācību iestādēm, to klasēm un bērnu skaitu katrā klasē, kuri piedalījušies pasākumā, norādi par pasākuma norisi klā</w:t>
      </w:r>
      <w:r w:rsidR="00C91FBD" w:rsidRPr="00A61522">
        <w:rPr>
          <w:color w:val="00000A"/>
          <w:szCs w:val="24"/>
        </w:rPr>
        <w:t>t</w:t>
      </w:r>
      <w:r w:rsidR="00A84FBE" w:rsidRPr="00A61522">
        <w:rPr>
          <w:color w:val="00000A"/>
          <w:szCs w:val="24"/>
        </w:rPr>
        <w:t>ienē vai attālināti,  kopējo pasākumu skaitu konkrētajā mēnes</w:t>
      </w:r>
      <w:r w:rsidRPr="00A61522">
        <w:rPr>
          <w:color w:val="00000A"/>
          <w:szCs w:val="24"/>
        </w:rPr>
        <w:t>ī</w:t>
      </w:r>
      <w:r w:rsidR="00A84FBE" w:rsidRPr="00A61522">
        <w:rPr>
          <w:color w:val="00000A"/>
          <w:szCs w:val="24"/>
        </w:rPr>
        <w:t xml:space="preserve">, papildinot atskaiti ar </w:t>
      </w:r>
      <w:r w:rsidR="000E1A71" w:rsidRPr="00A61522">
        <w:rPr>
          <w:color w:val="00000A"/>
          <w:szCs w:val="24"/>
        </w:rPr>
        <w:t>1.11</w:t>
      </w:r>
      <w:r w:rsidR="000E1A71">
        <w:rPr>
          <w:color w:val="00000A"/>
          <w:szCs w:val="24"/>
        </w:rPr>
        <w:t>.</w:t>
      </w:r>
      <w:r w:rsidR="000E1A71" w:rsidRPr="00A61522">
        <w:rPr>
          <w:color w:val="00000A"/>
          <w:szCs w:val="24"/>
        </w:rPr>
        <w:t xml:space="preserve"> </w:t>
      </w:r>
      <w:r w:rsidR="00A84FBE" w:rsidRPr="00A61522">
        <w:rPr>
          <w:color w:val="00000A"/>
          <w:szCs w:val="24"/>
        </w:rPr>
        <w:t xml:space="preserve">punktā minēto informāciju. Papildu </w:t>
      </w:r>
      <w:r w:rsidR="00DF4395">
        <w:rPr>
          <w:color w:val="00000A"/>
          <w:szCs w:val="24"/>
        </w:rPr>
        <w:t>Pretendents</w:t>
      </w:r>
      <w:r w:rsidR="00A50290" w:rsidRPr="00A61522">
        <w:rPr>
          <w:color w:val="00000A"/>
          <w:szCs w:val="24"/>
        </w:rPr>
        <w:t xml:space="preserve"> iesniedz arī Pasākumu norises plānu nākamajam mēnesim, norādot Mācību iestādes, klašu skaitu un aptuveno apmācāmo bērnu skaitu katrā klasē, kā arī plānoto apmācību formu – klātienē vai attālināti.</w:t>
      </w:r>
      <w:r w:rsidR="00D004BD" w:rsidRPr="00A61522">
        <w:rPr>
          <w:color w:val="00000A"/>
          <w:szCs w:val="24"/>
        </w:rPr>
        <w:t xml:space="preserve"> Iesniedzamie dokumenti </w:t>
      </w:r>
      <w:r w:rsidR="000E1A71" w:rsidRPr="00A61522">
        <w:rPr>
          <w:color w:val="00000A"/>
          <w:szCs w:val="24"/>
        </w:rPr>
        <w:t>jā</w:t>
      </w:r>
      <w:r w:rsidR="000E1A71">
        <w:rPr>
          <w:color w:val="00000A"/>
          <w:szCs w:val="24"/>
        </w:rPr>
        <w:t>nosūta</w:t>
      </w:r>
      <w:r w:rsidR="00D004BD" w:rsidRPr="00A61522">
        <w:rPr>
          <w:color w:val="00000A"/>
          <w:szCs w:val="24"/>
        </w:rPr>
        <w:t xml:space="preserve"> uz</w:t>
      </w:r>
      <w:r w:rsidR="000E1A71">
        <w:rPr>
          <w:color w:val="00000A"/>
          <w:szCs w:val="24"/>
        </w:rPr>
        <w:t xml:space="preserve"> e-pastu</w:t>
      </w:r>
      <w:r w:rsidR="00D004BD" w:rsidRPr="00A61522">
        <w:rPr>
          <w:color w:val="00000A"/>
          <w:szCs w:val="24"/>
        </w:rPr>
        <w:t xml:space="preserve">: </w:t>
      </w:r>
      <w:hyperlink r:id="rId11" w:history="1">
        <w:r w:rsidR="00D004BD" w:rsidRPr="00A61522">
          <w:rPr>
            <w:rStyle w:val="Hyperlink"/>
            <w:szCs w:val="24"/>
          </w:rPr>
          <w:t>laura.homka@kurzemesregions.lv</w:t>
        </w:r>
      </w:hyperlink>
      <w:r w:rsidR="00D004BD" w:rsidRPr="00A61522">
        <w:rPr>
          <w:color w:val="00000A"/>
          <w:szCs w:val="24"/>
        </w:rPr>
        <w:t xml:space="preserve">. </w:t>
      </w:r>
    </w:p>
    <w:p w14:paraId="75ED9F2D" w14:textId="77777777" w:rsidR="00C44A17" w:rsidRPr="00A61522" w:rsidRDefault="000B62B8" w:rsidP="00C44A17">
      <w:pPr>
        <w:numPr>
          <w:ilvl w:val="1"/>
          <w:numId w:val="25"/>
        </w:numPr>
        <w:spacing w:after="120"/>
        <w:ind w:left="851" w:hanging="491"/>
        <w:jc w:val="both"/>
        <w:rPr>
          <w:szCs w:val="24"/>
        </w:rPr>
      </w:pPr>
      <w:r w:rsidRPr="00A61522">
        <w:rPr>
          <w:szCs w:val="24"/>
        </w:rPr>
        <w:t>Nodrošināt dalībnieku un darbinieku drošību, saskaņā ar LR spēkā esošiem normatīvajiem aktiem</w:t>
      </w:r>
      <w:r w:rsidR="00C44A17" w:rsidRPr="00A61522">
        <w:rPr>
          <w:szCs w:val="24"/>
        </w:rPr>
        <w:t>;</w:t>
      </w:r>
    </w:p>
    <w:p w14:paraId="29ACAF62" w14:textId="77777777" w:rsidR="00117B46" w:rsidRPr="00A61522" w:rsidRDefault="000B62B8" w:rsidP="00117B46">
      <w:pPr>
        <w:numPr>
          <w:ilvl w:val="1"/>
          <w:numId w:val="25"/>
        </w:numPr>
        <w:spacing w:after="120"/>
        <w:ind w:left="851" w:hanging="491"/>
        <w:jc w:val="both"/>
        <w:rPr>
          <w:szCs w:val="24"/>
        </w:rPr>
      </w:pPr>
      <w:r w:rsidRPr="00A61522">
        <w:rPr>
          <w:rFonts w:eastAsia="Calibri"/>
          <w:szCs w:val="24"/>
        </w:rPr>
        <w:t>Ievērot Vispārīgo datu aizsardzības regulu un Bērnu tiesību aizsardzības likumā noteiktās prasības</w:t>
      </w:r>
      <w:r w:rsidR="00C44A17" w:rsidRPr="00A61522">
        <w:rPr>
          <w:rFonts w:eastAsia="Calibri"/>
          <w:szCs w:val="24"/>
        </w:rPr>
        <w:t xml:space="preserve"> personas datu apstrādē;</w:t>
      </w:r>
    </w:p>
    <w:p w14:paraId="155705B3" w14:textId="77777777" w:rsidR="00E61439" w:rsidRDefault="00C91FBD" w:rsidP="00E61439">
      <w:pPr>
        <w:numPr>
          <w:ilvl w:val="1"/>
          <w:numId w:val="25"/>
        </w:numPr>
        <w:spacing w:after="120"/>
        <w:ind w:left="851" w:hanging="491"/>
        <w:jc w:val="both"/>
        <w:rPr>
          <w:szCs w:val="24"/>
        </w:rPr>
      </w:pPr>
      <w:r w:rsidRPr="00A61522">
        <w:rPr>
          <w:bCs/>
        </w:rPr>
        <w:t xml:space="preserve">Pasākuma īstenošanas laikā </w:t>
      </w:r>
      <w:r w:rsidR="00D004BD" w:rsidRPr="00A61522">
        <w:rPr>
          <w:bCs/>
        </w:rPr>
        <w:t xml:space="preserve">ievērot valstī spēkā </w:t>
      </w:r>
      <w:r w:rsidRPr="00A61522">
        <w:rPr>
          <w:bCs/>
        </w:rPr>
        <w:t xml:space="preserve">esošos </w:t>
      </w:r>
      <w:r w:rsidR="00117B46" w:rsidRPr="00A61522">
        <w:rPr>
          <w:bCs/>
        </w:rPr>
        <w:t>noteiktos</w:t>
      </w:r>
      <w:r w:rsidR="00AE484B" w:rsidRPr="00A61522">
        <w:rPr>
          <w:bCs/>
        </w:rPr>
        <w:t xml:space="preserve"> veselības</w:t>
      </w:r>
      <w:r w:rsidR="00117B46" w:rsidRPr="00A61522">
        <w:rPr>
          <w:bCs/>
        </w:rPr>
        <w:t xml:space="preserve"> piesardzības pasākumus (</w:t>
      </w:r>
      <w:r w:rsidRPr="00A61522">
        <w:rPr>
          <w:bCs/>
        </w:rPr>
        <w:t xml:space="preserve">tai skaitā </w:t>
      </w:r>
      <w:r w:rsidR="00117B46" w:rsidRPr="00A61522">
        <w:rPr>
          <w:bCs/>
        </w:rPr>
        <w:t xml:space="preserve">lietot sejas aizsargmaskas, iespēju robežās ievērot noteikto distanci un higiēnas/dezinfekcijas prasības u.c.) un valstī noteiktās epidemioloģiskās prasības, ja tādas ir spēkā uz </w:t>
      </w:r>
      <w:r w:rsidR="00D004BD" w:rsidRPr="00A61522">
        <w:rPr>
          <w:bCs/>
        </w:rPr>
        <w:t xml:space="preserve">Pasākuma </w:t>
      </w:r>
      <w:r w:rsidR="00117B46" w:rsidRPr="00A61522">
        <w:rPr>
          <w:bCs/>
        </w:rPr>
        <w:t>organizēšanas laiku.</w:t>
      </w:r>
    </w:p>
    <w:p w14:paraId="00F6AD47" w14:textId="77777777" w:rsidR="00E61439" w:rsidRDefault="000B62B8" w:rsidP="00E61439">
      <w:pPr>
        <w:numPr>
          <w:ilvl w:val="1"/>
          <w:numId w:val="25"/>
        </w:numPr>
        <w:spacing w:after="120"/>
        <w:ind w:left="851" w:hanging="491"/>
        <w:jc w:val="both"/>
        <w:rPr>
          <w:szCs w:val="24"/>
        </w:rPr>
      </w:pPr>
      <w:r w:rsidRPr="00E61439">
        <w:rPr>
          <w:szCs w:val="24"/>
        </w:rPr>
        <w:t xml:space="preserve">Nodrošināt </w:t>
      </w:r>
      <w:r w:rsidR="00B76A9F" w:rsidRPr="00E61439">
        <w:rPr>
          <w:szCs w:val="24"/>
        </w:rPr>
        <w:t>pasākuma</w:t>
      </w:r>
      <w:r w:rsidRPr="00E61439">
        <w:rPr>
          <w:szCs w:val="24"/>
        </w:rPr>
        <w:t xml:space="preserve"> norises vietā informatīva Projekta plakāta izvietošanu un Projekta publicitātes prasību ievērošanu</w:t>
      </w:r>
      <w:r w:rsidR="00A507BF" w:rsidRPr="00E61439">
        <w:rPr>
          <w:szCs w:val="24"/>
        </w:rPr>
        <w:t>;</w:t>
      </w:r>
    </w:p>
    <w:p w14:paraId="7D8170A3" w14:textId="1B03EF0E" w:rsidR="00A507BF" w:rsidRPr="00E61439" w:rsidRDefault="000B62B8" w:rsidP="00E61439">
      <w:pPr>
        <w:numPr>
          <w:ilvl w:val="1"/>
          <w:numId w:val="25"/>
        </w:numPr>
        <w:spacing w:after="120"/>
        <w:ind w:left="851" w:hanging="491"/>
        <w:jc w:val="both"/>
        <w:rPr>
          <w:szCs w:val="24"/>
        </w:rPr>
      </w:pPr>
      <w:r w:rsidRPr="00E61439">
        <w:rPr>
          <w:rFonts w:eastAsia="Calibri"/>
          <w:szCs w:val="24"/>
        </w:rPr>
        <w:t>Nodrošināt dalībnieku anketēšanu, izmantojot dalībnieku aptaujas anket</w:t>
      </w:r>
      <w:r w:rsidR="00EB492F" w:rsidRPr="00E61439">
        <w:rPr>
          <w:rFonts w:eastAsia="Calibri"/>
          <w:szCs w:val="24"/>
        </w:rPr>
        <w:t xml:space="preserve">as formu, kas </w:t>
      </w:r>
      <w:r w:rsidR="00040CF6" w:rsidRPr="00E61439">
        <w:rPr>
          <w:rFonts w:eastAsia="Calibri"/>
          <w:szCs w:val="24"/>
        </w:rPr>
        <w:t xml:space="preserve">ir </w:t>
      </w:r>
      <w:r w:rsidR="00EB492F" w:rsidRPr="00E61439">
        <w:rPr>
          <w:rFonts w:eastAsia="Calibri"/>
          <w:szCs w:val="24"/>
        </w:rPr>
        <w:t>saskaņota ar Pasūtītāju</w:t>
      </w:r>
      <w:r w:rsidR="00A507BF" w:rsidRPr="00E61439">
        <w:rPr>
          <w:rFonts w:eastAsia="Calibri"/>
          <w:szCs w:val="24"/>
        </w:rPr>
        <w:t>;</w:t>
      </w:r>
    </w:p>
    <w:p w14:paraId="5879B339" w14:textId="45C60A50" w:rsidR="00AE484B" w:rsidRPr="00AE484B" w:rsidRDefault="00AE484B" w:rsidP="00AE484B">
      <w:pPr>
        <w:numPr>
          <w:ilvl w:val="0"/>
          <w:numId w:val="25"/>
        </w:numPr>
        <w:spacing w:after="120"/>
        <w:jc w:val="both"/>
        <w:rPr>
          <w:szCs w:val="24"/>
        </w:rPr>
      </w:pPr>
      <w:r w:rsidRPr="00AE484B">
        <w:rPr>
          <w:b/>
          <w:szCs w:val="24"/>
        </w:rPr>
        <w:t xml:space="preserve">Pilnīgu publiska pakalpojuma līguma saistību izpildi jāpabeidz ne vēlāk kā </w:t>
      </w:r>
      <w:r w:rsidRPr="006808E8">
        <w:rPr>
          <w:b/>
          <w:szCs w:val="24"/>
        </w:rPr>
        <w:t xml:space="preserve">līdz </w:t>
      </w:r>
      <w:r w:rsidR="00A61522" w:rsidRPr="006808E8">
        <w:rPr>
          <w:b/>
          <w:szCs w:val="24"/>
        </w:rPr>
        <w:t>2023.gada 30.jūnijam</w:t>
      </w:r>
      <w:r w:rsidR="00A61522" w:rsidRPr="00BC25C0">
        <w:rPr>
          <w:b/>
          <w:szCs w:val="24"/>
        </w:rPr>
        <w:t>.</w:t>
      </w:r>
    </w:p>
    <w:p w14:paraId="6A768CB7" w14:textId="77777777" w:rsidR="00040CF6" w:rsidRDefault="00040CF6">
      <w:pPr>
        <w:overflowPunct/>
        <w:autoSpaceDE/>
        <w:autoSpaceDN/>
        <w:adjustRightInd/>
        <w:textAlignment w:val="auto"/>
        <w:rPr>
          <w:b/>
          <w:bCs/>
        </w:rPr>
      </w:pPr>
      <w:r>
        <w:rPr>
          <w:b/>
          <w:bCs/>
        </w:rPr>
        <w:br w:type="page"/>
      </w:r>
    </w:p>
    <w:p w14:paraId="0C7046CE" w14:textId="12052559" w:rsidR="008D3F64" w:rsidRPr="008D3F64" w:rsidRDefault="008D3F64" w:rsidP="008D3F64">
      <w:pPr>
        <w:overflowPunct/>
        <w:autoSpaceDE/>
        <w:autoSpaceDN/>
        <w:adjustRightInd/>
        <w:ind w:left="720"/>
        <w:jc w:val="right"/>
        <w:textAlignment w:val="auto"/>
        <w:rPr>
          <w:b/>
          <w:bCs/>
        </w:rPr>
      </w:pPr>
      <w:r>
        <w:rPr>
          <w:b/>
          <w:bCs/>
        </w:rPr>
        <w:lastRenderedPageBreak/>
        <w:t xml:space="preserve">2. </w:t>
      </w:r>
      <w:r w:rsidRPr="008D3F64">
        <w:rPr>
          <w:b/>
          <w:bCs/>
        </w:rPr>
        <w:t>pielikums</w:t>
      </w:r>
    </w:p>
    <w:p w14:paraId="6979C9FC" w14:textId="77777777" w:rsidR="003228F0" w:rsidRDefault="003228F0" w:rsidP="003228F0">
      <w:pPr>
        <w:overflowPunct/>
        <w:autoSpaceDE/>
        <w:autoSpaceDN/>
        <w:adjustRightInd/>
        <w:ind w:left="720"/>
        <w:jc w:val="right"/>
        <w:textAlignment w:val="auto"/>
      </w:pPr>
      <w:r>
        <w:t>Tirgus izpētes noteikumiem</w:t>
      </w:r>
    </w:p>
    <w:p w14:paraId="0046C0A9" w14:textId="2D699BCD" w:rsidR="003228F0" w:rsidRDefault="003228F0" w:rsidP="003228F0">
      <w:pPr>
        <w:overflowPunct/>
        <w:autoSpaceDE/>
        <w:autoSpaceDN/>
        <w:adjustRightInd/>
        <w:ind w:left="720"/>
        <w:jc w:val="right"/>
        <w:textAlignment w:val="auto"/>
        <w:rPr>
          <w:szCs w:val="24"/>
        </w:rPr>
      </w:pPr>
      <w:r w:rsidRPr="00D5085F">
        <w:rPr>
          <w:iCs/>
          <w:szCs w:val="24"/>
        </w:rPr>
        <w:t>Interaktīvu pasākumu skolēniem satura izveide un vadīšana Kurzemes plānošanas reģiona</w:t>
      </w:r>
      <w:r w:rsidR="00B667A3">
        <w:rPr>
          <w:iCs/>
          <w:szCs w:val="24"/>
        </w:rPr>
        <w:t xml:space="preserve"> vispārizglītojošajās</w:t>
      </w:r>
      <w:r w:rsidRPr="00D5085F">
        <w:rPr>
          <w:iCs/>
          <w:szCs w:val="24"/>
        </w:rPr>
        <w:t xml:space="preserve"> izglītības iestādēs izpratnes un atb</w:t>
      </w:r>
      <w:r>
        <w:rPr>
          <w:szCs w:val="24"/>
        </w:rPr>
        <w:t xml:space="preserve">alstošas attieksmei veidošanai </w:t>
      </w:r>
      <w:r w:rsidR="00B667A3">
        <w:rPr>
          <w:szCs w:val="24"/>
        </w:rPr>
        <w:t>pret projekta mērķ</w:t>
      </w:r>
      <w:r w:rsidR="00E32F43">
        <w:rPr>
          <w:szCs w:val="24"/>
        </w:rPr>
        <w:t xml:space="preserve">a </w:t>
      </w:r>
      <w:r w:rsidR="00B667A3">
        <w:rPr>
          <w:szCs w:val="24"/>
        </w:rPr>
        <w:t xml:space="preserve">grupām </w:t>
      </w:r>
      <w:r>
        <w:rPr>
          <w:szCs w:val="24"/>
        </w:rPr>
        <w:t>projekta “Kurzeme visiem” ietvaros</w:t>
      </w:r>
    </w:p>
    <w:p w14:paraId="51293F6F" w14:textId="77777777" w:rsidR="003228F0" w:rsidRDefault="003228F0" w:rsidP="008D3F64">
      <w:pPr>
        <w:spacing w:after="120"/>
        <w:jc w:val="center"/>
        <w:rPr>
          <w:b/>
          <w:bCs/>
          <w:szCs w:val="24"/>
        </w:rPr>
      </w:pPr>
    </w:p>
    <w:p w14:paraId="3DE82DCA" w14:textId="3559CD64" w:rsidR="006E55B0" w:rsidRPr="00D6554C" w:rsidRDefault="006E55B0" w:rsidP="008D3F64">
      <w:pPr>
        <w:spacing w:after="120"/>
        <w:jc w:val="center"/>
        <w:rPr>
          <w:b/>
          <w:bCs/>
          <w:szCs w:val="24"/>
        </w:rPr>
      </w:pPr>
      <w:r w:rsidRPr="00D6554C">
        <w:rPr>
          <w:b/>
          <w:bCs/>
          <w:szCs w:val="24"/>
        </w:rPr>
        <w:t>PIETEIKUMS</w:t>
      </w:r>
    </w:p>
    <w:p w14:paraId="3587B010" w14:textId="34435F22" w:rsidR="00B667A3" w:rsidRDefault="00B667A3" w:rsidP="00B667A3">
      <w:pPr>
        <w:overflowPunct/>
        <w:autoSpaceDE/>
        <w:autoSpaceDN/>
        <w:adjustRightInd/>
        <w:jc w:val="center"/>
        <w:textAlignment w:val="auto"/>
        <w:rPr>
          <w:szCs w:val="24"/>
        </w:rPr>
      </w:pPr>
      <w:r w:rsidRPr="00D5085F">
        <w:rPr>
          <w:iCs/>
          <w:szCs w:val="24"/>
        </w:rPr>
        <w:t>Interaktīvu pasākumu skolēniem satura izveide un vadīšana Kurzemes plānošanas reģiona</w:t>
      </w:r>
      <w:r>
        <w:rPr>
          <w:iCs/>
          <w:szCs w:val="24"/>
        </w:rPr>
        <w:t xml:space="preserve"> vispārizglītojošajās</w:t>
      </w:r>
      <w:r w:rsidRPr="00D5085F">
        <w:rPr>
          <w:iCs/>
          <w:szCs w:val="24"/>
        </w:rPr>
        <w:t xml:space="preserve"> izglītības iestādēs izpratnes un atb</w:t>
      </w:r>
      <w:r>
        <w:rPr>
          <w:szCs w:val="24"/>
        </w:rPr>
        <w:t>alstošas attieksmei veidošanai pret projekta mērķ</w:t>
      </w:r>
      <w:r w:rsidR="00E32F43">
        <w:rPr>
          <w:szCs w:val="24"/>
        </w:rPr>
        <w:t xml:space="preserve">a </w:t>
      </w:r>
      <w:r>
        <w:rPr>
          <w:szCs w:val="24"/>
        </w:rPr>
        <w:t>grupām projekta “Kurzeme visiem” ietvaros</w:t>
      </w:r>
    </w:p>
    <w:p w14:paraId="7590AEE3" w14:textId="77777777" w:rsidR="006E55B0" w:rsidRPr="00D6554C" w:rsidRDefault="006E55B0" w:rsidP="006E55B0">
      <w:pPr>
        <w:spacing w:after="120"/>
        <w:jc w:val="both"/>
        <w:rPr>
          <w:szCs w:val="24"/>
        </w:rPr>
      </w:pPr>
      <w:r w:rsidRPr="00D6554C">
        <w:rPr>
          <w:szCs w:val="24"/>
        </w:rPr>
        <w:t xml:space="preserve">Pretendents: </w:t>
      </w:r>
      <w:bookmarkStart w:id="4" w:name="_Ref102636193"/>
      <w:r w:rsidRPr="00D6554C">
        <w:rPr>
          <w:szCs w:val="24"/>
          <w:vertAlign w:val="superscript"/>
        </w:rPr>
        <w:footnoteReference w:id="1"/>
      </w:r>
      <w:bookmarkEnd w:id="4"/>
    </w:p>
    <w:tbl>
      <w:tblPr>
        <w:tblW w:w="8477" w:type="dxa"/>
        <w:tblInd w:w="-5" w:type="dxa"/>
        <w:tblLayout w:type="fixed"/>
        <w:tblLook w:val="0000" w:firstRow="0" w:lastRow="0" w:firstColumn="0" w:lastColumn="0" w:noHBand="0" w:noVBand="0"/>
      </w:tblPr>
      <w:tblGrid>
        <w:gridCol w:w="3374"/>
        <w:gridCol w:w="5103"/>
      </w:tblGrid>
      <w:tr w:rsidR="006E55B0" w:rsidRPr="00D6554C" w14:paraId="1BE9ED97" w14:textId="77777777" w:rsidTr="008D3F64">
        <w:tc>
          <w:tcPr>
            <w:tcW w:w="3374" w:type="dxa"/>
            <w:tcBorders>
              <w:top w:val="single" w:sz="4" w:space="0" w:color="000000"/>
              <w:left w:val="single" w:sz="4" w:space="0" w:color="000000"/>
              <w:bottom w:val="single" w:sz="4" w:space="0" w:color="000000"/>
            </w:tcBorders>
            <w:shd w:val="clear" w:color="auto" w:fill="auto"/>
          </w:tcPr>
          <w:p w14:paraId="4A923B0B" w14:textId="77777777" w:rsidR="006E55B0" w:rsidRPr="00D6554C" w:rsidRDefault="006E55B0" w:rsidP="00F65EA3">
            <w:pPr>
              <w:spacing w:after="120"/>
              <w:jc w:val="both"/>
              <w:rPr>
                <w:szCs w:val="24"/>
              </w:rPr>
            </w:pPr>
            <w:r w:rsidRPr="00D6554C">
              <w:rPr>
                <w:szCs w:val="24"/>
              </w:rPr>
              <w:t>Nosaukums/Vārds, uzvārds</w:t>
            </w:r>
            <w:r w:rsidRPr="00D6554C">
              <w:rPr>
                <w:rStyle w:val="FootnoteReference"/>
                <w:szCs w:val="24"/>
              </w:rPr>
              <w:footnoteReference w:id="2"/>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EFE325" w14:textId="77777777" w:rsidR="006E55B0" w:rsidRPr="00D6554C" w:rsidRDefault="006E55B0" w:rsidP="00F65EA3">
            <w:pPr>
              <w:spacing w:after="120"/>
              <w:jc w:val="both"/>
              <w:rPr>
                <w:szCs w:val="24"/>
              </w:rPr>
            </w:pPr>
          </w:p>
        </w:tc>
      </w:tr>
      <w:tr w:rsidR="006E55B0" w:rsidRPr="00D6554C" w14:paraId="7F0B27D8" w14:textId="77777777" w:rsidTr="008D3F64">
        <w:tc>
          <w:tcPr>
            <w:tcW w:w="3374" w:type="dxa"/>
            <w:tcBorders>
              <w:top w:val="single" w:sz="4" w:space="0" w:color="000000"/>
              <w:left w:val="single" w:sz="4" w:space="0" w:color="000000"/>
              <w:bottom w:val="single" w:sz="4" w:space="0" w:color="000000"/>
            </w:tcBorders>
            <w:shd w:val="clear" w:color="auto" w:fill="auto"/>
          </w:tcPr>
          <w:p w14:paraId="784C89F3" w14:textId="77777777" w:rsidR="006E55B0" w:rsidRPr="00D6554C" w:rsidRDefault="006E55B0" w:rsidP="00F65EA3">
            <w:pPr>
              <w:spacing w:after="120"/>
              <w:jc w:val="both"/>
              <w:rPr>
                <w:szCs w:val="24"/>
              </w:rPr>
            </w:pPr>
            <w:r w:rsidRPr="00D6554C">
              <w:rPr>
                <w:szCs w:val="24"/>
              </w:rPr>
              <w:t>Reģistrācijas numurs/ personas kods</w:t>
            </w:r>
            <w:r w:rsidRPr="00D6554C">
              <w:rPr>
                <w:rStyle w:val="FootnoteReference"/>
                <w:szCs w:val="24"/>
              </w:rPr>
              <w:footnoteReference w:id="3"/>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553626" w14:textId="77777777" w:rsidR="006E55B0" w:rsidRPr="00D6554C" w:rsidRDefault="006E55B0" w:rsidP="00F65EA3">
            <w:pPr>
              <w:spacing w:after="120"/>
              <w:jc w:val="both"/>
              <w:rPr>
                <w:szCs w:val="24"/>
              </w:rPr>
            </w:pPr>
          </w:p>
        </w:tc>
      </w:tr>
      <w:tr w:rsidR="006E55B0" w:rsidRPr="00D6554C" w14:paraId="49CB2EB3" w14:textId="77777777" w:rsidTr="008D3F64">
        <w:tc>
          <w:tcPr>
            <w:tcW w:w="3374" w:type="dxa"/>
            <w:tcBorders>
              <w:top w:val="single" w:sz="4" w:space="0" w:color="000000"/>
              <w:left w:val="single" w:sz="4" w:space="0" w:color="000000"/>
              <w:bottom w:val="single" w:sz="4" w:space="0" w:color="000000"/>
            </w:tcBorders>
            <w:shd w:val="clear" w:color="auto" w:fill="auto"/>
          </w:tcPr>
          <w:p w14:paraId="6A0473B7" w14:textId="77777777" w:rsidR="006E55B0" w:rsidRPr="00D6554C" w:rsidRDefault="006E55B0" w:rsidP="00F65EA3">
            <w:pPr>
              <w:spacing w:after="120"/>
              <w:jc w:val="both"/>
              <w:rPr>
                <w:szCs w:val="24"/>
              </w:rPr>
            </w:pPr>
            <w:r w:rsidRPr="00D6554C">
              <w:rPr>
                <w:szCs w:val="24"/>
              </w:rPr>
              <w:t>Juridiskā adrese/ deklarētā dzīvesvietas adrese</w:t>
            </w:r>
            <w:r w:rsidRPr="00D6554C">
              <w:rPr>
                <w:rStyle w:val="FootnoteReferen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D82333" w14:textId="77777777" w:rsidR="006E55B0" w:rsidRPr="00D6554C" w:rsidRDefault="006E55B0" w:rsidP="00F65EA3">
            <w:pPr>
              <w:spacing w:after="120"/>
              <w:jc w:val="both"/>
              <w:rPr>
                <w:szCs w:val="24"/>
              </w:rPr>
            </w:pPr>
          </w:p>
        </w:tc>
      </w:tr>
      <w:tr w:rsidR="006E55B0" w:rsidRPr="00D6554C" w14:paraId="47C8D464" w14:textId="77777777" w:rsidTr="008D3F64">
        <w:tc>
          <w:tcPr>
            <w:tcW w:w="3374" w:type="dxa"/>
            <w:tcBorders>
              <w:top w:val="single" w:sz="4" w:space="0" w:color="000000"/>
              <w:left w:val="single" w:sz="4" w:space="0" w:color="000000"/>
              <w:bottom w:val="single" w:sz="4" w:space="0" w:color="000000"/>
            </w:tcBorders>
            <w:shd w:val="clear" w:color="auto" w:fill="auto"/>
          </w:tcPr>
          <w:p w14:paraId="12CB5455" w14:textId="77777777"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6F0969" w14:textId="77777777" w:rsidR="006E55B0" w:rsidRPr="00D6554C" w:rsidRDefault="006E55B0" w:rsidP="00F65EA3">
            <w:pPr>
              <w:spacing w:after="120"/>
              <w:jc w:val="both"/>
              <w:rPr>
                <w:szCs w:val="24"/>
              </w:rPr>
            </w:pPr>
          </w:p>
        </w:tc>
      </w:tr>
      <w:tr w:rsidR="006E55B0" w:rsidRPr="00D6554C" w14:paraId="53A6D0C1" w14:textId="77777777" w:rsidTr="008D3F64">
        <w:trPr>
          <w:trHeight w:val="326"/>
        </w:trPr>
        <w:tc>
          <w:tcPr>
            <w:tcW w:w="3374" w:type="dxa"/>
            <w:tcBorders>
              <w:top w:val="single" w:sz="4" w:space="0" w:color="000000"/>
              <w:left w:val="single" w:sz="4" w:space="0" w:color="000000"/>
              <w:bottom w:val="single" w:sz="4" w:space="0" w:color="000000"/>
            </w:tcBorders>
            <w:shd w:val="clear" w:color="auto" w:fill="auto"/>
          </w:tcPr>
          <w:p w14:paraId="7E88D299" w14:textId="77777777" w:rsidR="006E55B0" w:rsidRPr="00D6554C" w:rsidRDefault="006E55B0" w:rsidP="00F65EA3">
            <w:pPr>
              <w:spacing w:after="120"/>
              <w:jc w:val="both"/>
              <w:rPr>
                <w:szCs w:val="24"/>
              </w:rPr>
            </w:pPr>
            <w:r w:rsidRPr="00D6554C">
              <w:rPr>
                <w:szCs w:val="24"/>
              </w:rPr>
              <w:t>E-pasts</w:t>
            </w:r>
            <w:r w:rsidRPr="00D6554C">
              <w:rPr>
                <w:rStyle w:val="FootnoteReferen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04225A" w14:textId="77777777" w:rsidR="006E55B0" w:rsidRPr="00D6554C" w:rsidRDefault="006E55B0" w:rsidP="00F65EA3">
            <w:pPr>
              <w:spacing w:after="120"/>
              <w:jc w:val="both"/>
              <w:rPr>
                <w:szCs w:val="24"/>
              </w:rPr>
            </w:pPr>
          </w:p>
        </w:tc>
      </w:tr>
    </w:tbl>
    <w:p w14:paraId="41A351D5" w14:textId="77777777" w:rsidR="006E55B0" w:rsidRPr="00D6554C" w:rsidRDefault="006E55B0" w:rsidP="006E55B0">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4C3B4E37" w14:textId="77777777" w:rsidTr="008D3F64">
        <w:tc>
          <w:tcPr>
            <w:tcW w:w="3348" w:type="dxa"/>
            <w:tcBorders>
              <w:top w:val="single" w:sz="4" w:space="0" w:color="000000"/>
              <w:left w:val="single" w:sz="4" w:space="0" w:color="000000"/>
              <w:bottom w:val="single" w:sz="4" w:space="0" w:color="000000"/>
            </w:tcBorders>
            <w:shd w:val="clear" w:color="auto" w:fill="auto"/>
          </w:tcPr>
          <w:p w14:paraId="31872A6D" w14:textId="77777777"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736D78" w14:textId="77777777" w:rsidR="006E55B0" w:rsidRPr="00D6554C" w:rsidRDefault="006E55B0" w:rsidP="00F65EA3">
            <w:pPr>
              <w:spacing w:after="120"/>
              <w:jc w:val="both"/>
              <w:rPr>
                <w:szCs w:val="24"/>
              </w:rPr>
            </w:pPr>
          </w:p>
        </w:tc>
      </w:tr>
      <w:tr w:rsidR="006E55B0" w:rsidRPr="00D6554C" w14:paraId="70EB6493" w14:textId="77777777" w:rsidTr="008D3F64">
        <w:tc>
          <w:tcPr>
            <w:tcW w:w="3348" w:type="dxa"/>
            <w:tcBorders>
              <w:top w:val="single" w:sz="4" w:space="0" w:color="000000"/>
              <w:left w:val="single" w:sz="4" w:space="0" w:color="000000"/>
              <w:bottom w:val="single" w:sz="4" w:space="0" w:color="000000"/>
            </w:tcBorders>
            <w:shd w:val="clear" w:color="auto" w:fill="auto"/>
          </w:tcPr>
          <w:p w14:paraId="1A34619C" w14:textId="77777777"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691580A" w14:textId="77777777" w:rsidR="006E55B0" w:rsidRPr="00D6554C" w:rsidRDefault="006E55B0" w:rsidP="00F65EA3">
            <w:pPr>
              <w:spacing w:after="120"/>
              <w:jc w:val="both"/>
              <w:rPr>
                <w:szCs w:val="24"/>
              </w:rPr>
            </w:pPr>
          </w:p>
        </w:tc>
      </w:tr>
    </w:tbl>
    <w:p w14:paraId="117E5FA7" w14:textId="77777777"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38285413" w14:textId="77777777"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E2E1E89" w14:textId="66697CCA" w:rsidR="006E55B0" w:rsidRPr="00430B9A" w:rsidRDefault="006E55B0" w:rsidP="006E55B0">
      <w:pPr>
        <w:spacing w:after="120"/>
        <w:jc w:val="both"/>
        <w:rPr>
          <w:szCs w:val="24"/>
          <w:lang w:bidi="lv-LV"/>
        </w:rPr>
      </w:pPr>
      <w:r>
        <w:rPr>
          <w:szCs w:val="24"/>
          <w:lang w:bidi="lv-LV"/>
        </w:rPr>
        <w:t xml:space="preserve">Pretendents apliecina, ka tam ir nepieciešamie speciālisti un resursi, lai kvalitatīvi veiktu </w:t>
      </w:r>
      <w:r w:rsidR="00B667A3">
        <w:rPr>
          <w:szCs w:val="24"/>
        </w:rPr>
        <w:t>pasākuma satura izstrādi, tā</w:t>
      </w:r>
      <w:r w:rsidR="00B622A9">
        <w:rPr>
          <w:szCs w:val="24"/>
        </w:rPr>
        <w:t xml:space="preserve"> organizēšanu un vadīšanu. </w:t>
      </w:r>
    </w:p>
    <w:p w14:paraId="4A567278" w14:textId="77777777" w:rsidR="006E55B0" w:rsidRPr="00D6554C" w:rsidRDefault="006E55B0" w:rsidP="006E55B0">
      <w:pPr>
        <w:spacing w:before="120" w:after="120"/>
        <w:jc w:val="both"/>
        <w:rPr>
          <w:b/>
          <w:szCs w:val="24"/>
        </w:rPr>
      </w:pPr>
      <w:r w:rsidRPr="00D6554C">
        <w:rPr>
          <w:b/>
          <w:szCs w:val="24"/>
        </w:rPr>
        <w:t>Pretendenta pārstāvis:</w:t>
      </w:r>
    </w:p>
    <w:tbl>
      <w:tblPr>
        <w:tblW w:w="0" w:type="auto"/>
        <w:jc w:val="right"/>
        <w:tblLayout w:type="fixed"/>
        <w:tblLook w:val="0000" w:firstRow="0" w:lastRow="0" w:firstColumn="0" w:lastColumn="0" w:noHBand="0" w:noVBand="0"/>
      </w:tblPr>
      <w:tblGrid>
        <w:gridCol w:w="2518"/>
        <w:gridCol w:w="3638"/>
      </w:tblGrid>
      <w:tr w:rsidR="006E55B0" w:rsidRPr="00D6554C" w14:paraId="542C1FAB"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71723371" w14:textId="1D3FF666" w:rsidR="006E55B0" w:rsidRPr="00D6554C" w:rsidRDefault="006E55B0" w:rsidP="0012361D">
            <w:pPr>
              <w:spacing w:after="120"/>
              <w:rPr>
                <w:szCs w:val="24"/>
              </w:rPr>
            </w:pPr>
            <w:r w:rsidRPr="00D6554C">
              <w:rPr>
                <w:szCs w:val="24"/>
              </w:rPr>
              <w:t>Vārds, Uzvārds</w:t>
            </w:r>
            <w:r w:rsidR="0012361D">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2C6BB0" w14:textId="77777777" w:rsidR="006E55B0" w:rsidRPr="00D6554C" w:rsidRDefault="006E55B0" w:rsidP="00F65EA3">
            <w:pPr>
              <w:spacing w:after="120"/>
              <w:jc w:val="both"/>
              <w:rPr>
                <w:szCs w:val="24"/>
              </w:rPr>
            </w:pPr>
          </w:p>
        </w:tc>
      </w:tr>
      <w:tr w:rsidR="006E55B0" w:rsidRPr="00D6554C" w14:paraId="5DD70224"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3BC7D011" w14:textId="77777777"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5FA0F" w14:textId="77777777" w:rsidR="006E55B0" w:rsidRPr="00D6554C" w:rsidRDefault="006E55B0" w:rsidP="00F65EA3">
            <w:pPr>
              <w:spacing w:after="120"/>
              <w:jc w:val="both"/>
              <w:rPr>
                <w:szCs w:val="24"/>
              </w:rPr>
            </w:pPr>
          </w:p>
        </w:tc>
      </w:tr>
      <w:tr w:rsidR="006E55B0" w:rsidRPr="00D6554C" w14:paraId="671B31E3"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C7A001D" w14:textId="77777777"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F6314A2" w14:textId="77777777" w:rsidR="006E55B0" w:rsidRPr="00D6554C" w:rsidRDefault="006E55B0" w:rsidP="00F65EA3">
            <w:pPr>
              <w:spacing w:after="120"/>
              <w:jc w:val="both"/>
              <w:rPr>
                <w:szCs w:val="24"/>
              </w:rPr>
            </w:pPr>
          </w:p>
        </w:tc>
      </w:tr>
    </w:tbl>
    <w:p w14:paraId="1955C3A9" w14:textId="77777777" w:rsidR="006E55B0" w:rsidRPr="006E55B0" w:rsidRDefault="006E55B0" w:rsidP="006E55B0">
      <w:pPr>
        <w:pStyle w:val="ListParagraph"/>
        <w:ind w:left="360"/>
        <w:jc w:val="center"/>
        <w:rPr>
          <w:color w:val="000000"/>
          <w:szCs w:val="24"/>
        </w:rPr>
      </w:pPr>
    </w:p>
    <w:p w14:paraId="39556E88" w14:textId="1B6328FF" w:rsidR="008D3F64" w:rsidRPr="008D3F64" w:rsidRDefault="00FB5C5B" w:rsidP="008D3F64">
      <w:pPr>
        <w:numPr>
          <w:ilvl w:val="0"/>
          <w:numId w:val="25"/>
        </w:numPr>
        <w:overflowPunct/>
        <w:autoSpaceDE/>
        <w:autoSpaceDN/>
        <w:adjustRightInd/>
        <w:jc w:val="right"/>
        <w:textAlignment w:val="auto"/>
        <w:rPr>
          <w:b/>
          <w:bCs/>
        </w:rPr>
      </w:pPr>
      <w:r>
        <w:br w:type="column"/>
      </w:r>
      <w:r w:rsidR="008D3F64" w:rsidRPr="008D3F64">
        <w:rPr>
          <w:b/>
          <w:bCs/>
        </w:rPr>
        <w:lastRenderedPageBreak/>
        <w:t>pielikums</w:t>
      </w:r>
    </w:p>
    <w:p w14:paraId="531F65B7" w14:textId="77777777" w:rsidR="003C5DFF" w:rsidRDefault="003C5DFF" w:rsidP="003C5DFF">
      <w:pPr>
        <w:overflowPunct/>
        <w:autoSpaceDE/>
        <w:autoSpaceDN/>
        <w:adjustRightInd/>
        <w:ind w:left="360"/>
        <w:jc w:val="right"/>
        <w:textAlignment w:val="auto"/>
      </w:pPr>
      <w:r>
        <w:t>Tirgus izpētes noteikumiem</w:t>
      </w:r>
    </w:p>
    <w:p w14:paraId="768E0DCC" w14:textId="422323BF" w:rsidR="003C5DFF" w:rsidRPr="003C5DFF" w:rsidRDefault="003C5DFF" w:rsidP="003C5DFF">
      <w:pPr>
        <w:overflowPunct/>
        <w:autoSpaceDE/>
        <w:autoSpaceDN/>
        <w:adjustRightInd/>
        <w:ind w:left="360"/>
        <w:jc w:val="right"/>
        <w:textAlignment w:val="auto"/>
        <w:rPr>
          <w:szCs w:val="24"/>
        </w:rPr>
      </w:pPr>
      <w:r w:rsidRPr="003C5DFF">
        <w:rPr>
          <w:iCs/>
          <w:szCs w:val="24"/>
        </w:rPr>
        <w:t>Interaktīvu pasākumu skolēniem satura izveide un vadīšana Kurzemes plānošanas reģiona vispārizglītojošajās izglītības iestādēs izpratnes un atb</w:t>
      </w:r>
      <w:r w:rsidRPr="003C5DFF">
        <w:rPr>
          <w:szCs w:val="24"/>
        </w:rPr>
        <w:t>alstošas attieksmei veidošanai pret projekta mērķ</w:t>
      </w:r>
      <w:r w:rsidR="00E32F43">
        <w:rPr>
          <w:szCs w:val="24"/>
        </w:rPr>
        <w:t xml:space="preserve">a </w:t>
      </w:r>
      <w:r w:rsidRPr="003C5DFF">
        <w:rPr>
          <w:szCs w:val="24"/>
        </w:rPr>
        <w:t>grupām projekta “Kurzeme visiem” ietvaros</w:t>
      </w:r>
    </w:p>
    <w:p w14:paraId="0A3FD6FB" w14:textId="665C84A5" w:rsidR="00DA0822" w:rsidRPr="00AF0029" w:rsidRDefault="00DA0822" w:rsidP="00273651">
      <w:pPr>
        <w:overflowPunct/>
        <w:autoSpaceDE/>
        <w:autoSpaceDN/>
        <w:adjustRightInd/>
        <w:jc w:val="right"/>
        <w:textAlignment w:val="auto"/>
        <w:rPr>
          <w:rFonts w:eastAsia="Calibri"/>
          <w:b/>
          <w:i/>
          <w:szCs w:val="24"/>
          <w:u w:val="single"/>
        </w:rPr>
      </w:pPr>
    </w:p>
    <w:p w14:paraId="4E271195" w14:textId="77777777" w:rsidR="00DA0822" w:rsidRPr="00AF0029" w:rsidRDefault="00DA0822" w:rsidP="00DA0822">
      <w:pPr>
        <w:jc w:val="center"/>
        <w:outlineLvl w:val="0"/>
        <w:rPr>
          <w:b/>
          <w:smallCaps/>
          <w:szCs w:val="24"/>
        </w:rPr>
      </w:pPr>
    </w:p>
    <w:p w14:paraId="4BDA5606" w14:textId="48936EC1" w:rsidR="00DA0822" w:rsidRPr="00AF0029" w:rsidRDefault="003C5DFF" w:rsidP="00DA0822">
      <w:pPr>
        <w:jc w:val="center"/>
        <w:outlineLvl w:val="0"/>
        <w:rPr>
          <w:b/>
          <w:szCs w:val="24"/>
        </w:rPr>
      </w:pPr>
      <w:r>
        <w:rPr>
          <w:b/>
          <w:smallCaps/>
          <w:szCs w:val="24"/>
        </w:rPr>
        <w:t>Pasākuma apraksts</w:t>
      </w:r>
    </w:p>
    <w:p w14:paraId="1222F64E" w14:textId="77777777" w:rsidR="00BB0E39" w:rsidRPr="00AF0029" w:rsidRDefault="00BB0E39" w:rsidP="00DA0822">
      <w:pPr>
        <w:jc w:val="center"/>
        <w:outlineLvl w:val="0"/>
      </w:pPr>
    </w:p>
    <w:p w14:paraId="624FC4CF" w14:textId="5E222EB0" w:rsidR="00395951" w:rsidRPr="00AF0029" w:rsidRDefault="003C5DFF" w:rsidP="009725C9">
      <w:pPr>
        <w:spacing w:before="240"/>
        <w:outlineLvl w:val="0"/>
      </w:pPr>
      <w:r>
        <w:t xml:space="preserve">Pasākuma mērķis: </w:t>
      </w:r>
      <w:r w:rsidR="00A137D7" w:rsidRPr="00AF0029">
        <w:t xml:space="preserve"> </w:t>
      </w:r>
      <w:r w:rsidR="00395951" w:rsidRPr="00AF0029">
        <w:t>________________________________</w:t>
      </w:r>
      <w:r w:rsidR="006D4973" w:rsidRPr="00AF0029">
        <w:softHyphen/>
      </w:r>
      <w:r w:rsidR="006D4973" w:rsidRPr="00AF0029">
        <w:softHyphen/>
      </w:r>
      <w:r w:rsidR="00395951" w:rsidRPr="00AF0029">
        <w:t>____</w:t>
      </w:r>
      <w:r w:rsidR="000B6409">
        <w:t>___</w:t>
      </w:r>
    </w:p>
    <w:p w14:paraId="293E1510" w14:textId="370ABE85" w:rsidR="00A137D7" w:rsidRPr="00AF0029" w:rsidRDefault="003C5DFF" w:rsidP="00A137D7">
      <w:pPr>
        <w:spacing w:before="240"/>
        <w:outlineLvl w:val="0"/>
      </w:pPr>
      <w:r>
        <w:t>Pasākuma mērķauditorija:</w:t>
      </w:r>
      <w:r w:rsidR="00A137D7" w:rsidRPr="00AF0029">
        <w:t xml:space="preserve"> _______________________________________________________</w:t>
      </w:r>
    </w:p>
    <w:p w14:paraId="4DBAD4D0" w14:textId="60660EDF" w:rsidR="00395951" w:rsidRDefault="003C5DFF" w:rsidP="009725C9">
      <w:pPr>
        <w:spacing w:before="240"/>
        <w:outlineLvl w:val="0"/>
      </w:pPr>
      <w:r>
        <w:t xml:space="preserve">Pasākuma </w:t>
      </w:r>
      <w:r w:rsidR="00BB0E39" w:rsidRPr="00AF0029">
        <w:t xml:space="preserve"> </w:t>
      </w:r>
      <w:r>
        <w:t xml:space="preserve">satura ideja: </w:t>
      </w:r>
      <w:r w:rsidR="00395951" w:rsidRPr="00AF0029">
        <w:t>______________________________________________________</w:t>
      </w:r>
      <w:r w:rsidR="000B6409">
        <w:t>_</w:t>
      </w:r>
    </w:p>
    <w:p w14:paraId="2CBEBB88" w14:textId="719764D3" w:rsidR="00BE3F07" w:rsidRDefault="00BE3F07" w:rsidP="009725C9">
      <w:pPr>
        <w:spacing w:before="240"/>
        <w:outlineLvl w:val="0"/>
      </w:pPr>
      <w:r w:rsidRPr="008D729B">
        <w:t>Pasākumā iekļaujamie tehniskie</w:t>
      </w:r>
      <w:r w:rsidR="000B6409" w:rsidRPr="008D729B">
        <w:t>, audiovizuālie un</w:t>
      </w:r>
      <w:r w:rsidR="000B6409">
        <w:t xml:space="preserve"> vizuālie </w:t>
      </w:r>
      <w:r w:rsidRPr="008D729B">
        <w:t xml:space="preserve">elementi </w:t>
      </w:r>
      <w:r w:rsidR="000B6409" w:rsidRPr="008D729B">
        <w:t>(piemēram, prezentācija, video, infografikas, u.c. risinājumi)</w:t>
      </w:r>
    </w:p>
    <w:tbl>
      <w:tblPr>
        <w:tblStyle w:val="TableGrid"/>
        <w:tblW w:w="0" w:type="auto"/>
        <w:tblLook w:val="04A0" w:firstRow="1" w:lastRow="0" w:firstColumn="1" w:lastColumn="0" w:noHBand="0" w:noVBand="1"/>
      </w:tblPr>
      <w:tblGrid>
        <w:gridCol w:w="4148"/>
        <w:gridCol w:w="4148"/>
      </w:tblGrid>
      <w:tr w:rsidR="00BE3F07" w14:paraId="6720CBB5" w14:textId="77777777" w:rsidTr="00BE3F07">
        <w:tc>
          <w:tcPr>
            <w:tcW w:w="4148" w:type="dxa"/>
          </w:tcPr>
          <w:p w14:paraId="7BDEE3D9" w14:textId="693C6E24" w:rsidR="00BE3F07" w:rsidRDefault="00BE3F07" w:rsidP="009725C9">
            <w:pPr>
              <w:spacing w:before="240"/>
              <w:outlineLvl w:val="0"/>
            </w:pPr>
            <w:r>
              <w:t xml:space="preserve">Izvēlētais </w:t>
            </w:r>
            <w:r w:rsidR="000B6409">
              <w:t>tehniskais, audiovizuālais un vizuālais elements</w:t>
            </w:r>
          </w:p>
        </w:tc>
        <w:tc>
          <w:tcPr>
            <w:tcW w:w="4148" w:type="dxa"/>
          </w:tcPr>
          <w:p w14:paraId="30D7F00C" w14:textId="1A680E01" w:rsidR="00BE3F07" w:rsidRDefault="000B6409" w:rsidP="009725C9">
            <w:pPr>
              <w:spacing w:before="240"/>
              <w:outlineLvl w:val="0"/>
            </w:pPr>
            <w:r>
              <w:t>Izvēlētā elementa mērķis un satura ieskicējums</w:t>
            </w:r>
          </w:p>
        </w:tc>
      </w:tr>
      <w:tr w:rsidR="000B6409" w14:paraId="524C3C83" w14:textId="77777777" w:rsidTr="00BE3F07">
        <w:tc>
          <w:tcPr>
            <w:tcW w:w="4148" w:type="dxa"/>
          </w:tcPr>
          <w:p w14:paraId="75ECBCED" w14:textId="77777777" w:rsidR="000B6409" w:rsidRDefault="000B6409" w:rsidP="009725C9">
            <w:pPr>
              <w:spacing w:before="240"/>
              <w:outlineLvl w:val="0"/>
            </w:pPr>
          </w:p>
        </w:tc>
        <w:tc>
          <w:tcPr>
            <w:tcW w:w="4148" w:type="dxa"/>
          </w:tcPr>
          <w:p w14:paraId="1618D912" w14:textId="77777777" w:rsidR="000B6409" w:rsidRDefault="000B6409" w:rsidP="009725C9">
            <w:pPr>
              <w:spacing w:before="240"/>
              <w:outlineLvl w:val="0"/>
            </w:pPr>
          </w:p>
        </w:tc>
      </w:tr>
      <w:tr w:rsidR="000B6409" w14:paraId="51FAC1D6" w14:textId="77777777" w:rsidTr="00BE3F07">
        <w:tc>
          <w:tcPr>
            <w:tcW w:w="4148" w:type="dxa"/>
          </w:tcPr>
          <w:p w14:paraId="1607C6BD" w14:textId="77777777" w:rsidR="000B6409" w:rsidRDefault="000B6409" w:rsidP="009725C9">
            <w:pPr>
              <w:spacing w:before="240"/>
              <w:outlineLvl w:val="0"/>
            </w:pPr>
          </w:p>
        </w:tc>
        <w:tc>
          <w:tcPr>
            <w:tcW w:w="4148" w:type="dxa"/>
          </w:tcPr>
          <w:p w14:paraId="435FEC58" w14:textId="77777777" w:rsidR="000B6409" w:rsidRDefault="000B6409" w:rsidP="009725C9">
            <w:pPr>
              <w:spacing w:before="240"/>
              <w:outlineLvl w:val="0"/>
            </w:pPr>
          </w:p>
        </w:tc>
      </w:tr>
    </w:tbl>
    <w:p w14:paraId="0E0D340B" w14:textId="6066CC1C" w:rsidR="00BE3F07" w:rsidRDefault="000B6409" w:rsidP="009725C9">
      <w:pPr>
        <w:spacing w:before="240"/>
        <w:outlineLvl w:val="0"/>
      </w:pPr>
      <w:r>
        <w:t xml:space="preserve">Pasākumā iekļaujamie  interaktīvie elementi (piemēram, </w:t>
      </w:r>
      <w:r w:rsidRPr="000B6409">
        <w:t>konkurs</w:t>
      </w:r>
      <w:r>
        <w:t>i</w:t>
      </w:r>
      <w:r w:rsidRPr="000B6409">
        <w:t xml:space="preserve"> ar balvām</w:t>
      </w:r>
      <w:r w:rsidR="00872BB0">
        <w:t xml:space="preserve"> </w:t>
      </w:r>
      <w:r>
        <w:t>un citi):</w:t>
      </w:r>
    </w:p>
    <w:tbl>
      <w:tblPr>
        <w:tblStyle w:val="TableGrid"/>
        <w:tblW w:w="0" w:type="auto"/>
        <w:tblLook w:val="04A0" w:firstRow="1" w:lastRow="0" w:firstColumn="1" w:lastColumn="0" w:noHBand="0" w:noVBand="1"/>
      </w:tblPr>
      <w:tblGrid>
        <w:gridCol w:w="4148"/>
        <w:gridCol w:w="4148"/>
      </w:tblGrid>
      <w:tr w:rsidR="000B6409" w14:paraId="38E99A5E" w14:textId="77777777" w:rsidTr="00C97CD6">
        <w:tc>
          <w:tcPr>
            <w:tcW w:w="4148" w:type="dxa"/>
          </w:tcPr>
          <w:p w14:paraId="1BCB723B" w14:textId="280F4DE6" w:rsidR="000B6409" w:rsidRDefault="000B6409" w:rsidP="00C97CD6">
            <w:pPr>
              <w:spacing w:before="240"/>
              <w:outlineLvl w:val="0"/>
            </w:pPr>
            <w:r>
              <w:t>Izvēlētais interaktīvais elements</w:t>
            </w:r>
          </w:p>
        </w:tc>
        <w:tc>
          <w:tcPr>
            <w:tcW w:w="4148" w:type="dxa"/>
          </w:tcPr>
          <w:p w14:paraId="66E9F85B" w14:textId="423DF526" w:rsidR="000B6409" w:rsidRDefault="000B6409" w:rsidP="00C97CD6">
            <w:pPr>
              <w:spacing w:before="240"/>
              <w:outlineLvl w:val="0"/>
            </w:pPr>
            <w:r>
              <w:t xml:space="preserve">Izvēlētā elementa mērķis un apraksts (nepieciešams aprakstīt un pamatot </w:t>
            </w:r>
            <w:r w:rsidR="00872BB0">
              <w:t xml:space="preserve">arī </w:t>
            </w:r>
            <w:r>
              <w:t>balvu izvēli, ja tādas plānotas)</w:t>
            </w:r>
          </w:p>
        </w:tc>
      </w:tr>
      <w:tr w:rsidR="000B6409" w14:paraId="6165B30B" w14:textId="77777777" w:rsidTr="00C97CD6">
        <w:tc>
          <w:tcPr>
            <w:tcW w:w="4148" w:type="dxa"/>
          </w:tcPr>
          <w:p w14:paraId="74D3E3C8" w14:textId="77777777" w:rsidR="000B6409" w:rsidRDefault="000B6409" w:rsidP="00C97CD6">
            <w:pPr>
              <w:spacing w:before="240"/>
              <w:outlineLvl w:val="0"/>
            </w:pPr>
          </w:p>
        </w:tc>
        <w:tc>
          <w:tcPr>
            <w:tcW w:w="4148" w:type="dxa"/>
          </w:tcPr>
          <w:p w14:paraId="7FD6757A" w14:textId="77777777" w:rsidR="000B6409" w:rsidRDefault="000B6409" w:rsidP="00C97CD6">
            <w:pPr>
              <w:spacing w:before="240"/>
              <w:outlineLvl w:val="0"/>
            </w:pPr>
          </w:p>
        </w:tc>
      </w:tr>
      <w:tr w:rsidR="000B6409" w14:paraId="34E54847" w14:textId="77777777" w:rsidTr="00C97CD6">
        <w:tc>
          <w:tcPr>
            <w:tcW w:w="4148" w:type="dxa"/>
          </w:tcPr>
          <w:p w14:paraId="1592923A" w14:textId="77777777" w:rsidR="000B6409" w:rsidRDefault="000B6409" w:rsidP="00C97CD6">
            <w:pPr>
              <w:spacing w:before="240"/>
              <w:outlineLvl w:val="0"/>
            </w:pPr>
          </w:p>
        </w:tc>
        <w:tc>
          <w:tcPr>
            <w:tcW w:w="4148" w:type="dxa"/>
          </w:tcPr>
          <w:p w14:paraId="33007DC2" w14:textId="77777777" w:rsidR="000B6409" w:rsidRDefault="000B6409" w:rsidP="00C97CD6">
            <w:pPr>
              <w:spacing w:before="240"/>
              <w:outlineLvl w:val="0"/>
            </w:pPr>
          </w:p>
        </w:tc>
      </w:tr>
    </w:tbl>
    <w:p w14:paraId="4C5ECD2E" w14:textId="4C20DD81" w:rsidR="000B6409" w:rsidRDefault="00143FBE" w:rsidP="000B6409">
      <w:pPr>
        <w:spacing w:before="240"/>
        <w:outlineLvl w:val="0"/>
      </w:pPr>
      <w:r>
        <w:t xml:space="preserve">Pasākumam paredzētie izdales materiāli (piemēram, </w:t>
      </w:r>
      <w:r w:rsidRPr="00143FBE">
        <w:t>flajeri, brošūras</w:t>
      </w:r>
      <w:r>
        <w:t>, plakāti, apliecības</w:t>
      </w:r>
      <w:r w:rsidRPr="00143FBE">
        <w:t xml:space="preserve"> vai citi atraktīva formāta materiāli</w:t>
      </w:r>
      <w:r>
        <w:t>)</w:t>
      </w:r>
    </w:p>
    <w:tbl>
      <w:tblPr>
        <w:tblStyle w:val="TableGrid"/>
        <w:tblW w:w="0" w:type="auto"/>
        <w:tblLook w:val="04A0" w:firstRow="1" w:lastRow="0" w:firstColumn="1" w:lastColumn="0" w:noHBand="0" w:noVBand="1"/>
      </w:tblPr>
      <w:tblGrid>
        <w:gridCol w:w="4148"/>
        <w:gridCol w:w="4148"/>
      </w:tblGrid>
      <w:tr w:rsidR="00143FBE" w14:paraId="61F4A49D" w14:textId="77777777" w:rsidTr="00C97CD6">
        <w:tc>
          <w:tcPr>
            <w:tcW w:w="4148" w:type="dxa"/>
          </w:tcPr>
          <w:p w14:paraId="1C7710EF" w14:textId="2F713738" w:rsidR="00143FBE" w:rsidRDefault="00143FBE" w:rsidP="00C97CD6">
            <w:pPr>
              <w:spacing w:before="240"/>
              <w:outlineLvl w:val="0"/>
            </w:pPr>
            <w:r>
              <w:t>Izvēlētais izdales materiāls</w:t>
            </w:r>
          </w:p>
        </w:tc>
        <w:tc>
          <w:tcPr>
            <w:tcW w:w="4148" w:type="dxa"/>
          </w:tcPr>
          <w:p w14:paraId="1ED163F6" w14:textId="790026D7" w:rsidR="00143FBE" w:rsidRDefault="00143FBE" w:rsidP="00C97CD6">
            <w:pPr>
              <w:spacing w:before="240"/>
              <w:outlineLvl w:val="0"/>
            </w:pPr>
            <w:r>
              <w:t>Izvēlētā izdales materiāla mērķis un apraksts (satura ieskicējums)</w:t>
            </w:r>
          </w:p>
        </w:tc>
      </w:tr>
      <w:tr w:rsidR="00143FBE" w14:paraId="5394F0AE" w14:textId="77777777" w:rsidTr="00C97CD6">
        <w:tc>
          <w:tcPr>
            <w:tcW w:w="4148" w:type="dxa"/>
          </w:tcPr>
          <w:p w14:paraId="015C097C" w14:textId="77777777" w:rsidR="00143FBE" w:rsidRDefault="00143FBE" w:rsidP="00C97CD6">
            <w:pPr>
              <w:spacing w:before="240"/>
              <w:outlineLvl w:val="0"/>
            </w:pPr>
          </w:p>
        </w:tc>
        <w:tc>
          <w:tcPr>
            <w:tcW w:w="4148" w:type="dxa"/>
          </w:tcPr>
          <w:p w14:paraId="42E4837B" w14:textId="77777777" w:rsidR="00143FBE" w:rsidRDefault="00143FBE" w:rsidP="00C97CD6">
            <w:pPr>
              <w:spacing w:before="240"/>
              <w:outlineLvl w:val="0"/>
            </w:pPr>
          </w:p>
        </w:tc>
      </w:tr>
      <w:tr w:rsidR="00143FBE" w14:paraId="258150ED" w14:textId="77777777" w:rsidTr="00C97CD6">
        <w:tc>
          <w:tcPr>
            <w:tcW w:w="4148" w:type="dxa"/>
          </w:tcPr>
          <w:p w14:paraId="13E23734" w14:textId="77777777" w:rsidR="00143FBE" w:rsidRDefault="00143FBE" w:rsidP="00C97CD6">
            <w:pPr>
              <w:spacing w:before="240"/>
              <w:outlineLvl w:val="0"/>
            </w:pPr>
          </w:p>
        </w:tc>
        <w:tc>
          <w:tcPr>
            <w:tcW w:w="4148" w:type="dxa"/>
          </w:tcPr>
          <w:p w14:paraId="686C8042" w14:textId="77777777" w:rsidR="00143FBE" w:rsidRDefault="00143FBE" w:rsidP="00C97CD6">
            <w:pPr>
              <w:spacing w:before="240"/>
              <w:outlineLvl w:val="0"/>
            </w:pPr>
          </w:p>
        </w:tc>
      </w:tr>
    </w:tbl>
    <w:p w14:paraId="19C01DEF" w14:textId="50D8A948" w:rsidR="003C5DFF" w:rsidRDefault="003C5DFF" w:rsidP="009725C9">
      <w:pPr>
        <w:spacing w:before="240"/>
        <w:outlineLvl w:val="0"/>
      </w:pPr>
      <w:r>
        <w:t>Pasākuma organizēšanā iesaistītie (</w:t>
      </w:r>
      <w:r w:rsidR="00BE3F07">
        <w:t xml:space="preserve">informācija par </w:t>
      </w:r>
      <w:r>
        <w:t>speciālistiem</w:t>
      </w:r>
      <w:r w:rsidR="00787567">
        <w:t>, organizācijām, arī mērķ</w:t>
      </w:r>
      <w:r w:rsidR="00BC25C0">
        <w:t xml:space="preserve">a </w:t>
      </w:r>
      <w:r w:rsidR="00787567">
        <w:t>grupu pārstāvjiem</w:t>
      </w:r>
      <w:r w:rsidR="00BE3F07">
        <w:t xml:space="preserve"> un citiem, kuri piedalās vai ir iesaistīti</w:t>
      </w:r>
      <w:r w:rsidR="00787567">
        <w:t>)</w:t>
      </w:r>
    </w:p>
    <w:tbl>
      <w:tblPr>
        <w:tblStyle w:val="TableGrid"/>
        <w:tblW w:w="0" w:type="auto"/>
        <w:tblLook w:val="04A0" w:firstRow="1" w:lastRow="0" w:firstColumn="1" w:lastColumn="0" w:noHBand="0" w:noVBand="1"/>
      </w:tblPr>
      <w:tblGrid>
        <w:gridCol w:w="2074"/>
        <w:gridCol w:w="2074"/>
        <w:gridCol w:w="2074"/>
        <w:gridCol w:w="2074"/>
      </w:tblGrid>
      <w:tr w:rsidR="003C5DFF" w14:paraId="75236985" w14:textId="77777777" w:rsidTr="003C5DFF">
        <w:tc>
          <w:tcPr>
            <w:tcW w:w="2074" w:type="dxa"/>
          </w:tcPr>
          <w:p w14:paraId="61C03FD1" w14:textId="2DCC276B" w:rsidR="003C5DFF" w:rsidRDefault="00787567" w:rsidP="009725C9">
            <w:pPr>
              <w:spacing w:before="240"/>
              <w:outlineLvl w:val="0"/>
            </w:pPr>
            <w:r>
              <w:lastRenderedPageBreak/>
              <w:t xml:space="preserve">Vārds, uzvārds </w:t>
            </w:r>
          </w:p>
        </w:tc>
        <w:tc>
          <w:tcPr>
            <w:tcW w:w="2074" w:type="dxa"/>
          </w:tcPr>
          <w:p w14:paraId="275D1C1B" w14:textId="16980097" w:rsidR="003C5DFF" w:rsidRDefault="00787567" w:rsidP="009725C9">
            <w:pPr>
              <w:spacing w:before="240"/>
              <w:outlineLvl w:val="0"/>
            </w:pPr>
            <w:r>
              <w:t>Organizācija vai uzņēmums</w:t>
            </w:r>
          </w:p>
        </w:tc>
        <w:tc>
          <w:tcPr>
            <w:tcW w:w="2074" w:type="dxa"/>
          </w:tcPr>
          <w:p w14:paraId="3A0BEFDB" w14:textId="27FBF80A" w:rsidR="003C5DFF" w:rsidRDefault="00787567" w:rsidP="009725C9">
            <w:pPr>
              <w:spacing w:before="240"/>
              <w:outlineLvl w:val="0"/>
            </w:pPr>
            <w:r>
              <w:t>Ar kādu mērķi iesaistīts Pasākumā</w:t>
            </w:r>
          </w:p>
        </w:tc>
        <w:tc>
          <w:tcPr>
            <w:tcW w:w="2074" w:type="dxa"/>
          </w:tcPr>
          <w:p w14:paraId="76FD794D" w14:textId="51C8B5F7" w:rsidR="003C5DFF" w:rsidRDefault="00787567" w:rsidP="009725C9">
            <w:pPr>
              <w:spacing w:before="240"/>
              <w:outlineLvl w:val="0"/>
            </w:pPr>
            <w:r>
              <w:t>Uzdevumi un/vai sasniedzamie mērķi pasākuma norises laikā</w:t>
            </w:r>
          </w:p>
        </w:tc>
      </w:tr>
      <w:tr w:rsidR="003C5DFF" w14:paraId="135034B9" w14:textId="77777777" w:rsidTr="003C5DFF">
        <w:tc>
          <w:tcPr>
            <w:tcW w:w="2074" w:type="dxa"/>
          </w:tcPr>
          <w:p w14:paraId="6A93F88B" w14:textId="77777777" w:rsidR="003C5DFF" w:rsidRDefault="003C5DFF" w:rsidP="009725C9">
            <w:pPr>
              <w:spacing w:before="240"/>
              <w:outlineLvl w:val="0"/>
            </w:pPr>
          </w:p>
        </w:tc>
        <w:tc>
          <w:tcPr>
            <w:tcW w:w="2074" w:type="dxa"/>
          </w:tcPr>
          <w:p w14:paraId="49B2D59F" w14:textId="77777777" w:rsidR="003C5DFF" w:rsidRDefault="003C5DFF" w:rsidP="009725C9">
            <w:pPr>
              <w:spacing w:before="240"/>
              <w:outlineLvl w:val="0"/>
            </w:pPr>
          </w:p>
        </w:tc>
        <w:tc>
          <w:tcPr>
            <w:tcW w:w="2074" w:type="dxa"/>
          </w:tcPr>
          <w:p w14:paraId="6CBA0887" w14:textId="77777777" w:rsidR="003C5DFF" w:rsidRDefault="003C5DFF" w:rsidP="009725C9">
            <w:pPr>
              <w:spacing w:before="240"/>
              <w:outlineLvl w:val="0"/>
            </w:pPr>
          </w:p>
        </w:tc>
        <w:tc>
          <w:tcPr>
            <w:tcW w:w="2074" w:type="dxa"/>
          </w:tcPr>
          <w:p w14:paraId="37E62618" w14:textId="77777777" w:rsidR="003C5DFF" w:rsidRDefault="003C5DFF" w:rsidP="009725C9">
            <w:pPr>
              <w:spacing w:before="240"/>
              <w:outlineLvl w:val="0"/>
            </w:pPr>
          </w:p>
        </w:tc>
      </w:tr>
      <w:tr w:rsidR="003C5DFF" w14:paraId="2F25722D" w14:textId="77777777" w:rsidTr="003C5DFF">
        <w:tc>
          <w:tcPr>
            <w:tcW w:w="2074" w:type="dxa"/>
          </w:tcPr>
          <w:p w14:paraId="0703540F" w14:textId="77777777" w:rsidR="003C5DFF" w:rsidRDefault="003C5DFF" w:rsidP="009725C9">
            <w:pPr>
              <w:spacing w:before="240"/>
              <w:outlineLvl w:val="0"/>
            </w:pPr>
          </w:p>
        </w:tc>
        <w:tc>
          <w:tcPr>
            <w:tcW w:w="2074" w:type="dxa"/>
          </w:tcPr>
          <w:p w14:paraId="25BC756E" w14:textId="77777777" w:rsidR="003C5DFF" w:rsidRDefault="003C5DFF" w:rsidP="009725C9">
            <w:pPr>
              <w:spacing w:before="240"/>
              <w:outlineLvl w:val="0"/>
            </w:pPr>
          </w:p>
        </w:tc>
        <w:tc>
          <w:tcPr>
            <w:tcW w:w="2074" w:type="dxa"/>
          </w:tcPr>
          <w:p w14:paraId="49F1B65B" w14:textId="77777777" w:rsidR="003C5DFF" w:rsidRDefault="003C5DFF" w:rsidP="009725C9">
            <w:pPr>
              <w:spacing w:before="240"/>
              <w:outlineLvl w:val="0"/>
            </w:pPr>
          </w:p>
        </w:tc>
        <w:tc>
          <w:tcPr>
            <w:tcW w:w="2074" w:type="dxa"/>
          </w:tcPr>
          <w:p w14:paraId="58EDA024" w14:textId="77777777" w:rsidR="003C5DFF" w:rsidRDefault="003C5DFF" w:rsidP="009725C9">
            <w:pPr>
              <w:spacing w:before="240"/>
              <w:outlineLvl w:val="0"/>
            </w:pPr>
          </w:p>
        </w:tc>
      </w:tr>
    </w:tbl>
    <w:p w14:paraId="26F1D681" w14:textId="7836DC63" w:rsidR="00143FBE" w:rsidRDefault="00B779DB" w:rsidP="00143FBE">
      <w:pPr>
        <w:spacing w:before="240"/>
        <w:outlineLvl w:val="0"/>
      </w:pPr>
      <w:r>
        <w:t>P</w:t>
      </w:r>
      <w:r w:rsidR="00143FBE">
        <w:t>asākuma norises plāna</w:t>
      </w:r>
      <w:r w:rsidR="00E77DFB">
        <w:t xml:space="preserve"> (40 min)</w:t>
      </w:r>
      <w:r w:rsidR="00143FBE">
        <w:t xml:space="preserve"> piedāvājums:</w:t>
      </w:r>
    </w:p>
    <w:p w14:paraId="66C7A5B1" w14:textId="77777777" w:rsidR="00A61522" w:rsidRDefault="00A61522" w:rsidP="00143FBE">
      <w:pPr>
        <w:spacing w:before="240"/>
        <w:outlineLvl w:val="0"/>
      </w:pPr>
    </w:p>
    <w:tbl>
      <w:tblPr>
        <w:tblStyle w:val="TableGrid"/>
        <w:tblW w:w="0" w:type="auto"/>
        <w:tblLook w:val="04A0" w:firstRow="1" w:lastRow="0" w:firstColumn="1" w:lastColumn="0" w:noHBand="0" w:noVBand="1"/>
      </w:tblPr>
      <w:tblGrid>
        <w:gridCol w:w="2765"/>
        <w:gridCol w:w="2765"/>
        <w:gridCol w:w="2766"/>
      </w:tblGrid>
      <w:tr w:rsidR="00143FBE" w14:paraId="3C2A72F9" w14:textId="77777777" w:rsidTr="00C97CD6">
        <w:tc>
          <w:tcPr>
            <w:tcW w:w="2765" w:type="dxa"/>
          </w:tcPr>
          <w:p w14:paraId="26BEDDDE" w14:textId="77777777" w:rsidR="00143FBE" w:rsidRDefault="00143FBE" w:rsidP="00C97CD6">
            <w:pPr>
              <w:spacing w:before="240"/>
              <w:outlineLvl w:val="0"/>
            </w:pPr>
            <w:r>
              <w:t xml:space="preserve">Norises laiks </w:t>
            </w:r>
          </w:p>
        </w:tc>
        <w:tc>
          <w:tcPr>
            <w:tcW w:w="2765" w:type="dxa"/>
          </w:tcPr>
          <w:p w14:paraId="035260AC" w14:textId="77777777" w:rsidR="00143FBE" w:rsidRDefault="00143FBE" w:rsidP="00C97CD6">
            <w:pPr>
              <w:spacing w:before="240"/>
              <w:outlineLvl w:val="0"/>
            </w:pPr>
            <w:r>
              <w:t>Aktivitāte</w:t>
            </w:r>
          </w:p>
        </w:tc>
        <w:tc>
          <w:tcPr>
            <w:tcW w:w="2766" w:type="dxa"/>
          </w:tcPr>
          <w:p w14:paraId="0A5363DB" w14:textId="77777777" w:rsidR="00143FBE" w:rsidRDefault="00143FBE" w:rsidP="00C97CD6">
            <w:pPr>
              <w:spacing w:before="240"/>
              <w:outlineLvl w:val="0"/>
            </w:pPr>
            <w:r>
              <w:t>Sīkāks aktivitātes satura apraksts</w:t>
            </w:r>
          </w:p>
        </w:tc>
      </w:tr>
      <w:tr w:rsidR="00143FBE" w14:paraId="0D45A1EA" w14:textId="77777777" w:rsidTr="00C97CD6">
        <w:tc>
          <w:tcPr>
            <w:tcW w:w="2765" w:type="dxa"/>
          </w:tcPr>
          <w:p w14:paraId="43897D95" w14:textId="77777777" w:rsidR="00143FBE" w:rsidRDefault="00143FBE" w:rsidP="00C97CD6">
            <w:pPr>
              <w:spacing w:before="240"/>
              <w:outlineLvl w:val="0"/>
            </w:pPr>
          </w:p>
        </w:tc>
        <w:tc>
          <w:tcPr>
            <w:tcW w:w="2765" w:type="dxa"/>
          </w:tcPr>
          <w:p w14:paraId="0CA3A475" w14:textId="77777777" w:rsidR="00143FBE" w:rsidRDefault="00143FBE" w:rsidP="00C97CD6">
            <w:pPr>
              <w:spacing w:before="240"/>
              <w:outlineLvl w:val="0"/>
            </w:pPr>
          </w:p>
        </w:tc>
        <w:tc>
          <w:tcPr>
            <w:tcW w:w="2766" w:type="dxa"/>
          </w:tcPr>
          <w:p w14:paraId="7CE8E27C" w14:textId="77777777" w:rsidR="00143FBE" w:rsidRDefault="00143FBE" w:rsidP="00C97CD6">
            <w:pPr>
              <w:spacing w:before="240"/>
              <w:outlineLvl w:val="0"/>
            </w:pPr>
          </w:p>
        </w:tc>
      </w:tr>
      <w:tr w:rsidR="00143FBE" w14:paraId="6F31B278" w14:textId="77777777" w:rsidTr="00C97CD6">
        <w:tc>
          <w:tcPr>
            <w:tcW w:w="2765" w:type="dxa"/>
          </w:tcPr>
          <w:p w14:paraId="43615304" w14:textId="77777777" w:rsidR="00143FBE" w:rsidRDefault="00143FBE" w:rsidP="00C97CD6">
            <w:pPr>
              <w:spacing w:before="240"/>
              <w:outlineLvl w:val="0"/>
            </w:pPr>
          </w:p>
        </w:tc>
        <w:tc>
          <w:tcPr>
            <w:tcW w:w="2765" w:type="dxa"/>
          </w:tcPr>
          <w:p w14:paraId="07BAA576" w14:textId="77777777" w:rsidR="00143FBE" w:rsidRDefault="00143FBE" w:rsidP="00C97CD6">
            <w:pPr>
              <w:spacing w:before="240"/>
              <w:outlineLvl w:val="0"/>
            </w:pPr>
          </w:p>
        </w:tc>
        <w:tc>
          <w:tcPr>
            <w:tcW w:w="2766" w:type="dxa"/>
          </w:tcPr>
          <w:p w14:paraId="1E6A4DA7" w14:textId="77777777" w:rsidR="00143FBE" w:rsidRDefault="00143FBE" w:rsidP="00C97CD6">
            <w:pPr>
              <w:spacing w:before="240"/>
              <w:outlineLvl w:val="0"/>
            </w:pPr>
          </w:p>
        </w:tc>
      </w:tr>
      <w:tr w:rsidR="00143FBE" w14:paraId="08BA4A7A" w14:textId="77777777" w:rsidTr="00C97CD6">
        <w:tc>
          <w:tcPr>
            <w:tcW w:w="2765" w:type="dxa"/>
          </w:tcPr>
          <w:p w14:paraId="60988547" w14:textId="77777777" w:rsidR="00143FBE" w:rsidRDefault="00143FBE" w:rsidP="00C97CD6">
            <w:pPr>
              <w:spacing w:before="240"/>
              <w:outlineLvl w:val="0"/>
            </w:pPr>
          </w:p>
        </w:tc>
        <w:tc>
          <w:tcPr>
            <w:tcW w:w="2765" w:type="dxa"/>
          </w:tcPr>
          <w:p w14:paraId="563DCCFC" w14:textId="77777777" w:rsidR="00143FBE" w:rsidRDefault="00143FBE" w:rsidP="00C97CD6">
            <w:pPr>
              <w:spacing w:before="240"/>
              <w:outlineLvl w:val="0"/>
            </w:pPr>
          </w:p>
        </w:tc>
        <w:tc>
          <w:tcPr>
            <w:tcW w:w="2766" w:type="dxa"/>
          </w:tcPr>
          <w:p w14:paraId="1BEDB15F" w14:textId="77777777" w:rsidR="00143FBE" w:rsidRDefault="00143FBE" w:rsidP="00C97CD6">
            <w:pPr>
              <w:spacing w:before="240"/>
              <w:outlineLvl w:val="0"/>
            </w:pPr>
          </w:p>
        </w:tc>
      </w:tr>
    </w:tbl>
    <w:p w14:paraId="258DE046" w14:textId="55A44682" w:rsidR="00BB0E39" w:rsidRDefault="00675B55" w:rsidP="009725C9">
      <w:pPr>
        <w:spacing w:before="240"/>
        <w:outlineLvl w:val="0"/>
        <w:rPr>
          <w:szCs w:val="24"/>
        </w:rPr>
      </w:pPr>
      <w:r w:rsidRPr="00AF0029">
        <w:rPr>
          <w:szCs w:val="24"/>
        </w:rPr>
        <w:t>Sasniedzamie rezultāti</w:t>
      </w:r>
      <w:r w:rsidR="00143FBE">
        <w:rPr>
          <w:szCs w:val="24"/>
        </w:rPr>
        <w:t xml:space="preserve"> (</w:t>
      </w:r>
      <w:r w:rsidR="004E6C80">
        <w:rPr>
          <w:szCs w:val="24"/>
        </w:rPr>
        <w:t xml:space="preserve">sākotnējais </w:t>
      </w:r>
      <w:r w:rsidR="00143FBE">
        <w:rPr>
          <w:szCs w:val="24"/>
        </w:rPr>
        <w:t xml:space="preserve">plānoto </w:t>
      </w:r>
      <w:r w:rsidR="00CC5474">
        <w:rPr>
          <w:szCs w:val="24"/>
        </w:rPr>
        <w:t>Mācību iestāžu saraksts</w:t>
      </w:r>
      <w:r w:rsidR="00872BB0">
        <w:rPr>
          <w:szCs w:val="24"/>
        </w:rPr>
        <w:t xml:space="preserve">, kur </w:t>
      </w:r>
      <w:r w:rsidR="00A61522">
        <w:rPr>
          <w:szCs w:val="24"/>
        </w:rPr>
        <w:t>tiks organizēti pasākumi</w:t>
      </w:r>
      <w:r w:rsidR="00872BB0">
        <w:rPr>
          <w:szCs w:val="24"/>
        </w:rPr>
        <w:t>)</w:t>
      </w:r>
      <w:r w:rsidR="004E6C80">
        <w:rPr>
          <w:szCs w:val="24"/>
        </w:rPr>
        <w:t xml:space="preserve">: </w:t>
      </w:r>
      <w:r w:rsidR="00A61522">
        <w:rPr>
          <w:szCs w:val="24"/>
        </w:rPr>
        <w:t>____________________________________________________________________</w:t>
      </w:r>
    </w:p>
    <w:p w14:paraId="7623D25C" w14:textId="77777777" w:rsidR="004E6C80" w:rsidRDefault="004E6C80" w:rsidP="009725C9">
      <w:pPr>
        <w:spacing w:before="240"/>
        <w:outlineLvl w:val="0"/>
        <w:rPr>
          <w:szCs w:val="24"/>
        </w:rPr>
      </w:pPr>
    </w:p>
    <w:p w14:paraId="3EA4E81D" w14:textId="0E825968" w:rsidR="0012361D" w:rsidRDefault="0012361D" w:rsidP="0012361D">
      <w:pPr>
        <w:overflowPunct/>
        <w:autoSpaceDE/>
        <w:autoSpaceDN/>
        <w:adjustRightInd/>
        <w:textAlignment w:val="auto"/>
        <w:rPr>
          <w:b/>
          <w:bCs/>
        </w:rPr>
      </w:pPr>
    </w:p>
    <w:p w14:paraId="39AC9711" w14:textId="2D2C2811" w:rsidR="0012361D" w:rsidRDefault="0012361D" w:rsidP="00040CF6">
      <w:pPr>
        <w:overflowPunct/>
        <w:autoSpaceDE/>
        <w:autoSpaceDN/>
        <w:adjustRightInd/>
        <w:jc w:val="right"/>
        <w:textAlignment w:val="auto"/>
        <w:rPr>
          <w:b/>
          <w:bCs/>
        </w:rPr>
      </w:pPr>
    </w:p>
    <w:tbl>
      <w:tblPr>
        <w:tblW w:w="0" w:type="auto"/>
        <w:jc w:val="right"/>
        <w:tblLayout w:type="fixed"/>
        <w:tblLook w:val="0000" w:firstRow="0" w:lastRow="0" w:firstColumn="0" w:lastColumn="0" w:noHBand="0" w:noVBand="0"/>
      </w:tblPr>
      <w:tblGrid>
        <w:gridCol w:w="2518"/>
        <w:gridCol w:w="3638"/>
      </w:tblGrid>
      <w:tr w:rsidR="0012361D" w:rsidRPr="00D6554C" w14:paraId="32E5D917"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DF7CF6D" w14:textId="214C7536"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6DD4D28" w14:textId="77777777" w:rsidR="0012361D" w:rsidRPr="00D6554C" w:rsidRDefault="0012361D" w:rsidP="008C05CF">
            <w:pPr>
              <w:spacing w:after="120"/>
              <w:jc w:val="both"/>
              <w:rPr>
                <w:szCs w:val="24"/>
              </w:rPr>
            </w:pPr>
          </w:p>
        </w:tc>
      </w:tr>
      <w:tr w:rsidR="0012361D" w:rsidRPr="00D6554C" w14:paraId="393DCF57"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36C60DDD"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70EAE33" w14:textId="77777777" w:rsidR="0012361D" w:rsidRPr="00D6554C" w:rsidRDefault="0012361D" w:rsidP="008C05CF">
            <w:pPr>
              <w:spacing w:after="120"/>
              <w:jc w:val="both"/>
              <w:rPr>
                <w:szCs w:val="24"/>
              </w:rPr>
            </w:pPr>
          </w:p>
        </w:tc>
      </w:tr>
      <w:tr w:rsidR="0012361D" w:rsidRPr="00D6554C" w14:paraId="5E15FA6E" w14:textId="77777777" w:rsidTr="00040CF6">
        <w:trPr>
          <w:jc w:val="right"/>
        </w:trPr>
        <w:tc>
          <w:tcPr>
            <w:tcW w:w="2518" w:type="dxa"/>
            <w:tcBorders>
              <w:top w:val="single" w:sz="4" w:space="0" w:color="000000"/>
              <w:left w:val="single" w:sz="4" w:space="0" w:color="000000"/>
              <w:bottom w:val="single" w:sz="4" w:space="0" w:color="000000"/>
            </w:tcBorders>
            <w:shd w:val="clear" w:color="auto" w:fill="auto"/>
          </w:tcPr>
          <w:p w14:paraId="13481D44"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0977951" w14:textId="77777777" w:rsidR="0012361D" w:rsidRPr="00D6554C" w:rsidRDefault="0012361D" w:rsidP="008C05CF">
            <w:pPr>
              <w:spacing w:after="120"/>
              <w:jc w:val="both"/>
              <w:rPr>
                <w:szCs w:val="24"/>
              </w:rPr>
            </w:pPr>
          </w:p>
        </w:tc>
      </w:tr>
    </w:tbl>
    <w:p w14:paraId="1209D332" w14:textId="77777777" w:rsidR="0012361D" w:rsidRPr="0012361D" w:rsidRDefault="0012361D" w:rsidP="0012361D">
      <w:pPr>
        <w:overflowPunct/>
        <w:autoSpaceDE/>
        <w:autoSpaceDN/>
        <w:adjustRightInd/>
        <w:textAlignment w:val="auto"/>
        <w:rPr>
          <w:b/>
          <w:bCs/>
        </w:rPr>
      </w:pPr>
    </w:p>
    <w:p w14:paraId="5ED98955" w14:textId="0A0D633E" w:rsidR="008D3F64" w:rsidRPr="008D3F64" w:rsidRDefault="00273651" w:rsidP="008D3F64">
      <w:pPr>
        <w:numPr>
          <w:ilvl w:val="0"/>
          <w:numId w:val="25"/>
        </w:numPr>
        <w:overflowPunct/>
        <w:autoSpaceDE/>
        <w:autoSpaceDN/>
        <w:adjustRightInd/>
        <w:jc w:val="right"/>
        <w:textAlignment w:val="auto"/>
        <w:rPr>
          <w:b/>
          <w:bCs/>
        </w:rPr>
      </w:pPr>
      <w:r w:rsidRPr="0012361D">
        <w:br w:type="page"/>
      </w:r>
      <w:r w:rsidR="008D3F64" w:rsidRPr="008D3F64">
        <w:rPr>
          <w:b/>
          <w:bCs/>
        </w:rPr>
        <w:lastRenderedPageBreak/>
        <w:t>pielikums</w:t>
      </w:r>
    </w:p>
    <w:p w14:paraId="7BAAB3F2" w14:textId="77777777" w:rsidR="00872BB0" w:rsidRDefault="00872BB0" w:rsidP="00A61522">
      <w:pPr>
        <w:overflowPunct/>
        <w:autoSpaceDE/>
        <w:autoSpaceDN/>
        <w:adjustRightInd/>
        <w:ind w:left="360"/>
        <w:jc w:val="right"/>
        <w:textAlignment w:val="auto"/>
      </w:pPr>
      <w:r>
        <w:t>Tirgus izpētes noteikumiem</w:t>
      </w:r>
    </w:p>
    <w:p w14:paraId="5EC63769" w14:textId="1EDA181A" w:rsidR="00872BB0" w:rsidRPr="00A61522" w:rsidRDefault="00872BB0" w:rsidP="00A61522">
      <w:pPr>
        <w:overflowPunct/>
        <w:autoSpaceDE/>
        <w:autoSpaceDN/>
        <w:adjustRightInd/>
        <w:ind w:left="360"/>
        <w:jc w:val="right"/>
        <w:textAlignment w:val="auto"/>
        <w:rPr>
          <w:szCs w:val="24"/>
        </w:rPr>
      </w:pPr>
      <w:r w:rsidRPr="00A61522">
        <w:rPr>
          <w:iCs/>
          <w:szCs w:val="24"/>
        </w:rPr>
        <w:t>Interaktīvu pasākumu skolēniem satura izveide un vadīšana Kurzemes plānošanas reģiona vispārizglītojošajās izglītības iestādēs izpratnes un atb</w:t>
      </w:r>
      <w:r w:rsidRPr="00A61522">
        <w:rPr>
          <w:szCs w:val="24"/>
        </w:rPr>
        <w:t>alstošas attieksmei veidošanai pret projekta mērķ</w:t>
      </w:r>
      <w:r w:rsidR="00E32F43">
        <w:rPr>
          <w:szCs w:val="24"/>
        </w:rPr>
        <w:t xml:space="preserve">a </w:t>
      </w:r>
      <w:r w:rsidRPr="00A61522">
        <w:rPr>
          <w:szCs w:val="24"/>
        </w:rPr>
        <w:t>grupām projekta “Kurzeme visiem” ietvaros</w:t>
      </w:r>
    </w:p>
    <w:p w14:paraId="3CA29C64" w14:textId="40CEFDA6" w:rsidR="00273651" w:rsidRPr="00AF0029" w:rsidRDefault="00273651" w:rsidP="00650256">
      <w:pPr>
        <w:overflowPunct/>
        <w:autoSpaceDE/>
        <w:autoSpaceDN/>
        <w:adjustRightInd/>
        <w:jc w:val="right"/>
        <w:textAlignment w:val="auto"/>
      </w:pPr>
    </w:p>
    <w:p w14:paraId="455672F5" w14:textId="7726D626" w:rsidR="00273651" w:rsidRDefault="00273651" w:rsidP="00650256">
      <w:pPr>
        <w:widowControl w:val="0"/>
        <w:spacing w:after="120"/>
        <w:jc w:val="center"/>
        <w:rPr>
          <w:b/>
          <w:smallCaps/>
          <w:szCs w:val="24"/>
        </w:rPr>
      </w:pPr>
      <w:r w:rsidRPr="00AF0029">
        <w:rPr>
          <w:b/>
          <w:smallCaps/>
          <w:szCs w:val="24"/>
        </w:rPr>
        <w:t>Finanšu piedāvājums</w:t>
      </w:r>
    </w:p>
    <w:tbl>
      <w:tblPr>
        <w:tblStyle w:val="TableGrid"/>
        <w:tblW w:w="8626" w:type="dxa"/>
        <w:tblLook w:val="04A0" w:firstRow="1" w:lastRow="0" w:firstColumn="1" w:lastColumn="0" w:noHBand="0" w:noVBand="1"/>
      </w:tblPr>
      <w:tblGrid>
        <w:gridCol w:w="1683"/>
        <w:gridCol w:w="2140"/>
        <w:gridCol w:w="1622"/>
        <w:gridCol w:w="1559"/>
        <w:gridCol w:w="1622"/>
      </w:tblGrid>
      <w:tr w:rsidR="009F0170" w14:paraId="516C585F" w14:textId="77777777" w:rsidTr="00A61522">
        <w:tc>
          <w:tcPr>
            <w:tcW w:w="1683" w:type="dxa"/>
            <w:shd w:val="clear" w:color="auto" w:fill="BFBFBF" w:themeFill="background1" w:themeFillShade="BF"/>
          </w:tcPr>
          <w:p w14:paraId="1FA259B0" w14:textId="5DDC7752" w:rsidR="009F0170" w:rsidRPr="009F0170" w:rsidRDefault="009F0170" w:rsidP="009F0170">
            <w:pPr>
              <w:overflowPunct/>
              <w:autoSpaceDE/>
              <w:autoSpaceDN/>
              <w:adjustRightInd/>
              <w:jc w:val="center"/>
              <w:textAlignment w:val="auto"/>
              <w:rPr>
                <w:b/>
                <w:bCs/>
              </w:rPr>
            </w:pPr>
            <w:r w:rsidRPr="009F0170">
              <w:rPr>
                <w:b/>
                <w:bCs/>
              </w:rPr>
              <w:t>Pakalpojuma apraksts</w:t>
            </w:r>
          </w:p>
        </w:tc>
        <w:tc>
          <w:tcPr>
            <w:tcW w:w="2140" w:type="dxa"/>
            <w:shd w:val="clear" w:color="auto" w:fill="BFBFBF" w:themeFill="background1" w:themeFillShade="BF"/>
          </w:tcPr>
          <w:p w14:paraId="32577334" w14:textId="69DDE89D" w:rsidR="009F0170" w:rsidRPr="009F0170" w:rsidRDefault="009F0170" w:rsidP="009F0170">
            <w:pPr>
              <w:overflowPunct/>
              <w:autoSpaceDE/>
              <w:autoSpaceDN/>
              <w:adjustRightInd/>
              <w:jc w:val="center"/>
              <w:textAlignment w:val="auto"/>
              <w:rPr>
                <w:b/>
                <w:bCs/>
              </w:rPr>
            </w:pPr>
            <w:r w:rsidRPr="009F0170">
              <w:rPr>
                <w:b/>
                <w:bCs/>
              </w:rPr>
              <w:t>Pakalpojum</w:t>
            </w:r>
            <w:r w:rsidR="009C4CFB">
              <w:rPr>
                <w:b/>
                <w:bCs/>
              </w:rPr>
              <w:t>a izmaksu pozīciju uzskaitījums</w:t>
            </w:r>
            <w:r w:rsidRPr="009F0170">
              <w:rPr>
                <w:b/>
                <w:bCs/>
              </w:rPr>
              <w:t xml:space="preserve"> </w:t>
            </w:r>
            <w:r w:rsidRPr="003E288C">
              <w:t>(piem., tehniskais nodrošinājums, atlīdzība darbiniekiem, izdales materiāli</w:t>
            </w:r>
            <w:r w:rsidR="003E288C" w:rsidRPr="003E288C">
              <w:t>, ceļa izdevumi</w:t>
            </w:r>
            <w:r w:rsidRPr="003E288C">
              <w:t xml:space="preserve"> u.c. izmaksas)</w:t>
            </w:r>
          </w:p>
        </w:tc>
        <w:tc>
          <w:tcPr>
            <w:tcW w:w="1622" w:type="dxa"/>
            <w:shd w:val="clear" w:color="auto" w:fill="BFBFBF" w:themeFill="background1" w:themeFillShade="BF"/>
          </w:tcPr>
          <w:p w14:paraId="5F61FBC3" w14:textId="49690BB1" w:rsidR="009F0170" w:rsidRPr="008D3F64" w:rsidRDefault="009F0170" w:rsidP="009F0170">
            <w:pPr>
              <w:overflowPunct/>
              <w:autoSpaceDE/>
              <w:autoSpaceDN/>
              <w:adjustRightInd/>
              <w:jc w:val="center"/>
              <w:textAlignment w:val="auto"/>
              <w:rPr>
                <w:b/>
                <w:bCs/>
              </w:rPr>
            </w:pPr>
            <w:r w:rsidRPr="008D3F64">
              <w:rPr>
                <w:b/>
                <w:bCs/>
              </w:rPr>
              <w:t>Piedāvātā pakalpojuma izpildes cena bez pievienotās vērtības nodokļa</w:t>
            </w:r>
            <w:r w:rsidR="0034030D">
              <w:rPr>
                <w:b/>
                <w:bCs/>
              </w:rPr>
              <w:t>,</w:t>
            </w:r>
          </w:p>
          <w:p w14:paraId="5FEB698E" w14:textId="4D044AE5" w:rsidR="009F0170" w:rsidRPr="009F0170" w:rsidRDefault="009F0170" w:rsidP="009F0170">
            <w:pPr>
              <w:overflowPunct/>
              <w:autoSpaceDE/>
              <w:autoSpaceDN/>
              <w:adjustRightInd/>
              <w:jc w:val="center"/>
              <w:textAlignment w:val="auto"/>
              <w:rPr>
                <w:b/>
                <w:bCs/>
              </w:rPr>
            </w:pPr>
            <w:r w:rsidRPr="008D3F64">
              <w:rPr>
                <w:b/>
                <w:bCs/>
              </w:rPr>
              <w:t>EUR</w:t>
            </w:r>
          </w:p>
        </w:tc>
        <w:tc>
          <w:tcPr>
            <w:tcW w:w="1559" w:type="dxa"/>
            <w:shd w:val="clear" w:color="auto" w:fill="BFBFBF" w:themeFill="background1" w:themeFillShade="BF"/>
          </w:tcPr>
          <w:p w14:paraId="38BA11FA" w14:textId="383B599B" w:rsidR="009F0170" w:rsidRPr="008D3F64" w:rsidRDefault="009F0170" w:rsidP="009F0170">
            <w:pPr>
              <w:overflowPunct/>
              <w:autoSpaceDE/>
              <w:autoSpaceDN/>
              <w:adjustRightInd/>
              <w:jc w:val="center"/>
              <w:textAlignment w:val="auto"/>
              <w:rPr>
                <w:b/>
                <w:bCs/>
              </w:rPr>
            </w:pPr>
            <w:r w:rsidRPr="008D3F64">
              <w:rPr>
                <w:b/>
                <w:bCs/>
              </w:rPr>
              <w:t>Pievienotās vērtības nodoklis</w:t>
            </w:r>
            <w:r w:rsidR="0034030D">
              <w:rPr>
                <w:b/>
                <w:bCs/>
              </w:rPr>
              <w:t>,</w:t>
            </w:r>
          </w:p>
          <w:p w14:paraId="653D5A5B" w14:textId="5550750B" w:rsidR="009F0170" w:rsidRPr="009F0170" w:rsidRDefault="009F0170" w:rsidP="009F0170">
            <w:pPr>
              <w:overflowPunct/>
              <w:autoSpaceDE/>
              <w:autoSpaceDN/>
              <w:adjustRightInd/>
              <w:jc w:val="center"/>
              <w:textAlignment w:val="auto"/>
              <w:rPr>
                <w:b/>
                <w:bCs/>
              </w:rPr>
            </w:pPr>
            <w:r w:rsidRPr="008D3F64">
              <w:rPr>
                <w:b/>
                <w:bCs/>
              </w:rPr>
              <w:t>EUR</w:t>
            </w:r>
          </w:p>
        </w:tc>
        <w:tc>
          <w:tcPr>
            <w:tcW w:w="1622" w:type="dxa"/>
            <w:shd w:val="clear" w:color="auto" w:fill="BFBFBF" w:themeFill="background1" w:themeFillShade="BF"/>
          </w:tcPr>
          <w:p w14:paraId="0AA6FCF1" w14:textId="44F63C63" w:rsidR="009F0170" w:rsidRPr="008D3F64" w:rsidRDefault="009F0170" w:rsidP="009F0170">
            <w:pPr>
              <w:overflowPunct/>
              <w:autoSpaceDE/>
              <w:autoSpaceDN/>
              <w:adjustRightInd/>
              <w:jc w:val="center"/>
              <w:textAlignment w:val="auto"/>
              <w:rPr>
                <w:b/>
                <w:bCs/>
              </w:rPr>
            </w:pPr>
            <w:r w:rsidRPr="008D3F64">
              <w:rPr>
                <w:b/>
                <w:bCs/>
              </w:rPr>
              <w:t>Piedāvātā pakalpojuma izpildes kopējā cena</w:t>
            </w:r>
            <w:r w:rsidR="0034030D">
              <w:rPr>
                <w:b/>
                <w:bCs/>
              </w:rPr>
              <w:t>,</w:t>
            </w:r>
          </w:p>
          <w:p w14:paraId="7DC032DE" w14:textId="43426A24" w:rsidR="009F0170" w:rsidRPr="009F0170" w:rsidRDefault="009F0170" w:rsidP="009F0170">
            <w:pPr>
              <w:overflowPunct/>
              <w:autoSpaceDE/>
              <w:autoSpaceDN/>
              <w:adjustRightInd/>
              <w:jc w:val="center"/>
              <w:textAlignment w:val="auto"/>
              <w:rPr>
                <w:b/>
                <w:bCs/>
              </w:rPr>
            </w:pPr>
            <w:r w:rsidRPr="008D3F64">
              <w:rPr>
                <w:b/>
                <w:bCs/>
              </w:rPr>
              <w:t>EUR</w:t>
            </w:r>
          </w:p>
        </w:tc>
      </w:tr>
      <w:tr w:rsidR="009F0170" w14:paraId="14D2101B" w14:textId="77777777" w:rsidTr="00A61522">
        <w:tc>
          <w:tcPr>
            <w:tcW w:w="1683" w:type="dxa"/>
          </w:tcPr>
          <w:p w14:paraId="448719BD" w14:textId="5D19A800" w:rsidR="009F0170" w:rsidRDefault="009F0170" w:rsidP="009F0170">
            <w:pPr>
              <w:widowControl w:val="0"/>
              <w:spacing w:after="120"/>
              <w:jc w:val="center"/>
              <w:rPr>
                <w:b/>
                <w:smallCaps/>
                <w:szCs w:val="24"/>
              </w:rPr>
            </w:pPr>
            <w:r>
              <w:rPr>
                <w:b/>
                <w:bCs/>
              </w:rPr>
              <w:t>P</w:t>
            </w:r>
            <w:r w:rsidRPr="009F0170">
              <w:rPr>
                <w:b/>
                <w:bCs/>
              </w:rPr>
              <w:t>asākuma satura izstrāde</w:t>
            </w:r>
          </w:p>
        </w:tc>
        <w:tc>
          <w:tcPr>
            <w:tcW w:w="2140" w:type="dxa"/>
          </w:tcPr>
          <w:p w14:paraId="0DF350B7" w14:textId="77777777" w:rsidR="009F0170" w:rsidRDefault="009F0170" w:rsidP="009F0170">
            <w:pPr>
              <w:widowControl w:val="0"/>
              <w:spacing w:after="120"/>
              <w:jc w:val="center"/>
              <w:rPr>
                <w:b/>
                <w:smallCaps/>
                <w:szCs w:val="24"/>
              </w:rPr>
            </w:pPr>
          </w:p>
        </w:tc>
        <w:tc>
          <w:tcPr>
            <w:tcW w:w="1622" w:type="dxa"/>
          </w:tcPr>
          <w:p w14:paraId="4A6C22EB" w14:textId="77777777" w:rsidR="009F0170" w:rsidRDefault="009F0170" w:rsidP="009F0170">
            <w:pPr>
              <w:widowControl w:val="0"/>
              <w:spacing w:after="120"/>
              <w:jc w:val="center"/>
              <w:rPr>
                <w:b/>
                <w:smallCaps/>
                <w:szCs w:val="24"/>
              </w:rPr>
            </w:pPr>
          </w:p>
        </w:tc>
        <w:tc>
          <w:tcPr>
            <w:tcW w:w="1559" w:type="dxa"/>
          </w:tcPr>
          <w:p w14:paraId="3184722E" w14:textId="77777777" w:rsidR="009F0170" w:rsidRDefault="009F0170" w:rsidP="009F0170">
            <w:pPr>
              <w:widowControl w:val="0"/>
              <w:spacing w:after="120"/>
              <w:jc w:val="center"/>
              <w:rPr>
                <w:b/>
                <w:smallCaps/>
                <w:szCs w:val="24"/>
              </w:rPr>
            </w:pPr>
          </w:p>
        </w:tc>
        <w:tc>
          <w:tcPr>
            <w:tcW w:w="1622" w:type="dxa"/>
          </w:tcPr>
          <w:p w14:paraId="411D1C43" w14:textId="77777777" w:rsidR="009F0170" w:rsidRDefault="009F0170" w:rsidP="009F0170">
            <w:pPr>
              <w:widowControl w:val="0"/>
              <w:spacing w:after="120"/>
              <w:jc w:val="center"/>
              <w:rPr>
                <w:b/>
                <w:smallCaps/>
                <w:szCs w:val="24"/>
              </w:rPr>
            </w:pPr>
          </w:p>
        </w:tc>
      </w:tr>
      <w:tr w:rsidR="009F0170" w14:paraId="5B37E8BB" w14:textId="77777777" w:rsidTr="00A61522">
        <w:tc>
          <w:tcPr>
            <w:tcW w:w="1683" w:type="dxa"/>
          </w:tcPr>
          <w:p w14:paraId="62671296" w14:textId="4311F01E" w:rsidR="009F0170" w:rsidRPr="009F0170" w:rsidRDefault="004E6C80" w:rsidP="009F0170">
            <w:pPr>
              <w:widowControl w:val="0"/>
              <w:spacing w:after="120"/>
              <w:jc w:val="center"/>
              <w:rPr>
                <w:b/>
                <w:bCs/>
              </w:rPr>
            </w:pPr>
            <w:r>
              <w:rPr>
                <w:b/>
                <w:bCs/>
              </w:rPr>
              <w:t>Viena</w:t>
            </w:r>
            <w:r w:rsidR="009F0170">
              <w:rPr>
                <w:b/>
                <w:bCs/>
              </w:rPr>
              <w:t xml:space="preserve"> Pasākuma</w:t>
            </w:r>
            <w:r w:rsidR="0034030D">
              <w:rPr>
                <w:b/>
                <w:bCs/>
              </w:rPr>
              <w:t xml:space="preserve"> (vienai klasei)</w:t>
            </w:r>
            <w:r w:rsidR="009F0170">
              <w:rPr>
                <w:b/>
                <w:bCs/>
              </w:rPr>
              <w:t xml:space="preserve"> norises izmaksas klātienē</w:t>
            </w:r>
            <w:r w:rsidR="002A614C">
              <w:rPr>
                <w:b/>
                <w:bCs/>
              </w:rPr>
              <w:t xml:space="preserve"> </w:t>
            </w:r>
          </w:p>
        </w:tc>
        <w:tc>
          <w:tcPr>
            <w:tcW w:w="2140" w:type="dxa"/>
          </w:tcPr>
          <w:p w14:paraId="2740FA48" w14:textId="77777777" w:rsidR="009F0170" w:rsidRDefault="009F0170" w:rsidP="009F0170">
            <w:pPr>
              <w:widowControl w:val="0"/>
              <w:spacing w:after="120"/>
              <w:jc w:val="center"/>
              <w:rPr>
                <w:b/>
                <w:smallCaps/>
                <w:szCs w:val="24"/>
              </w:rPr>
            </w:pPr>
          </w:p>
        </w:tc>
        <w:tc>
          <w:tcPr>
            <w:tcW w:w="1622" w:type="dxa"/>
          </w:tcPr>
          <w:p w14:paraId="02CE6451" w14:textId="77777777" w:rsidR="009F0170" w:rsidRDefault="009F0170" w:rsidP="009F0170">
            <w:pPr>
              <w:widowControl w:val="0"/>
              <w:spacing w:after="120"/>
              <w:jc w:val="center"/>
              <w:rPr>
                <w:b/>
                <w:smallCaps/>
                <w:szCs w:val="24"/>
              </w:rPr>
            </w:pPr>
          </w:p>
        </w:tc>
        <w:tc>
          <w:tcPr>
            <w:tcW w:w="1559" w:type="dxa"/>
          </w:tcPr>
          <w:p w14:paraId="42EB27D4" w14:textId="77777777" w:rsidR="009F0170" w:rsidRDefault="009F0170" w:rsidP="009F0170">
            <w:pPr>
              <w:widowControl w:val="0"/>
              <w:spacing w:after="120"/>
              <w:jc w:val="center"/>
              <w:rPr>
                <w:b/>
                <w:smallCaps/>
                <w:szCs w:val="24"/>
              </w:rPr>
            </w:pPr>
          </w:p>
        </w:tc>
        <w:tc>
          <w:tcPr>
            <w:tcW w:w="1622" w:type="dxa"/>
          </w:tcPr>
          <w:p w14:paraId="5263D6E5" w14:textId="77777777" w:rsidR="009F0170" w:rsidRDefault="009F0170" w:rsidP="009F0170">
            <w:pPr>
              <w:widowControl w:val="0"/>
              <w:spacing w:after="120"/>
              <w:jc w:val="center"/>
              <w:rPr>
                <w:b/>
                <w:smallCaps/>
                <w:szCs w:val="24"/>
              </w:rPr>
            </w:pPr>
          </w:p>
        </w:tc>
      </w:tr>
      <w:tr w:rsidR="009F0170" w14:paraId="100460FB" w14:textId="77777777" w:rsidTr="00A61522">
        <w:tc>
          <w:tcPr>
            <w:tcW w:w="1683" w:type="dxa"/>
          </w:tcPr>
          <w:p w14:paraId="3A353CC7" w14:textId="13CFEAEB" w:rsidR="009F0170" w:rsidRDefault="004E6C80" w:rsidP="009F0170">
            <w:pPr>
              <w:widowControl w:val="0"/>
              <w:spacing w:after="120"/>
              <w:jc w:val="center"/>
              <w:rPr>
                <w:b/>
                <w:bCs/>
              </w:rPr>
            </w:pPr>
            <w:r>
              <w:rPr>
                <w:b/>
                <w:bCs/>
              </w:rPr>
              <w:t>Viena</w:t>
            </w:r>
            <w:r w:rsidR="009F0170">
              <w:rPr>
                <w:b/>
                <w:bCs/>
              </w:rPr>
              <w:t xml:space="preserve"> Pasākuma </w:t>
            </w:r>
            <w:r w:rsidR="0034030D">
              <w:rPr>
                <w:b/>
                <w:bCs/>
              </w:rPr>
              <w:t xml:space="preserve"> (vienai klasei) </w:t>
            </w:r>
            <w:r w:rsidR="009F0170">
              <w:rPr>
                <w:b/>
                <w:bCs/>
              </w:rPr>
              <w:t>norises izmaksas attālināti</w:t>
            </w:r>
          </w:p>
        </w:tc>
        <w:tc>
          <w:tcPr>
            <w:tcW w:w="2140" w:type="dxa"/>
          </w:tcPr>
          <w:p w14:paraId="276969D3" w14:textId="77777777" w:rsidR="009F0170" w:rsidRDefault="009F0170" w:rsidP="009F0170">
            <w:pPr>
              <w:widowControl w:val="0"/>
              <w:spacing w:after="120"/>
              <w:jc w:val="center"/>
              <w:rPr>
                <w:b/>
                <w:smallCaps/>
                <w:szCs w:val="24"/>
              </w:rPr>
            </w:pPr>
          </w:p>
        </w:tc>
        <w:tc>
          <w:tcPr>
            <w:tcW w:w="1622" w:type="dxa"/>
          </w:tcPr>
          <w:p w14:paraId="120D7ABA" w14:textId="77777777" w:rsidR="009F0170" w:rsidRDefault="009F0170" w:rsidP="009F0170">
            <w:pPr>
              <w:widowControl w:val="0"/>
              <w:spacing w:after="120"/>
              <w:jc w:val="center"/>
              <w:rPr>
                <w:b/>
                <w:smallCaps/>
                <w:szCs w:val="24"/>
              </w:rPr>
            </w:pPr>
          </w:p>
        </w:tc>
        <w:tc>
          <w:tcPr>
            <w:tcW w:w="1559" w:type="dxa"/>
          </w:tcPr>
          <w:p w14:paraId="2A29F874" w14:textId="77777777" w:rsidR="009F0170" w:rsidRDefault="009F0170" w:rsidP="009F0170">
            <w:pPr>
              <w:widowControl w:val="0"/>
              <w:spacing w:after="120"/>
              <w:jc w:val="center"/>
              <w:rPr>
                <w:b/>
                <w:smallCaps/>
                <w:szCs w:val="24"/>
              </w:rPr>
            </w:pPr>
          </w:p>
        </w:tc>
        <w:tc>
          <w:tcPr>
            <w:tcW w:w="1622" w:type="dxa"/>
          </w:tcPr>
          <w:p w14:paraId="272D4D8A" w14:textId="77777777" w:rsidR="009F0170" w:rsidRDefault="009F0170" w:rsidP="009F0170">
            <w:pPr>
              <w:widowControl w:val="0"/>
              <w:spacing w:after="120"/>
              <w:jc w:val="center"/>
              <w:rPr>
                <w:b/>
                <w:smallCaps/>
                <w:szCs w:val="24"/>
              </w:rPr>
            </w:pPr>
          </w:p>
        </w:tc>
      </w:tr>
    </w:tbl>
    <w:p w14:paraId="6E09234D" w14:textId="7682FAC2" w:rsidR="00273651" w:rsidRPr="00AF0029" w:rsidRDefault="00273651" w:rsidP="00273651">
      <w:pPr>
        <w:rPr>
          <w:szCs w:val="24"/>
        </w:rPr>
      </w:pPr>
    </w:p>
    <w:p w14:paraId="6F9C3E66" w14:textId="77777777" w:rsidR="00273651" w:rsidRPr="00AF0029" w:rsidRDefault="00273651" w:rsidP="00273651">
      <w:pPr>
        <w:rPr>
          <w:b/>
          <w:smallCaps/>
          <w:szCs w:val="24"/>
        </w:rPr>
      </w:pPr>
    </w:p>
    <w:tbl>
      <w:tblPr>
        <w:tblW w:w="0" w:type="auto"/>
        <w:jc w:val="right"/>
        <w:tblLayout w:type="fixed"/>
        <w:tblLook w:val="0000" w:firstRow="0" w:lastRow="0" w:firstColumn="0" w:lastColumn="0" w:noHBand="0" w:noVBand="0"/>
      </w:tblPr>
      <w:tblGrid>
        <w:gridCol w:w="2518"/>
        <w:gridCol w:w="3856"/>
      </w:tblGrid>
      <w:tr w:rsidR="0012361D" w:rsidRPr="00D6554C" w14:paraId="176A3D08" w14:textId="77777777" w:rsidTr="00DF4395">
        <w:trPr>
          <w:jc w:val="right"/>
        </w:trPr>
        <w:tc>
          <w:tcPr>
            <w:tcW w:w="2518" w:type="dxa"/>
            <w:tcBorders>
              <w:top w:val="single" w:sz="4" w:space="0" w:color="000000"/>
              <w:left w:val="single" w:sz="4" w:space="0" w:color="000000"/>
              <w:bottom w:val="single" w:sz="4" w:space="0" w:color="000000"/>
            </w:tcBorders>
            <w:shd w:val="clear" w:color="auto" w:fill="auto"/>
          </w:tcPr>
          <w:p w14:paraId="0C353E48" w14:textId="2A624C02" w:rsidR="0012361D" w:rsidRPr="00D6554C" w:rsidRDefault="0012361D" w:rsidP="0012361D">
            <w:pPr>
              <w:spacing w:after="120"/>
              <w:rPr>
                <w:szCs w:val="24"/>
              </w:rPr>
            </w:pPr>
            <w:r w:rsidRPr="00D6554C">
              <w:rPr>
                <w:szCs w:val="24"/>
              </w:rPr>
              <w:t>Vārds, Uzvārds</w:t>
            </w:r>
            <w:r>
              <w:rPr>
                <w:szCs w:val="24"/>
              </w:rPr>
              <w:t>, personiskais paraksts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1A30E58" w14:textId="77777777" w:rsidR="0012361D" w:rsidRPr="00D6554C" w:rsidRDefault="0012361D" w:rsidP="008C05CF">
            <w:pPr>
              <w:spacing w:after="120"/>
              <w:jc w:val="both"/>
              <w:rPr>
                <w:szCs w:val="24"/>
              </w:rPr>
            </w:pPr>
          </w:p>
        </w:tc>
      </w:tr>
      <w:tr w:rsidR="0012361D" w:rsidRPr="00D6554C" w14:paraId="143F2B9E" w14:textId="77777777" w:rsidTr="00DF4395">
        <w:trPr>
          <w:jc w:val="right"/>
        </w:trPr>
        <w:tc>
          <w:tcPr>
            <w:tcW w:w="2518" w:type="dxa"/>
            <w:tcBorders>
              <w:top w:val="single" w:sz="4" w:space="0" w:color="000000"/>
              <w:left w:val="single" w:sz="4" w:space="0" w:color="000000"/>
              <w:bottom w:val="single" w:sz="4" w:space="0" w:color="000000"/>
            </w:tcBorders>
            <w:shd w:val="clear" w:color="auto" w:fill="auto"/>
          </w:tcPr>
          <w:p w14:paraId="61B42782" w14:textId="77777777" w:rsidR="0012361D" w:rsidRPr="00D6554C" w:rsidRDefault="0012361D" w:rsidP="008C05CF">
            <w:pPr>
              <w:spacing w:after="120"/>
              <w:jc w:val="both"/>
              <w:rPr>
                <w:szCs w:val="24"/>
              </w:rPr>
            </w:pPr>
            <w:r w:rsidRPr="00D6554C">
              <w:rPr>
                <w:szCs w:val="24"/>
              </w:rPr>
              <w:t>Ieņemamais amats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575C8AA1" w14:textId="77777777" w:rsidR="0012361D" w:rsidRPr="00D6554C" w:rsidRDefault="0012361D" w:rsidP="008C05CF">
            <w:pPr>
              <w:spacing w:after="120"/>
              <w:jc w:val="both"/>
              <w:rPr>
                <w:szCs w:val="24"/>
              </w:rPr>
            </w:pPr>
          </w:p>
        </w:tc>
      </w:tr>
      <w:tr w:rsidR="0012361D" w:rsidRPr="00D6554C" w14:paraId="7396529A" w14:textId="77777777" w:rsidTr="00DF4395">
        <w:trPr>
          <w:jc w:val="right"/>
        </w:trPr>
        <w:tc>
          <w:tcPr>
            <w:tcW w:w="2518" w:type="dxa"/>
            <w:tcBorders>
              <w:top w:val="single" w:sz="4" w:space="0" w:color="000000"/>
              <w:left w:val="single" w:sz="4" w:space="0" w:color="000000"/>
              <w:bottom w:val="single" w:sz="4" w:space="0" w:color="000000"/>
            </w:tcBorders>
            <w:shd w:val="clear" w:color="auto" w:fill="auto"/>
          </w:tcPr>
          <w:p w14:paraId="5678F9CE" w14:textId="77777777" w:rsidR="0012361D" w:rsidRPr="00D6554C" w:rsidRDefault="0012361D" w:rsidP="008C05CF">
            <w:pPr>
              <w:spacing w:after="120"/>
              <w:jc w:val="both"/>
              <w:rPr>
                <w:szCs w:val="24"/>
              </w:rPr>
            </w:pPr>
            <w:r w:rsidRPr="00D6554C">
              <w:rPr>
                <w:szCs w:val="24"/>
              </w:rPr>
              <w:t>Vieta, datums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A143085" w14:textId="77777777" w:rsidR="0012361D" w:rsidRPr="00D6554C" w:rsidRDefault="0012361D" w:rsidP="008C05CF">
            <w:pPr>
              <w:spacing w:after="120"/>
              <w:jc w:val="both"/>
              <w:rPr>
                <w:szCs w:val="24"/>
              </w:rPr>
            </w:pPr>
          </w:p>
        </w:tc>
      </w:tr>
    </w:tbl>
    <w:p w14:paraId="5812D1F4" w14:textId="77777777" w:rsidR="00273651" w:rsidRPr="00AF0029" w:rsidRDefault="00273651" w:rsidP="00273651">
      <w:pPr>
        <w:tabs>
          <w:tab w:val="left" w:pos="7530"/>
        </w:tabs>
        <w:rPr>
          <w:b/>
          <w:smallCaps/>
          <w:szCs w:val="24"/>
        </w:rPr>
      </w:pPr>
      <w:r w:rsidRPr="00AF0029">
        <w:rPr>
          <w:b/>
          <w:smallCaps/>
          <w:szCs w:val="24"/>
        </w:rPr>
        <w:tab/>
      </w: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EFC4" w14:textId="77777777" w:rsidR="00B94C2D" w:rsidRDefault="00B94C2D" w:rsidP="006E55B0">
      <w:r>
        <w:separator/>
      </w:r>
    </w:p>
  </w:endnote>
  <w:endnote w:type="continuationSeparator" w:id="0">
    <w:p w14:paraId="73667FB1" w14:textId="77777777" w:rsidR="00B94C2D" w:rsidRDefault="00B94C2D"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CDD8" w14:textId="77777777" w:rsidR="00B94C2D" w:rsidRDefault="00B94C2D" w:rsidP="006E55B0">
      <w:r>
        <w:separator/>
      </w:r>
    </w:p>
  </w:footnote>
  <w:footnote w:type="continuationSeparator" w:id="0">
    <w:p w14:paraId="79513066" w14:textId="77777777" w:rsidR="00B94C2D" w:rsidRDefault="00B94C2D" w:rsidP="006E55B0">
      <w:r>
        <w:continuationSeparator/>
      </w:r>
    </w:p>
  </w:footnote>
  <w:footnote w:id="1">
    <w:p w14:paraId="5024750C" w14:textId="77777777" w:rsidR="006E55B0" w:rsidRPr="00CD08C0" w:rsidRDefault="006E55B0" w:rsidP="006E55B0">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1AB275A"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3E1160F1"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3BC0CEB3"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6EC67800"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ACA6CD76"/>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12BDD"/>
    <w:multiLevelType w:val="hybridMultilevel"/>
    <w:tmpl w:val="DD3A7340"/>
    <w:lvl w:ilvl="0" w:tplc="78C819D2">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8"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0"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1765E2"/>
    <w:multiLevelType w:val="multilevel"/>
    <w:tmpl w:val="85D0F6E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2190323">
    <w:abstractNumId w:val="8"/>
  </w:num>
  <w:num w:numId="2" w16cid:durableId="887571465">
    <w:abstractNumId w:val="24"/>
  </w:num>
  <w:num w:numId="3" w16cid:durableId="921067271">
    <w:abstractNumId w:val="25"/>
  </w:num>
  <w:num w:numId="4" w16cid:durableId="10913910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4090840">
    <w:abstractNumId w:val="16"/>
  </w:num>
  <w:num w:numId="6" w16cid:durableId="370690341">
    <w:abstractNumId w:val="16"/>
  </w:num>
  <w:num w:numId="7" w16cid:durableId="765619103">
    <w:abstractNumId w:val="4"/>
  </w:num>
  <w:num w:numId="8" w16cid:durableId="504133427">
    <w:abstractNumId w:val="20"/>
  </w:num>
  <w:num w:numId="9" w16cid:durableId="198668599">
    <w:abstractNumId w:val="13"/>
  </w:num>
  <w:num w:numId="10" w16cid:durableId="723019637">
    <w:abstractNumId w:val="14"/>
  </w:num>
  <w:num w:numId="11" w16cid:durableId="139077609">
    <w:abstractNumId w:val="6"/>
  </w:num>
  <w:num w:numId="12" w16cid:durableId="1558852983">
    <w:abstractNumId w:val="12"/>
  </w:num>
  <w:num w:numId="13" w16cid:durableId="333804632">
    <w:abstractNumId w:val="3"/>
  </w:num>
  <w:num w:numId="14" w16cid:durableId="1878005851">
    <w:abstractNumId w:val="22"/>
  </w:num>
  <w:num w:numId="15" w16cid:durableId="494878773">
    <w:abstractNumId w:val="9"/>
  </w:num>
  <w:num w:numId="16" w16cid:durableId="2133548094">
    <w:abstractNumId w:val="17"/>
  </w:num>
  <w:num w:numId="17" w16cid:durableId="551354972">
    <w:abstractNumId w:val="1"/>
  </w:num>
  <w:num w:numId="18" w16cid:durableId="913784115">
    <w:abstractNumId w:val="19"/>
  </w:num>
  <w:num w:numId="19" w16cid:durableId="142549129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953772">
    <w:abstractNumId w:val="10"/>
  </w:num>
  <w:num w:numId="21" w16cid:durableId="1640377085">
    <w:abstractNumId w:val="18"/>
  </w:num>
  <w:num w:numId="22" w16cid:durableId="1682393381">
    <w:abstractNumId w:val="0"/>
  </w:num>
  <w:num w:numId="23" w16cid:durableId="1949269628">
    <w:abstractNumId w:val="11"/>
  </w:num>
  <w:num w:numId="24" w16cid:durableId="1670057015">
    <w:abstractNumId w:val="15"/>
  </w:num>
  <w:num w:numId="25" w16cid:durableId="1617056776">
    <w:abstractNumId w:val="21"/>
  </w:num>
  <w:num w:numId="26" w16cid:durableId="1918201920">
    <w:abstractNumId w:val="5"/>
  </w:num>
  <w:num w:numId="27" w16cid:durableId="489096923">
    <w:abstractNumId w:val="7"/>
  </w:num>
  <w:num w:numId="28" w16cid:durableId="5975234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202BA"/>
    <w:rsid w:val="00031C86"/>
    <w:rsid w:val="00032032"/>
    <w:rsid w:val="00040CF6"/>
    <w:rsid w:val="00041C0F"/>
    <w:rsid w:val="00043B35"/>
    <w:rsid w:val="00051C44"/>
    <w:rsid w:val="00052C92"/>
    <w:rsid w:val="0005653B"/>
    <w:rsid w:val="00067E56"/>
    <w:rsid w:val="0007438C"/>
    <w:rsid w:val="0007447B"/>
    <w:rsid w:val="000746D4"/>
    <w:rsid w:val="000748D6"/>
    <w:rsid w:val="00083BD1"/>
    <w:rsid w:val="00083D83"/>
    <w:rsid w:val="00085640"/>
    <w:rsid w:val="00086455"/>
    <w:rsid w:val="00086A8E"/>
    <w:rsid w:val="000878B6"/>
    <w:rsid w:val="000939BF"/>
    <w:rsid w:val="0009634D"/>
    <w:rsid w:val="00097867"/>
    <w:rsid w:val="00097E79"/>
    <w:rsid w:val="000A0CCD"/>
    <w:rsid w:val="000A63DF"/>
    <w:rsid w:val="000B401E"/>
    <w:rsid w:val="000B62B8"/>
    <w:rsid w:val="000B6409"/>
    <w:rsid w:val="000C7054"/>
    <w:rsid w:val="000D2590"/>
    <w:rsid w:val="000E15C3"/>
    <w:rsid w:val="000E1A71"/>
    <w:rsid w:val="000E5D46"/>
    <w:rsid w:val="000F41A4"/>
    <w:rsid w:val="000F68A1"/>
    <w:rsid w:val="00111FB8"/>
    <w:rsid w:val="00117B46"/>
    <w:rsid w:val="0012361D"/>
    <w:rsid w:val="00131C1B"/>
    <w:rsid w:val="00137F7C"/>
    <w:rsid w:val="001421A0"/>
    <w:rsid w:val="00143FBE"/>
    <w:rsid w:val="00154FB0"/>
    <w:rsid w:val="0016173A"/>
    <w:rsid w:val="00161955"/>
    <w:rsid w:val="00161F0C"/>
    <w:rsid w:val="001640CF"/>
    <w:rsid w:val="001663D4"/>
    <w:rsid w:val="001821A3"/>
    <w:rsid w:val="00184F8B"/>
    <w:rsid w:val="00191770"/>
    <w:rsid w:val="00193011"/>
    <w:rsid w:val="001957BA"/>
    <w:rsid w:val="001A49BC"/>
    <w:rsid w:val="001B201C"/>
    <w:rsid w:val="001B2FCA"/>
    <w:rsid w:val="001B693E"/>
    <w:rsid w:val="001C000A"/>
    <w:rsid w:val="001C2517"/>
    <w:rsid w:val="001C6732"/>
    <w:rsid w:val="001D472F"/>
    <w:rsid w:val="001E5B14"/>
    <w:rsid w:val="001F22E9"/>
    <w:rsid w:val="001F29C4"/>
    <w:rsid w:val="001F2C62"/>
    <w:rsid w:val="001F5D24"/>
    <w:rsid w:val="00203A00"/>
    <w:rsid w:val="00205CBB"/>
    <w:rsid w:val="00207590"/>
    <w:rsid w:val="00230876"/>
    <w:rsid w:val="00242EB6"/>
    <w:rsid w:val="00243266"/>
    <w:rsid w:val="002473C7"/>
    <w:rsid w:val="002515E8"/>
    <w:rsid w:val="00251F18"/>
    <w:rsid w:val="0025268F"/>
    <w:rsid w:val="00252C7A"/>
    <w:rsid w:val="00264EC3"/>
    <w:rsid w:val="00272574"/>
    <w:rsid w:val="0027363D"/>
    <w:rsid w:val="00273651"/>
    <w:rsid w:val="00283D3D"/>
    <w:rsid w:val="00284C4B"/>
    <w:rsid w:val="0029123B"/>
    <w:rsid w:val="00293780"/>
    <w:rsid w:val="00296D7E"/>
    <w:rsid w:val="002A614C"/>
    <w:rsid w:val="002B3C53"/>
    <w:rsid w:val="002B4DCF"/>
    <w:rsid w:val="002D6084"/>
    <w:rsid w:val="002E4D55"/>
    <w:rsid w:val="002F0EAF"/>
    <w:rsid w:val="002F2566"/>
    <w:rsid w:val="002F5646"/>
    <w:rsid w:val="0030212E"/>
    <w:rsid w:val="00302EBB"/>
    <w:rsid w:val="00304F0D"/>
    <w:rsid w:val="00310B77"/>
    <w:rsid w:val="00317829"/>
    <w:rsid w:val="003228F0"/>
    <w:rsid w:val="0033155A"/>
    <w:rsid w:val="00331A04"/>
    <w:rsid w:val="0033350B"/>
    <w:rsid w:val="00337296"/>
    <w:rsid w:val="0034030D"/>
    <w:rsid w:val="00360143"/>
    <w:rsid w:val="00360BB9"/>
    <w:rsid w:val="00365915"/>
    <w:rsid w:val="00373207"/>
    <w:rsid w:val="00386355"/>
    <w:rsid w:val="00386D43"/>
    <w:rsid w:val="00390CD3"/>
    <w:rsid w:val="0039503F"/>
    <w:rsid w:val="00395951"/>
    <w:rsid w:val="0039697E"/>
    <w:rsid w:val="003A2D93"/>
    <w:rsid w:val="003A4DE2"/>
    <w:rsid w:val="003B00B8"/>
    <w:rsid w:val="003B4D47"/>
    <w:rsid w:val="003C0EEE"/>
    <w:rsid w:val="003C2EB9"/>
    <w:rsid w:val="003C527A"/>
    <w:rsid w:val="003C5DFF"/>
    <w:rsid w:val="003D4F36"/>
    <w:rsid w:val="003E034A"/>
    <w:rsid w:val="003E11C4"/>
    <w:rsid w:val="003E288C"/>
    <w:rsid w:val="003F4A97"/>
    <w:rsid w:val="00407A01"/>
    <w:rsid w:val="0041262D"/>
    <w:rsid w:val="00421F05"/>
    <w:rsid w:val="0042381A"/>
    <w:rsid w:val="00426E87"/>
    <w:rsid w:val="004407B1"/>
    <w:rsid w:val="00442956"/>
    <w:rsid w:val="00450872"/>
    <w:rsid w:val="00455E1D"/>
    <w:rsid w:val="0046223D"/>
    <w:rsid w:val="0047016F"/>
    <w:rsid w:val="0047426D"/>
    <w:rsid w:val="00477882"/>
    <w:rsid w:val="004A36BD"/>
    <w:rsid w:val="004A5174"/>
    <w:rsid w:val="004B401E"/>
    <w:rsid w:val="004B7A92"/>
    <w:rsid w:val="004C1342"/>
    <w:rsid w:val="004D075F"/>
    <w:rsid w:val="004D5844"/>
    <w:rsid w:val="004D5BB9"/>
    <w:rsid w:val="004D6FCF"/>
    <w:rsid w:val="004E14BC"/>
    <w:rsid w:val="004E2656"/>
    <w:rsid w:val="004E6C80"/>
    <w:rsid w:val="004F11AF"/>
    <w:rsid w:val="00503658"/>
    <w:rsid w:val="00506065"/>
    <w:rsid w:val="00511875"/>
    <w:rsid w:val="00514A01"/>
    <w:rsid w:val="005216D2"/>
    <w:rsid w:val="00524BDE"/>
    <w:rsid w:val="0053113E"/>
    <w:rsid w:val="00535F47"/>
    <w:rsid w:val="005364BD"/>
    <w:rsid w:val="00536870"/>
    <w:rsid w:val="00537BCC"/>
    <w:rsid w:val="0054397E"/>
    <w:rsid w:val="005445CC"/>
    <w:rsid w:val="00544B7B"/>
    <w:rsid w:val="00551100"/>
    <w:rsid w:val="00551D54"/>
    <w:rsid w:val="00554A96"/>
    <w:rsid w:val="005553D9"/>
    <w:rsid w:val="00562D30"/>
    <w:rsid w:val="00566693"/>
    <w:rsid w:val="005677D1"/>
    <w:rsid w:val="005834A0"/>
    <w:rsid w:val="00591667"/>
    <w:rsid w:val="00592186"/>
    <w:rsid w:val="00597244"/>
    <w:rsid w:val="005A0035"/>
    <w:rsid w:val="005A583E"/>
    <w:rsid w:val="005B5372"/>
    <w:rsid w:val="005C77C1"/>
    <w:rsid w:val="005D0FE0"/>
    <w:rsid w:val="005D750D"/>
    <w:rsid w:val="005D7720"/>
    <w:rsid w:val="005E69F8"/>
    <w:rsid w:val="005F08D1"/>
    <w:rsid w:val="005F27A3"/>
    <w:rsid w:val="005F4E3F"/>
    <w:rsid w:val="00604AE6"/>
    <w:rsid w:val="00605BEF"/>
    <w:rsid w:val="00610559"/>
    <w:rsid w:val="00611033"/>
    <w:rsid w:val="00613A36"/>
    <w:rsid w:val="00613D1A"/>
    <w:rsid w:val="00616835"/>
    <w:rsid w:val="00632C3B"/>
    <w:rsid w:val="00636237"/>
    <w:rsid w:val="00636E43"/>
    <w:rsid w:val="00650256"/>
    <w:rsid w:val="0066421A"/>
    <w:rsid w:val="00664F76"/>
    <w:rsid w:val="00665649"/>
    <w:rsid w:val="00666564"/>
    <w:rsid w:val="00672FB2"/>
    <w:rsid w:val="00675B55"/>
    <w:rsid w:val="006808E8"/>
    <w:rsid w:val="0068351E"/>
    <w:rsid w:val="006856D2"/>
    <w:rsid w:val="006A0911"/>
    <w:rsid w:val="006B248B"/>
    <w:rsid w:val="006B6EF5"/>
    <w:rsid w:val="006B70A0"/>
    <w:rsid w:val="006D2525"/>
    <w:rsid w:val="006D4973"/>
    <w:rsid w:val="006E2942"/>
    <w:rsid w:val="006E46E8"/>
    <w:rsid w:val="006E55B0"/>
    <w:rsid w:val="006F1A85"/>
    <w:rsid w:val="006F710D"/>
    <w:rsid w:val="00705993"/>
    <w:rsid w:val="007065F8"/>
    <w:rsid w:val="007117FE"/>
    <w:rsid w:val="00712140"/>
    <w:rsid w:val="007239E2"/>
    <w:rsid w:val="0073120B"/>
    <w:rsid w:val="00737DF3"/>
    <w:rsid w:val="00742FF0"/>
    <w:rsid w:val="00753CB5"/>
    <w:rsid w:val="0076192F"/>
    <w:rsid w:val="00765507"/>
    <w:rsid w:val="007740D4"/>
    <w:rsid w:val="00780A9A"/>
    <w:rsid w:val="00787567"/>
    <w:rsid w:val="00791BA1"/>
    <w:rsid w:val="007A46A1"/>
    <w:rsid w:val="007A4B7F"/>
    <w:rsid w:val="007B635D"/>
    <w:rsid w:val="007C5995"/>
    <w:rsid w:val="007D53CD"/>
    <w:rsid w:val="007D6D45"/>
    <w:rsid w:val="007E3731"/>
    <w:rsid w:val="007E6D22"/>
    <w:rsid w:val="008005F4"/>
    <w:rsid w:val="008040C1"/>
    <w:rsid w:val="008044A1"/>
    <w:rsid w:val="00806111"/>
    <w:rsid w:val="008065FD"/>
    <w:rsid w:val="00806AB6"/>
    <w:rsid w:val="0081100B"/>
    <w:rsid w:val="0082058D"/>
    <w:rsid w:val="00830EE1"/>
    <w:rsid w:val="00831064"/>
    <w:rsid w:val="008332A2"/>
    <w:rsid w:val="0083362A"/>
    <w:rsid w:val="0084107D"/>
    <w:rsid w:val="00845AFD"/>
    <w:rsid w:val="008515A7"/>
    <w:rsid w:val="008654F2"/>
    <w:rsid w:val="00867B66"/>
    <w:rsid w:val="00872BB0"/>
    <w:rsid w:val="0087464D"/>
    <w:rsid w:val="0087567A"/>
    <w:rsid w:val="00883F9A"/>
    <w:rsid w:val="0088471B"/>
    <w:rsid w:val="00885603"/>
    <w:rsid w:val="00886F31"/>
    <w:rsid w:val="0089546C"/>
    <w:rsid w:val="008955E9"/>
    <w:rsid w:val="008C153D"/>
    <w:rsid w:val="008C3CC6"/>
    <w:rsid w:val="008C713C"/>
    <w:rsid w:val="008D3F64"/>
    <w:rsid w:val="008D40B0"/>
    <w:rsid w:val="008D729B"/>
    <w:rsid w:val="008F6761"/>
    <w:rsid w:val="008F6EAA"/>
    <w:rsid w:val="00912A7E"/>
    <w:rsid w:val="009155AC"/>
    <w:rsid w:val="009301FF"/>
    <w:rsid w:val="009426D0"/>
    <w:rsid w:val="009564EF"/>
    <w:rsid w:val="0095748B"/>
    <w:rsid w:val="009611AA"/>
    <w:rsid w:val="00962ED9"/>
    <w:rsid w:val="00966B4E"/>
    <w:rsid w:val="009725C9"/>
    <w:rsid w:val="009807CD"/>
    <w:rsid w:val="00984379"/>
    <w:rsid w:val="00993147"/>
    <w:rsid w:val="009A0A03"/>
    <w:rsid w:val="009A27F1"/>
    <w:rsid w:val="009A528F"/>
    <w:rsid w:val="009B1A9F"/>
    <w:rsid w:val="009B36BB"/>
    <w:rsid w:val="009C4CFB"/>
    <w:rsid w:val="009D1340"/>
    <w:rsid w:val="009D4E73"/>
    <w:rsid w:val="009D7828"/>
    <w:rsid w:val="009F0170"/>
    <w:rsid w:val="009F66F6"/>
    <w:rsid w:val="00A01DF2"/>
    <w:rsid w:val="00A137D7"/>
    <w:rsid w:val="00A14BA8"/>
    <w:rsid w:val="00A17F81"/>
    <w:rsid w:val="00A23079"/>
    <w:rsid w:val="00A26D8F"/>
    <w:rsid w:val="00A27DDE"/>
    <w:rsid w:val="00A34435"/>
    <w:rsid w:val="00A37B07"/>
    <w:rsid w:val="00A50290"/>
    <w:rsid w:val="00A507BF"/>
    <w:rsid w:val="00A52645"/>
    <w:rsid w:val="00A54F71"/>
    <w:rsid w:val="00A61522"/>
    <w:rsid w:val="00A61AAF"/>
    <w:rsid w:val="00A61ED6"/>
    <w:rsid w:val="00A63B36"/>
    <w:rsid w:val="00A672C2"/>
    <w:rsid w:val="00A75DCF"/>
    <w:rsid w:val="00A81DA8"/>
    <w:rsid w:val="00A82974"/>
    <w:rsid w:val="00A84FBE"/>
    <w:rsid w:val="00A8536B"/>
    <w:rsid w:val="00A90203"/>
    <w:rsid w:val="00A9055A"/>
    <w:rsid w:val="00A94025"/>
    <w:rsid w:val="00A968C7"/>
    <w:rsid w:val="00AA25AC"/>
    <w:rsid w:val="00AA6932"/>
    <w:rsid w:val="00AB08C0"/>
    <w:rsid w:val="00AB6D07"/>
    <w:rsid w:val="00AC1B9E"/>
    <w:rsid w:val="00AE3771"/>
    <w:rsid w:val="00AE484B"/>
    <w:rsid w:val="00AF0029"/>
    <w:rsid w:val="00B0224A"/>
    <w:rsid w:val="00B12C82"/>
    <w:rsid w:val="00B12D2A"/>
    <w:rsid w:val="00B235F8"/>
    <w:rsid w:val="00B260AB"/>
    <w:rsid w:val="00B30224"/>
    <w:rsid w:val="00B32C7D"/>
    <w:rsid w:val="00B50B2E"/>
    <w:rsid w:val="00B51564"/>
    <w:rsid w:val="00B53ACF"/>
    <w:rsid w:val="00B618E6"/>
    <w:rsid w:val="00B622A9"/>
    <w:rsid w:val="00B639C3"/>
    <w:rsid w:val="00B667A3"/>
    <w:rsid w:val="00B67AF0"/>
    <w:rsid w:val="00B73A9F"/>
    <w:rsid w:val="00B76093"/>
    <w:rsid w:val="00B76A9F"/>
    <w:rsid w:val="00B779DB"/>
    <w:rsid w:val="00B80425"/>
    <w:rsid w:val="00B84E45"/>
    <w:rsid w:val="00B85048"/>
    <w:rsid w:val="00B856D2"/>
    <w:rsid w:val="00B869AD"/>
    <w:rsid w:val="00B94C2D"/>
    <w:rsid w:val="00BA0121"/>
    <w:rsid w:val="00BA3523"/>
    <w:rsid w:val="00BA41BD"/>
    <w:rsid w:val="00BA4C44"/>
    <w:rsid w:val="00BA6C02"/>
    <w:rsid w:val="00BB0E39"/>
    <w:rsid w:val="00BB7BC3"/>
    <w:rsid w:val="00BC25C0"/>
    <w:rsid w:val="00BC6012"/>
    <w:rsid w:val="00BE3F07"/>
    <w:rsid w:val="00BF0401"/>
    <w:rsid w:val="00BF5E10"/>
    <w:rsid w:val="00C05984"/>
    <w:rsid w:val="00C11F95"/>
    <w:rsid w:val="00C12E47"/>
    <w:rsid w:val="00C152B1"/>
    <w:rsid w:val="00C2096F"/>
    <w:rsid w:val="00C250B9"/>
    <w:rsid w:val="00C26796"/>
    <w:rsid w:val="00C2732E"/>
    <w:rsid w:val="00C353E7"/>
    <w:rsid w:val="00C35B7B"/>
    <w:rsid w:val="00C430C2"/>
    <w:rsid w:val="00C44A17"/>
    <w:rsid w:val="00C45E5D"/>
    <w:rsid w:val="00C526A0"/>
    <w:rsid w:val="00C6058D"/>
    <w:rsid w:val="00C67489"/>
    <w:rsid w:val="00C73332"/>
    <w:rsid w:val="00C734B2"/>
    <w:rsid w:val="00C76001"/>
    <w:rsid w:val="00C77628"/>
    <w:rsid w:val="00C807B0"/>
    <w:rsid w:val="00C82D4A"/>
    <w:rsid w:val="00C83F06"/>
    <w:rsid w:val="00C9135E"/>
    <w:rsid w:val="00C91FBD"/>
    <w:rsid w:val="00C939C1"/>
    <w:rsid w:val="00CA3F5D"/>
    <w:rsid w:val="00CB2511"/>
    <w:rsid w:val="00CB2961"/>
    <w:rsid w:val="00CB656E"/>
    <w:rsid w:val="00CB6658"/>
    <w:rsid w:val="00CC4395"/>
    <w:rsid w:val="00CC4604"/>
    <w:rsid w:val="00CC5474"/>
    <w:rsid w:val="00CC6CD4"/>
    <w:rsid w:val="00CD527F"/>
    <w:rsid w:val="00CE0EA5"/>
    <w:rsid w:val="00CE3C6F"/>
    <w:rsid w:val="00CE604C"/>
    <w:rsid w:val="00D004AB"/>
    <w:rsid w:val="00D004BD"/>
    <w:rsid w:val="00D00B89"/>
    <w:rsid w:val="00D07611"/>
    <w:rsid w:val="00D11188"/>
    <w:rsid w:val="00D12DFF"/>
    <w:rsid w:val="00D13649"/>
    <w:rsid w:val="00D242A4"/>
    <w:rsid w:val="00D26345"/>
    <w:rsid w:val="00D302A3"/>
    <w:rsid w:val="00D311F1"/>
    <w:rsid w:val="00D350DB"/>
    <w:rsid w:val="00D37F46"/>
    <w:rsid w:val="00D47E6B"/>
    <w:rsid w:val="00D5085F"/>
    <w:rsid w:val="00D545BD"/>
    <w:rsid w:val="00D54844"/>
    <w:rsid w:val="00D607A9"/>
    <w:rsid w:val="00D72BE9"/>
    <w:rsid w:val="00D80F6A"/>
    <w:rsid w:val="00D909E5"/>
    <w:rsid w:val="00D90CBC"/>
    <w:rsid w:val="00D976C6"/>
    <w:rsid w:val="00DA0822"/>
    <w:rsid w:val="00DA2103"/>
    <w:rsid w:val="00DA2F36"/>
    <w:rsid w:val="00DA35CD"/>
    <w:rsid w:val="00DA3857"/>
    <w:rsid w:val="00DB1DBB"/>
    <w:rsid w:val="00DB6828"/>
    <w:rsid w:val="00DD2C3D"/>
    <w:rsid w:val="00DD2F50"/>
    <w:rsid w:val="00DD63AB"/>
    <w:rsid w:val="00DD7160"/>
    <w:rsid w:val="00DE1806"/>
    <w:rsid w:val="00DE187A"/>
    <w:rsid w:val="00DE1F7E"/>
    <w:rsid w:val="00DE6357"/>
    <w:rsid w:val="00DE6C08"/>
    <w:rsid w:val="00DF0D6C"/>
    <w:rsid w:val="00DF2A3C"/>
    <w:rsid w:val="00DF4395"/>
    <w:rsid w:val="00DF5A6B"/>
    <w:rsid w:val="00DF66BD"/>
    <w:rsid w:val="00DF7C04"/>
    <w:rsid w:val="00E02E8A"/>
    <w:rsid w:val="00E02FD5"/>
    <w:rsid w:val="00E2381D"/>
    <w:rsid w:val="00E265D3"/>
    <w:rsid w:val="00E32F43"/>
    <w:rsid w:val="00E40680"/>
    <w:rsid w:val="00E40A5D"/>
    <w:rsid w:val="00E45559"/>
    <w:rsid w:val="00E5047A"/>
    <w:rsid w:val="00E51611"/>
    <w:rsid w:val="00E51DD4"/>
    <w:rsid w:val="00E61439"/>
    <w:rsid w:val="00E74561"/>
    <w:rsid w:val="00E74B52"/>
    <w:rsid w:val="00E77DFB"/>
    <w:rsid w:val="00E8011B"/>
    <w:rsid w:val="00E83A9B"/>
    <w:rsid w:val="00E93DF4"/>
    <w:rsid w:val="00EA170A"/>
    <w:rsid w:val="00EA6959"/>
    <w:rsid w:val="00EB05C9"/>
    <w:rsid w:val="00EB492F"/>
    <w:rsid w:val="00EC2582"/>
    <w:rsid w:val="00EC25A1"/>
    <w:rsid w:val="00EC26D7"/>
    <w:rsid w:val="00EC7215"/>
    <w:rsid w:val="00EC793A"/>
    <w:rsid w:val="00ED051D"/>
    <w:rsid w:val="00ED0877"/>
    <w:rsid w:val="00ED7AF4"/>
    <w:rsid w:val="00EE4265"/>
    <w:rsid w:val="00EF1B73"/>
    <w:rsid w:val="00EF441D"/>
    <w:rsid w:val="00EF4862"/>
    <w:rsid w:val="00F13755"/>
    <w:rsid w:val="00F175ED"/>
    <w:rsid w:val="00F21A58"/>
    <w:rsid w:val="00F21FDA"/>
    <w:rsid w:val="00F3156B"/>
    <w:rsid w:val="00F416C0"/>
    <w:rsid w:val="00F43EDD"/>
    <w:rsid w:val="00F44B1A"/>
    <w:rsid w:val="00F6010E"/>
    <w:rsid w:val="00F62A9B"/>
    <w:rsid w:val="00F65EA3"/>
    <w:rsid w:val="00F67451"/>
    <w:rsid w:val="00F86CEB"/>
    <w:rsid w:val="00F93CDE"/>
    <w:rsid w:val="00F93EDD"/>
    <w:rsid w:val="00F9768D"/>
    <w:rsid w:val="00FA5E71"/>
    <w:rsid w:val="00FA788B"/>
    <w:rsid w:val="00FA7FBB"/>
    <w:rsid w:val="00FB5C5B"/>
    <w:rsid w:val="00FC5D9A"/>
    <w:rsid w:val="00FD7B11"/>
    <w:rsid w:val="00FE09C5"/>
    <w:rsid w:val="00FE176A"/>
    <w:rsid w:val="00FE1B5C"/>
    <w:rsid w:val="00FE2B1F"/>
    <w:rsid w:val="00FE2CA0"/>
    <w:rsid w:val="00FF0B29"/>
    <w:rsid w:val="00FF226F"/>
    <w:rsid w:val="00FF3870"/>
    <w:rsid w:val="00FF3D7C"/>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DD"/>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A968C7"/>
    <w:pPr>
      <w:jc w:val="center"/>
    </w:pPr>
    <w:rPr>
      <w:b/>
      <w:bCs/>
      <w:sz w:val="28"/>
    </w:rPr>
  </w:style>
  <w:style w:type="character" w:styleId="Hyperlink">
    <w:name w:val="Hyperlink"/>
    <w:unhideWhenUsed/>
    <w:rsid w:val="0027363D"/>
    <w:rPr>
      <w:color w:val="0000FF"/>
      <w:u w:val="single"/>
    </w:rPr>
  </w:style>
  <w:style w:type="paragraph" w:customStyle="1" w:styleId="msonormalcxspmiddle">
    <w:name w:val="msonormalcxspmiddle"/>
    <w:basedOn w:val="Normal"/>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Normal"/>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TableGrid">
    <w:name w:val="Table Grid"/>
    <w:basedOn w:val="TableNormal"/>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27363D"/>
    <w:rPr>
      <w:b/>
      <w:bCs/>
    </w:rPr>
  </w:style>
  <w:style w:type="paragraph" w:styleId="ListParagraph">
    <w:name w:val="List Paragraph"/>
    <w:aliases w:val="H&amp;P List Paragraph,Saistīto dokumentu saraksts,Bullet list,Colorful List - Accent 12,Normal bullet 2,Strip,2"/>
    <w:basedOn w:val="Normal"/>
    <w:link w:val="ListParagraphChar"/>
    <w:uiPriority w:val="34"/>
    <w:qFormat/>
    <w:rsid w:val="0027363D"/>
    <w:pPr>
      <w:ind w:left="720"/>
    </w:pPr>
  </w:style>
  <w:style w:type="paragraph" w:styleId="BodyText">
    <w:name w:val="Body Text"/>
    <w:basedOn w:val="Normal"/>
    <w:link w:val="BodyTextChar"/>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BodyTextChar">
    <w:name w:val="Body Text Char"/>
    <w:link w:val="BodyText"/>
    <w:rsid w:val="00DA0822"/>
    <w:rPr>
      <w:rFonts w:ascii="Calibri" w:hAnsi="Calibri"/>
      <w:sz w:val="24"/>
    </w:rPr>
  </w:style>
  <w:style w:type="character" w:styleId="CommentReference">
    <w:name w:val="annotation reference"/>
    <w:uiPriority w:val="99"/>
    <w:semiHidden/>
    <w:unhideWhenUsed/>
    <w:rsid w:val="00765507"/>
    <w:rPr>
      <w:sz w:val="16"/>
      <w:szCs w:val="16"/>
    </w:rPr>
  </w:style>
  <w:style w:type="paragraph" w:styleId="CommentText">
    <w:name w:val="annotation text"/>
    <w:basedOn w:val="Normal"/>
    <w:link w:val="CommentTextChar"/>
    <w:uiPriority w:val="99"/>
    <w:semiHidden/>
    <w:unhideWhenUsed/>
    <w:rsid w:val="00765507"/>
    <w:rPr>
      <w:sz w:val="20"/>
    </w:rPr>
  </w:style>
  <w:style w:type="character" w:customStyle="1" w:styleId="CommentTextChar">
    <w:name w:val="Comment Text Char"/>
    <w:link w:val="CommentText"/>
    <w:uiPriority w:val="99"/>
    <w:semiHidden/>
    <w:rsid w:val="00765507"/>
    <w:rPr>
      <w:rFonts w:eastAsia="Times New Roman"/>
    </w:rPr>
  </w:style>
  <w:style w:type="paragraph" w:styleId="CommentSubject">
    <w:name w:val="annotation subject"/>
    <w:basedOn w:val="CommentText"/>
    <w:next w:val="CommentText"/>
    <w:link w:val="CommentSubjectChar"/>
    <w:uiPriority w:val="99"/>
    <w:semiHidden/>
    <w:unhideWhenUsed/>
    <w:rsid w:val="00765507"/>
    <w:rPr>
      <w:b/>
      <w:bCs/>
    </w:rPr>
  </w:style>
  <w:style w:type="character" w:customStyle="1" w:styleId="CommentSubjectChar">
    <w:name w:val="Comment Subject Char"/>
    <w:link w:val="CommentSubject"/>
    <w:uiPriority w:val="99"/>
    <w:semiHidden/>
    <w:rsid w:val="00765507"/>
    <w:rPr>
      <w:rFonts w:eastAsia="Times New Roman"/>
      <w:b/>
      <w:bCs/>
    </w:rPr>
  </w:style>
  <w:style w:type="paragraph" w:styleId="BalloonText">
    <w:name w:val="Balloon Text"/>
    <w:basedOn w:val="Normal"/>
    <w:link w:val="BalloonTextChar"/>
    <w:uiPriority w:val="99"/>
    <w:semiHidden/>
    <w:unhideWhenUsed/>
    <w:rsid w:val="00765507"/>
    <w:rPr>
      <w:rFonts w:ascii="Tahoma" w:hAnsi="Tahoma" w:cs="Tahoma"/>
      <w:sz w:val="16"/>
      <w:szCs w:val="16"/>
    </w:rPr>
  </w:style>
  <w:style w:type="character" w:customStyle="1" w:styleId="BalloonTextChar">
    <w:name w:val="Balloon Text Char"/>
    <w:link w:val="BalloonText"/>
    <w:uiPriority w:val="99"/>
    <w:semiHidden/>
    <w:rsid w:val="00765507"/>
    <w:rPr>
      <w:rFonts w:ascii="Tahoma" w:eastAsia="Times New Roman" w:hAnsi="Tahoma" w:cs="Tahoma"/>
      <w:sz w:val="16"/>
      <w:szCs w:val="16"/>
    </w:rPr>
  </w:style>
  <w:style w:type="character" w:customStyle="1" w:styleId="ListParagraphChar">
    <w:name w:val="List Paragraph Char"/>
    <w:aliases w:val="H&amp;P List Paragraph Char,Saistīto dokumentu saraksts Char,Bullet list Char,Colorful List - Accent 12 Char,Normal bullet 2 Char,Strip Char,2 Char"/>
    <w:link w:val="ListParagraph"/>
    <w:uiPriority w:val="34"/>
    <w:locked/>
    <w:rsid w:val="00592186"/>
    <w:rPr>
      <w:rFonts w:eastAsia="Times New Roman"/>
      <w:sz w:val="24"/>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Normal"/>
    <w:next w:val="Normal"/>
    <w:link w:val="FootnoteReferen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link w:val="FootnoteText"/>
    <w:uiPriority w:val="99"/>
    <w:rsid w:val="006E55B0"/>
    <w:rPr>
      <w:rFonts w:ascii="Calibri" w:hAnsi="Calibri"/>
      <w:lang w:eastAsia="en-US"/>
    </w:rPr>
  </w:style>
  <w:style w:type="character" w:styleId="UnresolvedMention">
    <w:name w:val="Unresolved Mention"/>
    <w:uiPriority w:val="99"/>
    <w:semiHidden/>
    <w:unhideWhenUsed/>
    <w:rsid w:val="00A94025"/>
    <w:rPr>
      <w:color w:val="605E5C"/>
      <w:shd w:val="clear" w:color="auto" w:fill="E1DFDD"/>
    </w:rPr>
  </w:style>
  <w:style w:type="paragraph" w:styleId="Revision">
    <w:name w:val="Revision"/>
    <w:hidden/>
    <w:uiPriority w:val="99"/>
    <w:semiHidden/>
    <w:rsid w:val="007740D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is.gov.lv/dati/skolu-kontaktinformac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homka@kurzemesregions.lv" TargetMode="External"/><Relationship Id="rId5" Type="http://schemas.openxmlformats.org/officeDocument/2006/relationships/webSettings" Target="webSettings.xml"/><Relationship Id="rId10" Type="http://schemas.openxmlformats.org/officeDocument/2006/relationships/hyperlink" Target="https://www.viis.gov.lv/dati/skolu-kontaktinformacija" TargetMode="External"/><Relationship Id="rId4" Type="http://schemas.openxmlformats.org/officeDocument/2006/relationships/settings" Target="settings.xml"/><Relationship Id="rId9" Type="http://schemas.openxmlformats.org/officeDocument/2006/relationships/hyperlink" Target="mailto:laura.homka@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17B5-59BB-47CF-B5BA-F6E8C6E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4018</Words>
  <Characters>22906</Characters>
  <Application>Microsoft Office Word</Application>
  <DocSecurity>0</DocSecurity>
  <Lines>190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26871</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Laura Homka</cp:lastModifiedBy>
  <cp:revision>5</cp:revision>
  <dcterms:created xsi:type="dcterms:W3CDTF">2022-06-30T10:54:00Z</dcterms:created>
  <dcterms:modified xsi:type="dcterms:W3CDTF">2022-07-01T10:13:00Z</dcterms:modified>
</cp:coreProperties>
</file>