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1AC" w:rsidRDefault="0062587F">
      <w:pPr>
        <w:tabs>
          <w:tab w:val="left" w:pos="750"/>
          <w:tab w:val="center" w:pos="4674"/>
        </w:tabs>
        <w:spacing w:before="120" w:after="120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</w:rPr>
        <w:t>TIRGUS IZPĒTE</w:t>
      </w:r>
    </w:p>
    <w:p w:rsidR="001221AC" w:rsidRDefault="0062587F">
      <w:pPr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Ēdināšanas pakalpojuma nodrošināšana</w:t>
      </w:r>
    </w:p>
    <w:p w:rsidR="001221AC" w:rsidRDefault="0062587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FA0725" w:rsidRPr="00FA0725">
        <w:rPr>
          <w:b/>
          <w:sz w:val="28"/>
          <w:szCs w:val="28"/>
        </w:rPr>
        <w:t>Biznesa foruma</w:t>
      </w:r>
      <w:r w:rsidRPr="00FA0725">
        <w:rPr>
          <w:b/>
          <w:sz w:val="28"/>
          <w:szCs w:val="28"/>
        </w:rPr>
        <w:t xml:space="preserve"> pasākumam</w:t>
      </w:r>
      <w:r>
        <w:rPr>
          <w:b/>
          <w:sz w:val="28"/>
          <w:szCs w:val="28"/>
        </w:rPr>
        <w:t xml:space="preserve"> Ventspilī”</w:t>
      </w:r>
    </w:p>
    <w:p w:rsidR="001221AC" w:rsidRDefault="0062587F">
      <w:pPr>
        <w:spacing w:before="240"/>
        <w:jc w:val="center"/>
        <w:rPr>
          <w:sz w:val="24"/>
          <w:szCs w:val="24"/>
          <w:highlight w:val="yellow"/>
        </w:rPr>
      </w:pPr>
      <w:r>
        <w:rPr>
          <w:sz w:val="24"/>
          <w:szCs w:val="24"/>
        </w:rPr>
        <w:t>Tirgus izpēte tiek veikta Eiropas Ekonomikas zonas finanšu instrumenta 2014. - 2021. gada perioda programmas “Vietējā attīstība, nabadzības mazināšana un kultūras sadarbība” iepriekš noteiktā projekta “Uzņēmējdarbības atbalsta pasākumi Kurzemes plānošanas reģionā” ietvaros.</w:t>
      </w:r>
    </w:p>
    <w:p w:rsidR="001221AC" w:rsidRDefault="006258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right="18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Pasūtītājs:</w:t>
      </w:r>
    </w:p>
    <w:p w:rsidR="001221AC" w:rsidRDefault="006258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18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Pasūtītāja nosaukums – </w:t>
      </w:r>
      <w:r w:rsidR="00FA0725">
        <w:rPr>
          <w:color w:val="000000"/>
          <w:sz w:val="24"/>
          <w:szCs w:val="24"/>
        </w:rPr>
        <w:t>Kurzemes plānošanas reģions</w:t>
      </w:r>
    </w:p>
    <w:p w:rsidR="001221AC" w:rsidRDefault="006258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18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Juridiskā adrese – </w:t>
      </w:r>
      <w:r w:rsidR="00FA0725">
        <w:rPr>
          <w:color w:val="000000"/>
          <w:sz w:val="24"/>
          <w:szCs w:val="24"/>
        </w:rPr>
        <w:t>Avotu iela 12, Saldus, LV-3801</w:t>
      </w:r>
    </w:p>
    <w:p w:rsidR="001221AC" w:rsidRDefault="006258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18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Reģistrācijas numurs – </w:t>
      </w:r>
      <w:r w:rsidR="00FA0725" w:rsidRPr="00FA0725">
        <w:rPr>
          <w:color w:val="000000"/>
          <w:sz w:val="24"/>
          <w:szCs w:val="24"/>
        </w:rPr>
        <w:t>90002183562</w:t>
      </w:r>
    </w:p>
    <w:p w:rsidR="001221AC" w:rsidRDefault="006258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18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Kontaktpersona </w:t>
      </w:r>
      <w:r w:rsidR="00FA0725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="00FA0725">
        <w:rPr>
          <w:color w:val="000000"/>
          <w:sz w:val="24"/>
          <w:szCs w:val="24"/>
        </w:rPr>
        <w:t>Baiba Kūma</w:t>
      </w:r>
    </w:p>
    <w:p w:rsidR="001221AC" w:rsidRDefault="006258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18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Tālruņa numurs - </w:t>
      </w:r>
      <w:r w:rsidR="00FA0725">
        <w:rPr>
          <w:color w:val="000000"/>
          <w:sz w:val="24"/>
          <w:szCs w:val="24"/>
        </w:rPr>
        <w:t>29190998</w:t>
      </w:r>
    </w:p>
    <w:p w:rsidR="001221AC" w:rsidRDefault="006258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18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E-pasta adrese </w:t>
      </w:r>
      <w:r w:rsidR="00FA0725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="00FA0725">
        <w:rPr>
          <w:sz w:val="24"/>
          <w:szCs w:val="24"/>
        </w:rPr>
        <w:t>baiba.kuma@kurzemesregions.lv</w:t>
      </w:r>
    </w:p>
    <w:p w:rsidR="001221AC" w:rsidRDefault="001221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181"/>
        <w:jc w:val="both"/>
        <w:rPr>
          <w:color w:val="000000"/>
          <w:sz w:val="24"/>
          <w:szCs w:val="24"/>
        </w:rPr>
      </w:pPr>
    </w:p>
    <w:p w:rsidR="001221AC" w:rsidRDefault="006258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right="181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Tirgus izpētes priekšmets:</w:t>
      </w:r>
    </w:p>
    <w:p w:rsidR="001221AC" w:rsidRDefault="006258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181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Ēdināšanas</w:t>
      </w:r>
      <w:r>
        <w:rPr>
          <w:b/>
          <w:color w:val="000000"/>
          <w:sz w:val="24"/>
          <w:szCs w:val="24"/>
        </w:rPr>
        <w:t xml:space="preserve"> pakalpojuma nodrošināšana – “</w:t>
      </w:r>
      <w:r w:rsidR="00FA0725">
        <w:rPr>
          <w:b/>
          <w:sz w:val="24"/>
          <w:szCs w:val="24"/>
        </w:rPr>
        <w:t>Biznesa foruma</w:t>
      </w:r>
      <w:r>
        <w:rPr>
          <w:b/>
          <w:color w:val="000000"/>
          <w:sz w:val="24"/>
          <w:szCs w:val="24"/>
        </w:rPr>
        <w:t xml:space="preserve"> pasākumam Ventspilī” </w:t>
      </w:r>
      <w:r>
        <w:rPr>
          <w:color w:val="000000"/>
          <w:sz w:val="24"/>
          <w:szCs w:val="24"/>
        </w:rPr>
        <w:t xml:space="preserve">saskaņā ar darba uzdevumu (Pielikums Nr.1) </w:t>
      </w:r>
    </w:p>
    <w:p w:rsidR="001221AC" w:rsidRDefault="001221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181"/>
        <w:jc w:val="both"/>
        <w:rPr>
          <w:color w:val="000000"/>
          <w:sz w:val="24"/>
          <w:szCs w:val="24"/>
        </w:rPr>
      </w:pPr>
    </w:p>
    <w:p w:rsidR="001221AC" w:rsidRDefault="006258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8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Tirgus izpētes mērķauditorija:</w:t>
      </w:r>
    </w:p>
    <w:p w:rsidR="001221AC" w:rsidRDefault="006258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181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Ēdināšānas</w:t>
      </w:r>
      <w:proofErr w:type="spellEnd"/>
      <w:r>
        <w:rPr>
          <w:color w:val="000000"/>
          <w:sz w:val="24"/>
          <w:szCs w:val="24"/>
        </w:rPr>
        <w:t xml:space="preserve"> pakalpojuma sniedzēji Ventspils pilsētā.</w:t>
      </w:r>
    </w:p>
    <w:p w:rsidR="001221AC" w:rsidRDefault="001221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181"/>
        <w:jc w:val="both"/>
        <w:rPr>
          <w:color w:val="000000"/>
          <w:sz w:val="24"/>
          <w:szCs w:val="24"/>
        </w:rPr>
      </w:pPr>
    </w:p>
    <w:p w:rsidR="001221AC" w:rsidRDefault="006258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8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Piedāvājuma iesniegšanas vieta, datums:</w:t>
      </w:r>
    </w:p>
    <w:p w:rsidR="001221AC" w:rsidRDefault="0062587F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  <w:tab w:val="left" w:pos="3969"/>
        </w:tabs>
        <w:spacing w:line="276" w:lineRule="auto"/>
        <w:ind w:left="720" w:right="181"/>
        <w:jc w:val="both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 xml:space="preserve">Pretendents savu piedāvājumu iesniedz, </w:t>
      </w:r>
      <w:r>
        <w:rPr>
          <w:b/>
          <w:color w:val="000000"/>
          <w:sz w:val="24"/>
          <w:szCs w:val="24"/>
        </w:rPr>
        <w:t xml:space="preserve">līdz </w:t>
      </w:r>
      <w:r w:rsidRPr="00FA0725">
        <w:rPr>
          <w:b/>
          <w:color w:val="000000"/>
          <w:sz w:val="24"/>
          <w:szCs w:val="24"/>
        </w:rPr>
        <w:t xml:space="preserve">2022. gada </w:t>
      </w:r>
      <w:r w:rsidR="002745C8">
        <w:rPr>
          <w:b/>
          <w:sz w:val="24"/>
          <w:szCs w:val="24"/>
        </w:rPr>
        <w:t>19</w:t>
      </w:r>
      <w:bookmarkStart w:id="1" w:name="_GoBack"/>
      <w:bookmarkEnd w:id="1"/>
      <w:r w:rsidRPr="00FA0725">
        <w:rPr>
          <w:b/>
          <w:color w:val="000000"/>
          <w:sz w:val="24"/>
          <w:szCs w:val="24"/>
        </w:rPr>
        <w:t xml:space="preserve">. </w:t>
      </w:r>
      <w:r w:rsidRPr="00FA0725">
        <w:rPr>
          <w:b/>
          <w:sz w:val="24"/>
          <w:szCs w:val="24"/>
        </w:rPr>
        <w:t>maijam</w:t>
      </w:r>
      <w:r>
        <w:rPr>
          <w:color w:val="000000"/>
          <w:sz w:val="24"/>
          <w:szCs w:val="24"/>
        </w:rPr>
        <w:t xml:space="preserve"> (ieskaitot)</w:t>
      </w:r>
      <w:r w:rsidR="00523FE9">
        <w:rPr>
          <w:color w:val="000000"/>
          <w:sz w:val="24"/>
          <w:szCs w:val="24"/>
        </w:rPr>
        <w:t xml:space="preserve"> plkst.12:00</w:t>
      </w:r>
      <w:r>
        <w:rPr>
          <w:color w:val="000000"/>
          <w:sz w:val="24"/>
          <w:szCs w:val="24"/>
        </w:rPr>
        <w:t>, nosūtot elektroniski uz e-pasta adresi:</w:t>
      </w:r>
      <w:r w:rsidR="00523FE9">
        <w:rPr>
          <w:color w:val="000000"/>
          <w:sz w:val="24"/>
          <w:szCs w:val="24"/>
        </w:rPr>
        <w:t xml:space="preserve"> </w:t>
      </w:r>
      <w:r w:rsidR="00FA0725" w:rsidRPr="00FA0725">
        <w:rPr>
          <w:sz w:val="24"/>
          <w:szCs w:val="24"/>
        </w:rPr>
        <w:t>baiba.kuma@kurzemesregions.lv</w:t>
      </w:r>
    </w:p>
    <w:p w:rsidR="001221AC" w:rsidRDefault="001221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181"/>
        <w:jc w:val="both"/>
        <w:rPr>
          <w:color w:val="000000"/>
          <w:sz w:val="24"/>
          <w:szCs w:val="24"/>
        </w:rPr>
      </w:pPr>
    </w:p>
    <w:p w:rsidR="001221AC" w:rsidRDefault="006258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81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Pretendenta iesniedzamā informācija:</w:t>
      </w:r>
    </w:p>
    <w:p w:rsidR="001221AC" w:rsidRDefault="006258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8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Finanšu piedāvājums (Pielikums Nr.2);</w:t>
      </w:r>
    </w:p>
    <w:p w:rsidR="001221AC" w:rsidRDefault="006258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81"/>
        <w:jc w:val="both"/>
        <w:rPr>
          <w:sz w:val="24"/>
          <w:szCs w:val="24"/>
        </w:rPr>
      </w:pPr>
      <w:r>
        <w:rPr>
          <w:sz w:val="24"/>
          <w:szCs w:val="24"/>
        </w:rPr>
        <w:t>Ēdienkarte, saskaņā ar darba uzdevumu (Pielikums Nr.1)</w:t>
      </w:r>
    </w:p>
    <w:p w:rsidR="001221AC" w:rsidRDefault="006258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23" w:right="181" w:hanging="40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Citi dokumenti, ja tādi ir, kas pēc Pretendenta ieskatiem pamato atbilstību iegādes mērķim un Priekšmeta tehniskajiem rādītājiem.</w:t>
      </w:r>
    </w:p>
    <w:p w:rsidR="001221AC" w:rsidRDefault="001221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25" w:right="181"/>
        <w:jc w:val="both"/>
        <w:rPr>
          <w:sz w:val="24"/>
          <w:szCs w:val="24"/>
        </w:rPr>
      </w:pPr>
    </w:p>
    <w:p w:rsidR="001221AC" w:rsidRDefault="001221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right="181"/>
        <w:jc w:val="both"/>
        <w:rPr>
          <w:sz w:val="24"/>
          <w:szCs w:val="24"/>
          <w:u w:val="single"/>
        </w:rPr>
      </w:pPr>
    </w:p>
    <w:p w:rsidR="001221AC" w:rsidRDefault="001221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right="181"/>
        <w:jc w:val="both"/>
        <w:rPr>
          <w:sz w:val="24"/>
          <w:szCs w:val="24"/>
          <w:u w:val="single"/>
        </w:rPr>
      </w:pPr>
    </w:p>
    <w:p w:rsidR="001221AC" w:rsidRDefault="006258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81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Vispārējās prasības pretendentiem:</w:t>
      </w:r>
    </w:p>
    <w:p w:rsidR="001221AC" w:rsidRDefault="006258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8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Pretendentam bijusi iepriekšēja pieredze vismaz 1 līdzvērtīga pakalpojuma (</w:t>
      </w:r>
      <w:r>
        <w:rPr>
          <w:sz w:val="24"/>
          <w:szCs w:val="24"/>
        </w:rPr>
        <w:t>ēdināšanas pakalpojums</w:t>
      </w:r>
      <w:r>
        <w:rPr>
          <w:color w:val="000000"/>
          <w:sz w:val="24"/>
          <w:szCs w:val="24"/>
        </w:rPr>
        <w:t>) nodrošināšanā.</w:t>
      </w:r>
    </w:p>
    <w:p w:rsidR="001221AC" w:rsidRDefault="006258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8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Visi Pretendenti piedalās Cenu aptaujā uz vienādu noteikumu un vienlīdzības pamata.</w:t>
      </w:r>
    </w:p>
    <w:p w:rsidR="001221AC" w:rsidRDefault="006258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8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Pretendenti pirms Piedāvājuma iesniegšanas termiņa beigām var grozīt vai atsaukt iesniegto Piedāvājumu.</w:t>
      </w:r>
    </w:p>
    <w:p w:rsidR="001221AC" w:rsidRDefault="001221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25" w:right="181"/>
        <w:jc w:val="both"/>
        <w:rPr>
          <w:color w:val="000000"/>
          <w:sz w:val="24"/>
          <w:szCs w:val="24"/>
        </w:rPr>
      </w:pPr>
    </w:p>
    <w:p w:rsidR="001221AC" w:rsidRDefault="006258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81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lastRenderedPageBreak/>
        <w:t>Iesniegtie piedāvājumi tiks vērtēti pēc šādiem kritērijiem:</w:t>
      </w:r>
    </w:p>
    <w:p w:rsidR="001221AC" w:rsidRDefault="006258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8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Atbilst visām Pasūtītāja izvirzītajām prasībām;</w:t>
      </w:r>
    </w:p>
    <w:p w:rsidR="001221AC" w:rsidRDefault="006258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8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 atbilstošajiem Piedāvājumiem </w:t>
      </w:r>
      <w:r>
        <w:rPr>
          <w:color w:val="000000"/>
          <w:sz w:val="24"/>
          <w:szCs w:val="24"/>
          <w:u w:val="single"/>
        </w:rPr>
        <w:t xml:space="preserve">tiks izvēlēts tas, kurš piedāvās zemāko cenu </w:t>
      </w:r>
      <w:r>
        <w:rPr>
          <w:color w:val="000000"/>
          <w:sz w:val="24"/>
          <w:szCs w:val="24"/>
        </w:rPr>
        <w:t xml:space="preserve">(EUR) par visu Pakalpojumu kopā, bez PVN. </w:t>
      </w:r>
    </w:p>
    <w:p w:rsidR="001221AC" w:rsidRDefault="006258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8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 izvēlētais Cenu aptaujas Pretendents atsakās sadarboties ar Pasūtītāju, Pasūtītājs izvēlas nākamo Piedāvājumu, kas atbilst visām prasībām un ir ar nākamo zemāko cenu.</w:t>
      </w:r>
    </w:p>
    <w:p w:rsidR="001221AC" w:rsidRDefault="001221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1221AC" w:rsidRDefault="0062587F">
      <w:pPr>
        <w:rPr>
          <w:sz w:val="24"/>
          <w:szCs w:val="24"/>
        </w:rPr>
      </w:pPr>
      <w:r>
        <w:br w:type="page"/>
      </w:r>
    </w:p>
    <w:p w:rsidR="001221AC" w:rsidRDefault="001221AC">
      <w:pPr>
        <w:rPr>
          <w:sz w:val="24"/>
          <w:szCs w:val="24"/>
        </w:rPr>
      </w:pPr>
    </w:p>
    <w:p w:rsidR="001221AC" w:rsidRDefault="006258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Pielikums</w:t>
      </w:r>
    </w:p>
    <w:p w:rsidR="001221AC" w:rsidRDefault="0062587F">
      <w:pPr>
        <w:jc w:val="center"/>
        <w:rPr>
          <w:b/>
          <w:sz w:val="24"/>
          <w:szCs w:val="24"/>
        </w:rPr>
      </w:pPr>
      <w:bookmarkStart w:id="2" w:name="_heading=h.30j0zll" w:colFirst="0" w:colLast="0"/>
      <w:bookmarkEnd w:id="2"/>
      <w:r>
        <w:rPr>
          <w:b/>
          <w:sz w:val="24"/>
          <w:szCs w:val="24"/>
        </w:rPr>
        <w:t>Ēdināšanas pakalpojuma nodrošinājums</w:t>
      </w:r>
    </w:p>
    <w:p w:rsidR="001221AC" w:rsidRDefault="0062587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="00FA0725">
        <w:rPr>
          <w:b/>
          <w:sz w:val="24"/>
          <w:szCs w:val="24"/>
        </w:rPr>
        <w:t xml:space="preserve">Biznesa foruma </w:t>
      </w:r>
      <w:r>
        <w:rPr>
          <w:b/>
          <w:sz w:val="24"/>
          <w:szCs w:val="24"/>
        </w:rPr>
        <w:t>pasākumam Ventspilī”</w:t>
      </w:r>
    </w:p>
    <w:p w:rsidR="001221AC" w:rsidRDefault="0062587F">
      <w:pPr>
        <w:spacing w:before="120"/>
        <w:ind w:left="357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DARBA UZDEVUMS</w:t>
      </w:r>
    </w:p>
    <w:p w:rsidR="001221AC" w:rsidRDefault="001221AC">
      <w:pPr>
        <w:spacing w:after="240"/>
        <w:jc w:val="both"/>
        <w:rPr>
          <w:sz w:val="24"/>
          <w:szCs w:val="24"/>
        </w:rPr>
      </w:pPr>
    </w:p>
    <w:tbl>
      <w:tblPr>
        <w:tblStyle w:val="af0"/>
        <w:tblW w:w="93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6510"/>
      </w:tblGrid>
      <w:tr w:rsidR="001221AC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1AC" w:rsidRDefault="0062587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Pasākuma norises datums:  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1AC" w:rsidRDefault="0062587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26.05.2022.</w:t>
            </w:r>
          </w:p>
        </w:tc>
      </w:tr>
      <w:tr w:rsidR="001221AC">
        <w:trPr>
          <w:trHeight w:val="59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1AC" w:rsidRDefault="0062587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Vieta: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1AC" w:rsidRDefault="0062587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Ventspils </w:t>
            </w:r>
            <w:proofErr w:type="spellStart"/>
            <w:r>
              <w:rPr>
                <w:sz w:val="24"/>
                <w:szCs w:val="24"/>
              </w:rPr>
              <w:t>valstspilsēta</w:t>
            </w:r>
            <w:proofErr w:type="spellEnd"/>
            <w:r>
              <w:rPr>
                <w:sz w:val="24"/>
                <w:szCs w:val="24"/>
              </w:rPr>
              <w:t>, pasākuma norises konkrēta vieta tiks precizēta.</w:t>
            </w:r>
          </w:p>
        </w:tc>
      </w:tr>
      <w:tr w:rsidR="001221AC">
        <w:trPr>
          <w:trHeight w:val="245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1AC" w:rsidRDefault="0062587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Dalībnieku skaits: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1AC" w:rsidRDefault="0062587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personas</w:t>
            </w:r>
          </w:p>
        </w:tc>
      </w:tr>
    </w:tbl>
    <w:p w:rsidR="001221AC" w:rsidRDefault="001221AC">
      <w:pPr>
        <w:rPr>
          <w:sz w:val="24"/>
          <w:szCs w:val="24"/>
        </w:rPr>
      </w:pPr>
    </w:p>
    <w:p w:rsidR="001221AC" w:rsidRDefault="001221AC">
      <w:pPr>
        <w:spacing w:after="240"/>
        <w:jc w:val="both"/>
        <w:rPr>
          <w:sz w:val="24"/>
          <w:szCs w:val="24"/>
        </w:rPr>
      </w:pPr>
    </w:p>
    <w:tbl>
      <w:tblPr>
        <w:tblStyle w:val="af1"/>
        <w:tblW w:w="9315" w:type="dxa"/>
        <w:tblInd w:w="-15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140"/>
        <w:gridCol w:w="8175"/>
      </w:tblGrid>
      <w:tr w:rsidR="001221AC">
        <w:trPr>
          <w:trHeight w:val="298"/>
        </w:trPr>
        <w:tc>
          <w:tcPr>
            <w:tcW w:w="1140" w:type="dxa"/>
          </w:tcPr>
          <w:p w:rsidR="001221AC" w:rsidRDefault="0062587F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Nr.p.k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75" w:type="dxa"/>
          </w:tcPr>
          <w:p w:rsidR="001221AC" w:rsidRDefault="0062587F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Pakalpojuma nosaukums:</w:t>
            </w:r>
          </w:p>
        </w:tc>
      </w:tr>
      <w:tr w:rsidR="001221AC">
        <w:tc>
          <w:tcPr>
            <w:tcW w:w="1140" w:type="dxa"/>
          </w:tcPr>
          <w:p w:rsidR="001221AC" w:rsidRDefault="0062587F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175" w:type="dxa"/>
          </w:tcPr>
          <w:p w:rsidR="001221AC" w:rsidRDefault="0062587F">
            <w:pPr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PUSDIENAS 13:00</w:t>
            </w:r>
          </w:p>
        </w:tc>
      </w:tr>
      <w:tr w:rsidR="001221AC">
        <w:tc>
          <w:tcPr>
            <w:tcW w:w="1140" w:type="dxa"/>
          </w:tcPr>
          <w:p w:rsidR="001221AC" w:rsidRDefault="0062587F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8175" w:type="dxa"/>
          </w:tcPr>
          <w:p w:rsidR="001221AC" w:rsidRDefault="0062587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Otrais ēdiens (veģetārs)</w:t>
            </w:r>
          </w:p>
        </w:tc>
      </w:tr>
      <w:tr w:rsidR="001221AC">
        <w:tc>
          <w:tcPr>
            <w:tcW w:w="1140" w:type="dxa"/>
          </w:tcPr>
          <w:p w:rsidR="001221AC" w:rsidRDefault="0062587F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8175" w:type="dxa"/>
          </w:tcPr>
          <w:p w:rsidR="001221AC" w:rsidRDefault="0062587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Otrais ēdiens (vista)</w:t>
            </w:r>
          </w:p>
        </w:tc>
      </w:tr>
      <w:tr w:rsidR="001221AC">
        <w:tc>
          <w:tcPr>
            <w:tcW w:w="1140" w:type="dxa"/>
          </w:tcPr>
          <w:p w:rsidR="001221AC" w:rsidRDefault="0062587F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8175" w:type="dxa"/>
          </w:tcPr>
          <w:p w:rsidR="001221AC" w:rsidRDefault="0062587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Otrais ēdiens (cūkas gaļa) </w:t>
            </w:r>
          </w:p>
        </w:tc>
      </w:tr>
      <w:tr w:rsidR="001221AC">
        <w:tc>
          <w:tcPr>
            <w:tcW w:w="1140" w:type="dxa"/>
          </w:tcPr>
          <w:p w:rsidR="001221AC" w:rsidRDefault="0062587F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8175" w:type="dxa"/>
          </w:tcPr>
          <w:p w:rsidR="001221AC" w:rsidRDefault="0062587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Piedevas</w:t>
            </w:r>
          </w:p>
        </w:tc>
      </w:tr>
      <w:tr w:rsidR="001221AC">
        <w:tc>
          <w:tcPr>
            <w:tcW w:w="1140" w:type="dxa"/>
          </w:tcPr>
          <w:p w:rsidR="001221AC" w:rsidRDefault="0062587F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8175" w:type="dxa"/>
          </w:tcPr>
          <w:p w:rsidR="001221AC" w:rsidRDefault="0062587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Salāti</w:t>
            </w:r>
          </w:p>
        </w:tc>
      </w:tr>
      <w:tr w:rsidR="001221AC">
        <w:tc>
          <w:tcPr>
            <w:tcW w:w="1140" w:type="dxa"/>
          </w:tcPr>
          <w:p w:rsidR="001221AC" w:rsidRDefault="0062587F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8175" w:type="dxa"/>
          </w:tcPr>
          <w:p w:rsidR="001221AC" w:rsidRDefault="0062587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Deserts (trauciņā/kūkas gabaliņš)</w:t>
            </w:r>
          </w:p>
        </w:tc>
      </w:tr>
      <w:tr w:rsidR="001221AC">
        <w:tc>
          <w:tcPr>
            <w:tcW w:w="1140" w:type="dxa"/>
          </w:tcPr>
          <w:p w:rsidR="001221AC" w:rsidRDefault="0062587F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8175" w:type="dxa"/>
          </w:tcPr>
          <w:p w:rsidR="001221AC" w:rsidRDefault="0062587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Kafija/tēja</w:t>
            </w:r>
          </w:p>
        </w:tc>
      </w:tr>
      <w:tr w:rsidR="001221AC">
        <w:tc>
          <w:tcPr>
            <w:tcW w:w="1140" w:type="dxa"/>
          </w:tcPr>
          <w:p w:rsidR="001221AC" w:rsidRDefault="0062587F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8175" w:type="dxa"/>
          </w:tcPr>
          <w:p w:rsidR="001221AC" w:rsidRDefault="0062587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Atspirdzinošs, bezalkoholisks dzēriens</w:t>
            </w:r>
          </w:p>
        </w:tc>
      </w:tr>
      <w:tr w:rsidR="001221AC">
        <w:tc>
          <w:tcPr>
            <w:tcW w:w="1140" w:type="dxa"/>
          </w:tcPr>
          <w:p w:rsidR="001221AC" w:rsidRDefault="0062587F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8175" w:type="dxa"/>
          </w:tcPr>
          <w:p w:rsidR="001221AC" w:rsidRDefault="0062587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Atbilstoši vairākkārt lietojamie trauki, salvetes</w:t>
            </w:r>
          </w:p>
        </w:tc>
      </w:tr>
      <w:tr w:rsidR="001221AC">
        <w:tc>
          <w:tcPr>
            <w:tcW w:w="1140" w:type="dxa"/>
          </w:tcPr>
          <w:p w:rsidR="001221AC" w:rsidRDefault="0062587F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8175" w:type="dxa"/>
          </w:tcPr>
          <w:p w:rsidR="001221AC" w:rsidRDefault="0062587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Galda klājums</w:t>
            </w:r>
          </w:p>
        </w:tc>
      </w:tr>
      <w:tr w:rsidR="001221AC">
        <w:tc>
          <w:tcPr>
            <w:tcW w:w="1140" w:type="dxa"/>
          </w:tcPr>
          <w:p w:rsidR="001221AC" w:rsidRDefault="0062587F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175" w:type="dxa"/>
          </w:tcPr>
          <w:p w:rsidR="001221AC" w:rsidRDefault="0062587F">
            <w:pPr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KAFIJAS PAUZE (tīklošanas laikā pēc diskusiju paneļa pasākuma noslēgumā)</w:t>
            </w:r>
          </w:p>
        </w:tc>
      </w:tr>
      <w:tr w:rsidR="001221AC">
        <w:tc>
          <w:tcPr>
            <w:tcW w:w="1140" w:type="dxa"/>
          </w:tcPr>
          <w:p w:rsidR="001221AC" w:rsidRDefault="0062587F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8175" w:type="dxa"/>
          </w:tcPr>
          <w:p w:rsidR="001221AC" w:rsidRDefault="0062587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Sāļā uzkoda (1-2 veidi)</w:t>
            </w:r>
          </w:p>
        </w:tc>
      </w:tr>
      <w:tr w:rsidR="001221AC">
        <w:tc>
          <w:tcPr>
            <w:tcW w:w="1140" w:type="dxa"/>
          </w:tcPr>
          <w:p w:rsidR="001221AC" w:rsidRDefault="0062587F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8175" w:type="dxa"/>
          </w:tcPr>
          <w:p w:rsidR="001221AC" w:rsidRDefault="0062587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Saldā uzkoda (1-2 veidi)</w:t>
            </w:r>
          </w:p>
        </w:tc>
      </w:tr>
      <w:tr w:rsidR="001221AC">
        <w:tc>
          <w:tcPr>
            <w:tcW w:w="1140" w:type="dxa"/>
          </w:tcPr>
          <w:p w:rsidR="001221AC" w:rsidRDefault="0062587F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8175" w:type="dxa"/>
          </w:tcPr>
          <w:p w:rsidR="001221AC" w:rsidRDefault="0062587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Kafija (gatava, izlejamā; cukurs, piens)</w:t>
            </w:r>
          </w:p>
        </w:tc>
      </w:tr>
      <w:tr w:rsidR="001221AC">
        <w:tc>
          <w:tcPr>
            <w:tcW w:w="1140" w:type="dxa"/>
          </w:tcPr>
          <w:p w:rsidR="001221AC" w:rsidRDefault="0062587F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8175" w:type="dxa"/>
          </w:tcPr>
          <w:p w:rsidR="001221AC" w:rsidRDefault="0062587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Tēja (paciņas, karstais ūdens; cukurs)</w:t>
            </w:r>
          </w:p>
        </w:tc>
      </w:tr>
      <w:tr w:rsidR="001221AC">
        <w:tc>
          <w:tcPr>
            <w:tcW w:w="1140" w:type="dxa"/>
          </w:tcPr>
          <w:p w:rsidR="001221AC" w:rsidRDefault="0062587F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8175" w:type="dxa"/>
          </w:tcPr>
          <w:p w:rsidR="001221AC" w:rsidRDefault="0062587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Atspirdzinošs, bezalkoholisks dzēriens</w:t>
            </w:r>
          </w:p>
        </w:tc>
      </w:tr>
      <w:tr w:rsidR="001221AC">
        <w:tc>
          <w:tcPr>
            <w:tcW w:w="1140" w:type="dxa"/>
          </w:tcPr>
          <w:p w:rsidR="001221AC" w:rsidRDefault="0062587F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8175" w:type="dxa"/>
          </w:tcPr>
          <w:p w:rsidR="001221AC" w:rsidRDefault="0062587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Atbilstoši vairākkārt lietojamie trauki, salvetes</w:t>
            </w:r>
          </w:p>
        </w:tc>
      </w:tr>
      <w:tr w:rsidR="001221AC">
        <w:tc>
          <w:tcPr>
            <w:tcW w:w="1140" w:type="dxa"/>
          </w:tcPr>
          <w:p w:rsidR="001221AC" w:rsidRDefault="0062587F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8175" w:type="dxa"/>
          </w:tcPr>
          <w:p w:rsidR="001221AC" w:rsidRDefault="0062587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Galda klājums</w:t>
            </w:r>
          </w:p>
        </w:tc>
      </w:tr>
    </w:tbl>
    <w:p w:rsidR="001221AC" w:rsidRDefault="0062587F">
      <w:pPr>
        <w:rPr>
          <w:sz w:val="24"/>
          <w:szCs w:val="24"/>
        </w:rPr>
      </w:pPr>
      <w:r>
        <w:br w:type="page"/>
      </w:r>
    </w:p>
    <w:p w:rsidR="001221AC" w:rsidRDefault="006258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Pielikums</w:t>
      </w:r>
    </w:p>
    <w:p w:rsidR="001221AC" w:rsidRDefault="0062587F">
      <w:pPr>
        <w:spacing w:before="48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Finanšu piedāvājums</w:t>
      </w:r>
    </w:p>
    <w:p w:rsidR="001221AC" w:rsidRDefault="006258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Ēdināšanas pakalpojuma nodrošinājums</w:t>
      </w:r>
    </w:p>
    <w:p w:rsidR="001221AC" w:rsidRDefault="0062587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="00FA0725" w:rsidRPr="00FA0725">
        <w:rPr>
          <w:b/>
          <w:sz w:val="24"/>
          <w:szCs w:val="24"/>
        </w:rPr>
        <w:t>Biznesa foruma</w:t>
      </w:r>
      <w:r w:rsidRPr="00FA0725">
        <w:rPr>
          <w:b/>
          <w:sz w:val="24"/>
          <w:szCs w:val="24"/>
        </w:rPr>
        <w:t xml:space="preserve"> pasākumam</w:t>
      </w:r>
      <w:r>
        <w:rPr>
          <w:b/>
          <w:sz w:val="24"/>
          <w:szCs w:val="24"/>
        </w:rPr>
        <w:t xml:space="preserve"> Ventspilī”</w:t>
      </w:r>
    </w:p>
    <w:p w:rsidR="001221AC" w:rsidRDefault="001221AC">
      <w:pPr>
        <w:jc w:val="center"/>
        <w:rPr>
          <w:b/>
          <w:sz w:val="24"/>
          <w:szCs w:val="24"/>
        </w:rPr>
      </w:pPr>
    </w:p>
    <w:tbl>
      <w:tblPr>
        <w:tblStyle w:val="af2"/>
        <w:tblW w:w="9339" w:type="dxa"/>
        <w:tblInd w:w="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217"/>
      </w:tblGrid>
      <w:tr w:rsidR="001221AC">
        <w:trPr>
          <w:trHeight w:val="313"/>
        </w:trPr>
        <w:tc>
          <w:tcPr>
            <w:tcW w:w="9339" w:type="dxa"/>
            <w:gridSpan w:val="2"/>
          </w:tcPr>
          <w:p w:rsidR="001221AC" w:rsidRDefault="0062587F">
            <w:pPr>
              <w:spacing w:before="120" w:after="120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highlight w:val="white"/>
              </w:rPr>
              <w:t>Pretendenta</w:t>
            </w:r>
            <w:r>
              <w:rPr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b/>
                <w:highlight w:val="white"/>
              </w:rPr>
              <w:t>dati</w:t>
            </w:r>
          </w:p>
        </w:tc>
      </w:tr>
      <w:tr w:rsidR="001221AC">
        <w:trPr>
          <w:trHeight w:val="491"/>
        </w:trPr>
        <w:tc>
          <w:tcPr>
            <w:tcW w:w="2122" w:type="dxa"/>
          </w:tcPr>
          <w:p w:rsidR="001221AC" w:rsidRDefault="0062587F">
            <w:pPr>
              <w:rPr>
                <w:highlight w:val="white"/>
              </w:rPr>
            </w:pPr>
            <w:r>
              <w:rPr>
                <w:highlight w:val="white"/>
              </w:rPr>
              <w:t>Pretendenta nosaukums:</w:t>
            </w:r>
          </w:p>
        </w:tc>
        <w:tc>
          <w:tcPr>
            <w:tcW w:w="7217" w:type="dxa"/>
          </w:tcPr>
          <w:p w:rsidR="001221AC" w:rsidRDefault="001221AC">
            <w:pPr>
              <w:spacing w:before="120" w:after="120"/>
              <w:rPr>
                <w:sz w:val="24"/>
                <w:szCs w:val="24"/>
                <w:highlight w:val="white"/>
              </w:rPr>
            </w:pPr>
          </w:p>
        </w:tc>
      </w:tr>
      <w:tr w:rsidR="001221AC">
        <w:trPr>
          <w:trHeight w:val="385"/>
        </w:trPr>
        <w:tc>
          <w:tcPr>
            <w:tcW w:w="2122" w:type="dxa"/>
          </w:tcPr>
          <w:p w:rsidR="001221AC" w:rsidRDefault="0062587F">
            <w:pPr>
              <w:rPr>
                <w:highlight w:val="white"/>
              </w:rPr>
            </w:pPr>
            <w:r>
              <w:rPr>
                <w:highlight w:val="white"/>
              </w:rPr>
              <w:t>Reģistrācijas numurs:</w:t>
            </w:r>
          </w:p>
        </w:tc>
        <w:tc>
          <w:tcPr>
            <w:tcW w:w="7217" w:type="dxa"/>
          </w:tcPr>
          <w:p w:rsidR="001221AC" w:rsidRDefault="001221AC">
            <w:pPr>
              <w:spacing w:before="120" w:after="120"/>
              <w:rPr>
                <w:sz w:val="24"/>
                <w:szCs w:val="24"/>
                <w:highlight w:val="white"/>
              </w:rPr>
            </w:pPr>
          </w:p>
        </w:tc>
      </w:tr>
      <w:tr w:rsidR="001221AC">
        <w:trPr>
          <w:trHeight w:val="435"/>
        </w:trPr>
        <w:tc>
          <w:tcPr>
            <w:tcW w:w="2122" w:type="dxa"/>
          </w:tcPr>
          <w:p w:rsidR="001221AC" w:rsidRDefault="0062587F">
            <w:pPr>
              <w:rPr>
                <w:highlight w:val="white"/>
              </w:rPr>
            </w:pPr>
            <w:r>
              <w:rPr>
                <w:highlight w:val="white"/>
              </w:rPr>
              <w:t>Adrese:</w:t>
            </w:r>
          </w:p>
        </w:tc>
        <w:tc>
          <w:tcPr>
            <w:tcW w:w="7217" w:type="dxa"/>
          </w:tcPr>
          <w:p w:rsidR="001221AC" w:rsidRDefault="001221AC">
            <w:pPr>
              <w:spacing w:before="120" w:after="120"/>
              <w:rPr>
                <w:sz w:val="24"/>
                <w:szCs w:val="24"/>
                <w:highlight w:val="white"/>
              </w:rPr>
            </w:pPr>
          </w:p>
        </w:tc>
      </w:tr>
      <w:tr w:rsidR="001221AC">
        <w:trPr>
          <w:trHeight w:val="435"/>
        </w:trPr>
        <w:tc>
          <w:tcPr>
            <w:tcW w:w="2122" w:type="dxa"/>
          </w:tcPr>
          <w:p w:rsidR="001221AC" w:rsidRDefault="0062587F">
            <w:pPr>
              <w:rPr>
                <w:highlight w:val="white"/>
              </w:rPr>
            </w:pPr>
            <w:r>
              <w:rPr>
                <w:highlight w:val="white"/>
              </w:rPr>
              <w:t>Kontaktpersona:</w:t>
            </w:r>
          </w:p>
        </w:tc>
        <w:tc>
          <w:tcPr>
            <w:tcW w:w="7217" w:type="dxa"/>
          </w:tcPr>
          <w:p w:rsidR="001221AC" w:rsidRDefault="001221AC">
            <w:pPr>
              <w:spacing w:before="120" w:after="120"/>
              <w:rPr>
                <w:sz w:val="24"/>
                <w:szCs w:val="24"/>
                <w:highlight w:val="white"/>
              </w:rPr>
            </w:pPr>
          </w:p>
        </w:tc>
      </w:tr>
      <w:tr w:rsidR="001221AC">
        <w:trPr>
          <w:trHeight w:val="435"/>
        </w:trPr>
        <w:tc>
          <w:tcPr>
            <w:tcW w:w="2122" w:type="dxa"/>
          </w:tcPr>
          <w:p w:rsidR="001221AC" w:rsidRDefault="0062587F">
            <w:pPr>
              <w:rPr>
                <w:highlight w:val="white"/>
              </w:rPr>
            </w:pPr>
            <w:r>
              <w:rPr>
                <w:highlight w:val="white"/>
              </w:rPr>
              <w:t>Kontakttālrunis:</w:t>
            </w:r>
          </w:p>
        </w:tc>
        <w:tc>
          <w:tcPr>
            <w:tcW w:w="7217" w:type="dxa"/>
          </w:tcPr>
          <w:p w:rsidR="001221AC" w:rsidRDefault="001221AC">
            <w:pPr>
              <w:spacing w:before="120" w:after="120"/>
              <w:rPr>
                <w:sz w:val="24"/>
                <w:szCs w:val="24"/>
                <w:highlight w:val="white"/>
              </w:rPr>
            </w:pPr>
          </w:p>
        </w:tc>
      </w:tr>
      <w:tr w:rsidR="001221AC">
        <w:trPr>
          <w:trHeight w:val="435"/>
        </w:trPr>
        <w:tc>
          <w:tcPr>
            <w:tcW w:w="2122" w:type="dxa"/>
          </w:tcPr>
          <w:p w:rsidR="001221AC" w:rsidRDefault="0062587F">
            <w:pPr>
              <w:rPr>
                <w:highlight w:val="white"/>
              </w:rPr>
            </w:pPr>
            <w:r>
              <w:rPr>
                <w:highlight w:val="white"/>
              </w:rPr>
              <w:t>E-pasts saziņai:</w:t>
            </w:r>
          </w:p>
        </w:tc>
        <w:tc>
          <w:tcPr>
            <w:tcW w:w="7217" w:type="dxa"/>
          </w:tcPr>
          <w:p w:rsidR="001221AC" w:rsidRDefault="001221AC">
            <w:pPr>
              <w:spacing w:before="120" w:after="120"/>
              <w:rPr>
                <w:sz w:val="24"/>
                <w:szCs w:val="24"/>
                <w:highlight w:val="white"/>
              </w:rPr>
            </w:pPr>
          </w:p>
        </w:tc>
      </w:tr>
    </w:tbl>
    <w:p w:rsidR="001221AC" w:rsidRDefault="001221AC">
      <w:pPr>
        <w:rPr>
          <w:sz w:val="24"/>
          <w:szCs w:val="24"/>
          <w:highlight w:val="white"/>
        </w:rPr>
      </w:pPr>
    </w:p>
    <w:tbl>
      <w:tblPr>
        <w:tblStyle w:val="af3"/>
        <w:tblW w:w="9339" w:type="dxa"/>
        <w:tblInd w:w="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375"/>
      </w:tblGrid>
      <w:tr w:rsidR="001221AC">
        <w:tc>
          <w:tcPr>
            <w:tcW w:w="9339" w:type="dxa"/>
            <w:gridSpan w:val="2"/>
          </w:tcPr>
          <w:p w:rsidR="001221AC" w:rsidRDefault="0062587F">
            <w:pPr>
              <w:spacing w:before="120" w:after="12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Piedāvājuma raksturojums </w:t>
            </w:r>
          </w:p>
        </w:tc>
      </w:tr>
      <w:tr w:rsidR="001221AC">
        <w:trPr>
          <w:trHeight w:val="475"/>
        </w:trPr>
        <w:tc>
          <w:tcPr>
            <w:tcW w:w="3964" w:type="dxa"/>
            <w:vMerge w:val="restart"/>
          </w:tcPr>
          <w:p w:rsidR="001221AC" w:rsidRDefault="0062587F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Līdzšinējā pretendente pieredze</w:t>
            </w:r>
          </w:p>
          <w:p w:rsidR="001221AC" w:rsidRDefault="0062587F">
            <w:pPr>
              <w:rPr>
                <w:sz w:val="24"/>
                <w:szCs w:val="24"/>
                <w:highlight w:val="white"/>
              </w:rPr>
            </w:pPr>
            <w:r>
              <w:rPr>
                <w:highlight w:val="white"/>
              </w:rPr>
              <w:t>(Pretendentam bijusi iepriekšēja pieredze vismaz 1 līdzvērtīga pakalpojuma (ēdināšanas pakalpojums) nodrošināšanā)</w:t>
            </w:r>
          </w:p>
        </w:tc>
        <w:tc>
          <w:tcPr>
            <w:tcW w:w="5375" w:type="dxa"/>
          </w:tcPr>
          <w:p w:rsidR="001221AC" w:rsidRDefault="0062587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714" w:hanging="357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Pasākuma nosaukums, pasākuma aptuvenais dalībnieku skaits, pasūtītājs</w:t>
            </w:r>
          </w:p>
        </w:tc>
      </w:tr>
      <w:tr w:rsidR="001221AC">
        <w:trPr>
          <w:trHeight w:val="465"/>
        </w:trPr>
        <w:tc>
          <w:tcPr>
            <w:tcW w:w="3964" w:type="dxa"/>
            <w:vMerge/>
          </w:tcPr>
          <w:p w:rsidR="001221AC" w:rsidRDefault="00122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highlight w:val="white"/>
              </w:rPr>
            </w:pPr>
          </w:p>
        </w:tc>
        <w:tc>
          <w:tcPr>
            <w:tcW w:w="5375" w:type="dxa"/>
          </w:tcPr>
          <w:p w:rsidR="001221AC" w:rsidRDefault="001221A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714" w:hanging="357"/>
              <w:rPr>
                <w:highlight w:val="white"/>
              </w:rPr>
            </w:pPr>
          </w:p>
        </w:tc>
      </w:tr>
      <w:tr w:rsidR="001221AC">
        <w:trPr>
          <w:trHeight w:val="502"/>
        </w:trPr>
        <w:tc>
          <w:tcPr>
            <w:tcW w:w="3964" w:type="dxa"/>
            <w:vMerge/>
          </w:tcPr>
          <w:p w:rsidR="001221AC" w:rsidRDefault="00122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</w:p>
        </w:tc>
        <w:tc>
          <w:tcPr>
            <w:tcW w:w="5375" w:type="dxa"/>
          </w:tcPr>
          <w:p w:rsidR="001221AC" w:rsidRDefault="001221A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714" w:hanging="357"/>
              <w:rPr>
                <w:highlight w:val="white"/>
              </w:rPr>
            </w:pPr>
          </w:p>
        </w:tc>
      </w:tr>
    </w:tbl>
    <w:p w:rsidR="001221AC" w:rsidRDefault="001221AC">
      <w:pPr>
        <w:rPr>
          <w:sz w:val="24"/>
          <w:szCs w:val="24"/>
          <w:highlight w:val="white"/>
        </w:rPr>
      </w:pPr>
    </w:p>
    <w:tbl>
      <w:tblPr>
        <w:tblStyle w:val="af4"/>
        <w:tblW w:w="9356" w:type="dxa"/>
        <w:tblInd w:w="-5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3286"/>
        <w:gridCol w:w="1817"/>
      </w:tblGrid>
      <w:tr w:rsidR="001221AC">
        <w:tc>
          <w:tcPr>
            <w:tcW w:w="9356" w:type="dxa"/>
            <w:gridSpan w:val="3"/>
            <w:shd w:val="clear" w:color="auto" w:fill="auto"/>
          </w:tcPr>
          <w:p w:rsidR="001221AC" w:rsidRDefault="0062587F">
            <w:pPr>
              <w:spacing w:before="120" w:after="120"/>
              <w:ind w:right="181"/>
              <w:jc w:val="center"/>
              <w:rPr>
                <w:b/>
              </w:rPr>
            </w:pPr>
            <w:r>
              <w:rPr>
                <w:b/>
              </w:rPr>
              <w:t>Cenas piedāvājums</w:t>
            </w:r>
          </w:p>
        </w:tc>
      </w:tr>
      <w:tr w:rsidR="001221AC">
        <w:tc>
          <w:tcPr>
            <w:tcW w:w="4253" w:type="dxa"/>
            <w:shd w:val="clear" w:color="auto" w:fill="auto"/>
          </w:tcPr>
          <w:p w:rsidR="001221AC" w:rsidRDefault="0062587F">
            <w:pPr>
              <w:ind w:right="1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Pakalpojuma nosaukums</w:t>
            </w:r>
          </w:p>
        </w:tc>
        <w:tc>
          <w:tcPr>
            <w:tcW w:w="3286" w:type="dxa"/>
            <w:shd w:val="clear" w:color="auto" w:fill="auto"/>
          </w:tcPr>
          <w:p w:rsidR="001221AC" w:rsidRDefault="0062587F">
            <w:pPr>
              <w:ind w:right="181"/>
              <w:rPr>
                <w:b/>
              </w:rPr>
            </w:pPr>
            <w:r>
              <w:rPr>
                <w:b/>
              </w:rPr>
              <w:t>Papildus informācija (ja tāda ir)</w:t>
            </w:r>
          </w:p>
        </w:tc>
        <w:tc>
          <w:tcPr>
            <w:tcW w:w="1817" w:type="dxa"/>
            <w:tcBorders>
              <w:bottom w:val="single" w:sz="4" w:space="0" w:color="000000"/>
            </w:tcBorders>
            <w:shd w:val="clear" w:color="auto" w:fill="auto"/>
          </w:tcPr>
          <w:p w:rsidR="001221AC" w:rsidRDefault="0062587F">
            <w:pPr>
              <w:ind w:right="181"/>
              <w:rPr>
                <w:b/>
              </w:rPr>
            </w:pPr>
            <w:r>
              <w:rPr>
                <w:b/>
              </w:rPr>
              <w:t xml:space="preserve">Summa, EUR </w:t>
            </w:r>
          </w:p>
        </w:tc>
      </w:tr>
      <w:tr w:rsidR="001221AC">
        <w:trPr>
          <w:trHeight w:val="924"/>
        </w:trPr>
        <w:tc>
          <w:tcPr>
            <w:tcW w:w="4253" w:type="dxa"/>
          </w:tcPr>
          <w:p w:rsidR="001221AC" w:rsidRDefault="0062587F">
            <w:pPr>
              <w:spacing w:before="240"/>
              <w:ind w:right="18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Ēdināšanas pakalpojuma nodrošinājums</w:t>
            </w:r>
            <w:r>
              <w:rPr>
                <w:sz w:val="24"/>
                <w:szCs w:val="24"/>
              </w:rPr>
              <w:t xml:space="preserve"> (kafijas pauzes 1 gab., pusdienas 1 gab.) </w:t>
            </w:r>
            <w:r>
              <w:rPr>
                <w:b/>
                <w:sz w:val="24"/>
                <w:szCs w:val="24"/>
              </w:rPr>
              <w:t>1 personai</w:t>
            </w:r>
          </w:p>
        </w:tc>
        <w:tc>
          <w:tcPr>
            <w:tcW w:w="3286" w:type="dxa"/>
          </w:tcPr>
          <w:p w:rsidR="001221AC" w:rsidRDefault="001221AC">
            <w:pPr>
              <w:ind w:right="181"/>
              <w:jc w:val="both"/>
            </w:pPr>
          </w:p>
        </w:tc>
        <w:tc>
          <w:tcPr>
            <w:tcW w:w="1817" w:type="dxa"/>
          </w:tcPr>
          <w:p w:rsidR="001221AC" w:rsidRDefault="001221AC">
            <w:pPr>
              <w:ind w:right="181"/>
              <w:jc w:val="both"/>
            </w:pPr>
          </w:p>
        </w:tc>
      </w:tr>
      <w:tr w:rsidR="001221AC">
        <w:tc>
          <w:tcPr>
            <w:tcW w:w="7539" w:type="dxa"/>
            <w:gridSpan w:val="2"/>
          </w:tcPr>
          <w:p w:rsidR="001221AC" w:rsidRDefault="0062587F">
            <w:pPr>
              <w:ind w:right="181"/>
              <w:jc w:val="right"/>
            </w:pPr>
            <w:r>
              <w:t xml:space="preserve">Kopējā piedāvājuma cena </w:t>
            </w:r>
            <w:r>
              <w:rPr>
                <w:b/>
              </w:rPr>
              <w:t>1 PERSONAI</w:t>
            </w:r>
            <w:r>
              <w:t xml:space="preserve">  bez PVN, EUR:</w:t>
            </w:r>
          </w:p>
        </w:tc>
        <w:tc>
          <w:tcPr>
            <w:tcW w:w="1817" w:type="dxa"/>
          </w:tcPr>
          <w:p w:rsidR="001221AC" w:rsidRDefault="001221AC">
            <w:pPr>
              <w:ind w:right="181"/>
              <w:jc w:val="both"/>
            </w:pPr>
          </w:p>
        </w:tc>
      </w:tr>
      <w:tr w:rsidR="001221AC">
        <w:tc>
          <w:tcPr>
            <w:tcW w:w="7539" w:type="dxa"/>
            <w:gridSpan w:val="2"/>
          </w:tcPr>
          <w:p w:rsidR="001221AC" w:rsidRDefault="0062587F">
            <w:pPr>
              <w:ind w:right="181"/>
              <w:jc w:val="right"/>
            </w:pPr>
            <w:r>
              <w:t>PVN (21%), EUR:</w:t>
            </w:r>
          </w:p>
        </w:tc>
        <w:tc>
          <w:tcPr>
            <w:tcW w:w="1817" w:type="dxa"/>
          </w:tcPr>
          <w:p w:rsidR="001221AC" w:rsidRDefault="001221AC">
            <w:pPr>
              <w:ind w:right="181"/>
              <w:jc w:val="both"/>
            </w:pPr>
          </w:p>
        </w:tc>
      </w:tr>
      <w:tr w:rsidR="001221AC">
        <w:tc>
          <w:tcPr>
            <w:tcW w:w="7539" w:type="dxa"/>
            <w:gridSpan w:val="2"/>
          </w:tcPr>
          <w:p w:rsidR="001221AC" w:rsidRDefault="0062587F">
            <w:pPr>
              <w:ind w:right="181"/>
              <w:jc w:val="right"/>
            </w:pPr>
            <w:r>
              <w:t xml:space="preserve">Kopējā piedāvājuma cena </w:t>
            </w:r>
            <w:r>
              <w:rPr>
                <w:b/>
              </w:rPr>
              <w:t>1 PERSONAI</w:t>
            </w:r>
            <w:r>
              <w:t xml:space="preserve">  ar PVN, EUR:</w:t>
            </w:r>
          </w:p>
        </w:tc>
        <w:tc>
          <w:tcPr>
            <w:tcW w:w="1817" w:type="dxa"/>
          </w:tcPr>
          <w:p w:rsidR="001221AC" w:rsidRDefault="001221AC">
            <w:pPr>
              <w:ind w:right="181"/>
              <w:jc w:val="both"/>
            </w:pPr>
          </w:p>
        </w:tc>
      </w:tr>
    </w:tbl>
    <w:p w:rsidR="001221AC" w:rsidRDefault="0062587F">
      <w:pPr>
        <w:spacing w:before="120"/>
        <w:rPr>
          <w:b/>
        </w:rPr>
      </w:pPr>
      <w:r>
        <w:rPr>
          <w:b/>
        </w:rPr>
        <w:t>Summa vārdiem:_____________________________________________________________________________</w:t>
      </w:r>
    </w:p>
    <w:p w:rsidR="001221AC" w:rsidRDefault="0062587F">
      <w:pPr>
        <w:spacing w:before="360"/>
        <w:rPr>
          <w:b/>
        </w:rPr>
      </w:pPr>
      <w:r>
        <w:rPr>
          <w:b/>
        </w:rPr>
        <w:t>Piedāvājumu sagatavoja:</w:t>
      </w:r>
    </w:p>
    <w:p w:rsidR="001221AC" w:rsidRDefault="0062587F">
      <w:pPr>
        <w:spacing w:before="120"/>
      </w:pPr>
      <w:r>
        <w:t>Vārds, uzvārds: ________________________________</w:t>
      </w:r>
    </w:p>
    <w:p w:rsidR="001221AC" w:rsidRDefault="0062587F">
      <w:r>
        <w:t>Ieņemamais amats: _____________________________</w:t>
      </w:r>
    </w:p>
    <w:p w:rsidR="001221AC" w:rsidRDefault="0062587F">
      <w:r>
        <w:t>Tālrunis: _____________________________________</w:t>
      </w:r>
    </w:p>
    <w:p w:rsidR="001221AC" w:rsidRDefault="0062587F">
      <w:r>
        <w:t>Paraksts: _____________________________________</w:t>
      </w:r>
    </w:p>
    <w:p w:rsidR="001221AC" w:rsidRDefault="0062587F">
      <w:pPr>
        <w:rPr>
          <w:sz w:val="24"/>
          <w:szCs w:val="24"/>
        </w:rPr>
      </w:pPr>
      <w:r>
        <w:t>Datums: _____________________________________</w:t>
      </w:r>
    </w:p>
    <w:sectPr w:rsidR="001221AC">
      <w:footerReference w:type="default" r:id="rId8"/>
      <w:footerReference w:type="first" r:id="rId9"/>
      <w:pgSz w:w="11901" w:h="16834"/>
      <w:pgMar w:top="851" w:right="1134" w:bottom="1134" w:left="1418" w:header="79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E61" w:rsidRDefault="00111E61">
      <w:r>
        <w:separator/>
      </w:r>
    </w:p>
  </w:endnote>
  <w:endnote w:type="continuationSeparator" w:id="0">
    <w:p w:rsidR="00111E61" w:rsidRDefault="0011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wiss TL">
    <w:altName w:val="Calibri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-Baltic"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1AC" w:rsidRDefault="0062587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A0725">
      <w:rPr>
        <w:noProof/>
        <w:color w:val="000000"/>
      </w:rPr>
      <w:t>2</w:t>
    </w:r>
    <w:r>
      <w:rPr>
        <w:color w:val="000000"/>
      </w:rPr>
      <w:fldChar w:fldCharType="end"/>
    </w:r>
  </w:p>
  <w:p w:rsidR="001221AC" w:rsidRDefault="001221A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1AC" w:rsidRDefault="001221A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960"/>
      <w:rPr>
        <w:color w:val="000000"/>
      </w:rPr>
    </w:pPr>
  </w:p>
  <w:p w:rsidR="001221AC" w:rsidRDefault="001221A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E61" w:rsidRDefault="00111E61">
      <w:r>
        <w:separator/>
      </w:r>
    </w:p>
  </w:footnote>
  <w:footnote w:type="continuationSeparator" w:id="0">
    <w:p w:rsidR="00111E61" w:rsidRDefault="00111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506E"/>
    <w:multiLevelType w:val="multilevel"/>
    <w:tmpl w:val="9050CEF0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46B4E"/>
    <w:multiLevelType w:val="multilevel"/>
    <w:tmpl w:val="C45CB4AA"/>
    <w:lvl w:ilvl="0">
      <w:start w:val="1"/>
      <w:numFmt w:val="decimal"/>
      <w:pStyle w:val="Sarakstaaizzme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D807185"/>
    <w:multiLevelType w:val="multilevel"/>
    <w:tmpl w:val="B95A51F2"/>
    <w:lvl w:ilvl="0">
      <w:start w:val="1"/>
      <w:numFmt w:val="decimal"/>
      <w:pStyle w:val="Sarakstaaizzme3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E080C"/>
    <w:multiLevelType w:val="multilevel"/>
    <w:tmpl w:val="B25AD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14EF2"/>
    <w:multiLevelType w:val="multilevel"/>
    <w:tmpl w:val="BE4E5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25" w:hanging="405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1AC"/>
    <w:rsid w:val="00111E61"/>
    <w:rsid w:val="001221AC"/>
    <w:rsid w:val="002745C8"/>
    <w:rsid w:val="00523FE9"/>
    <w:rsid w:val="0062587F"/>
    <w:rsid w:val="00EC0382"/>
    <w:rsid w:val="00FA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7466"/>
  <w15:docId w15:val="{63FB1749-12D9-4584-B033-5C342EB5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7545AA"/>
    <w:rPr>
      <w:lang w:eastAsia="en-US"/>
    </w:rPr>
  </w:style>
  <w:style w:type="paragraph" w:styleId="Virsraksts1">
    <w:name w:val="heading 1"/>
    <w:basedOn w:val="Parasts"/>
    <w:next w:val="Parasts"/>
    <w:uiPriority w:val="9"/>
    <w:qFormat/>
    <w:rsid w:val="009E486B"/>
    <w:pPr>
      <w:spacing w:before="240"/>
      <w:jc w:val="center"/>
      <w:outlineLvl w:val="0"/>
    </w:pPr>
    <w:rPr>
      <w:rFonts w:ascii="Swiss TL" w:hAnsi="Swiss TL"/>
      <w:b/>
      <w:sz w:val="24"/>
      <w:u w:val="single"/>
    </w:rPr>
  </w:style>
  <w:style w:type="paragraph" w:styleId="Virsraksts2">
    <w:name w:val="heading 2"/>
    <w:basedOn w:val="Parasts"/>
    <w:next w:val="Parasts"/>
    <w:uiPriority w:val="9"/>
    <w:semiHidden/>
    <w:unhideWhenUsed/>
    <w:qFormat/>
    <w:rsid w:val="009E486B"/>
    <w:pPr>
      <w:spacing w:before="120"/>
      <w:jc w:val="center"/>
      <w:outlineLvl w:val="1"/>
    </w:pPr>
    <w:rPr>
      <w:rFonts w:ascii="Swiss TL" w:hAnsi="Swiss TL"/>
      <w:b/>
      <w:sz w:val="24"/>
    </w:rPr>
  </w:style>
  <w:style w:type="paragraph" w:styleId="Virsraksts3">
    <w:name w:val="heading 3"/>
    <w:basedOn w:val="Parasts"/>
    <w:next w:val="Parastaatkpe"/>
    <w:uiPriority w:val="9"/>
    <w:semiHidden/>
    <w:unhideWhenUsed/>
    <w:qFormat/>
    <w:rsid w:val="009E486B"/>
    <w:pPr>
      <w:jc w:val="center"/>
      <w:outlineLvl w:val="2"/>
    </w:pPr>
    <w:rPr>
      <w:b/>
      <w:sz w:val="24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2B035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link w:val="NosaukumsRakstz"/>
    <w:uiPriority w:val="10"/>
    <w:qFormat/>
    <w:rsid w:val="009E486B"/>
    <w:pPr>
      <w:jc w:val="center"/>
    </w:pPr>
    <w:rPr>
      <w:sz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staatkpe">
    <w:name w:val="Normal Indent"/>
    <w:basedOn w:val="Parasts"/>
    <w:rsid w:val="009E486B"/>
    <w:pPr>
      <w:ind w:left="720"/>
    </w:pPr>
  </w:style>
  <w:style w:type="paragraph" w:styleId="Kjene">
    <w:name w:val="footer"/>
    <w:basedOn w:val="Parasts"/>
    <w:link w:val="KjeneRakstz"/>
    <w:uiPriority w:val="99"/>
    <w:rsid w:val="009E486B"/>
    <w:pPr>
      <w:tabs>
        <w:tab w:val="center" w:pos="4320"/>
        <w:tab w:val="right" w:pos="8640"/>
      </w:tabs>
    </w:pPr>
  </w:style>
  <w:style w:type="paragraph" w:styleId="Galvene">
    <w:name w:val="header"/>
    <w:basedOn w:val="Parasts"/>
    <w:link w:val="GalveneRakstz"/>
    <w:uiPriority w:val="99"/>
    <w:rsid w:val="009E486B"/>
    <w:pPr>
      <w:tabs>
        <w:tab w:val="center" w:pos="4252"/>
        <w:tab w:val="right" w:pos="8504"/>
      </w:tabs>
    </w:pPr>
  </w:style>
  <w:style w:type="paragraph" w:styleId="Sarakstarindkopa">
    <w:name w:val="List Paragraph"/>
    <w:basedOn w:val="Parasts"/>
    <w:uiPriority w:val="34"/>
    <w:qFormat/>
    <w:rsid w:val="00CF6A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Vresteksts">
    <w:name w:val="footnote text"/>
    <w:basedOn w:val="Parasts"/>
    <w:link w:val="VrestekstsRakstz"/>
    <w:uiPriority w:val="99"/>
    <w:unhideWhenUsed/>
    <w:rsid w:val="00CF6A37"/>
    <w:rPr>
      <w:rFonts w:ascii="Calibri" w:eastAsia="Calibri" w:hAnsi="Calibri"/>
    </w:rPr>
  </w:style>
  <w:style w:type="character" w:customStyle="1" w:styleId="VrestekstsRakstz">
    <w:name w:val="Vēres teksts Rakstz."/>
    <w:link w:val="Vresteksts"/>
    <w:uiPriority w:val="99"/>
    <w:rsid w:val="00CF6A37"/>
    <w:rPr>
      <w:rFonts w:ascii="Calibri" w:eastAsia="Calibri" w:hAnsi="Calibri"/>
      <w:noProof w:val="0"/>
      <w:lang w:val="lv-LV" w:eastAsia="en-US"/>
    </w:rPr>
  </w:style>
  <w:style w:type="character" w:styleId="Vresatsauce">
    <w:name w:val="footnote reference"/>
    <w:uiPriority w:val="99"/>
    <w:semiHidden/>
    <w:unhideWhenUsed/>
    <w:rsid w:val="00CF6A37"/>
    <w:rPr>
      <w:rFonts w:ascii="Times New Roman" w:hAnsi="Times New Roman"/>
      <w:noProof w:val="0"/>
      <w:vertAlign w:val="superscript"/>
      <w:lang w:val="lv-LV"/>
    </w:rPr>
  </w:style>
  <w:style w:type="paragraph" w:styleId="Paraststmeklis">
    <w:name w:val="Normal (Web)"/>
    <w:basedOn w:val="Parasts"/>
    <w:uiPriority w:val="99"/>
    <w:unhideWhenUsed/>
    <w:rsid w:val="00CF6A37"/>
    <w:pPr>
      <w:spacing w:before="100" w:beforeAutospacing="1" w:after="100" w:afterAutospacing="1"/>
    </w:pPr>
    <w:rPr>
      <w:rFonts w:ascii="Verdana" w:hAnsi="Verdana"/>
      <w:sz w:val="9"/>
      <w:szCs w:val="9"/>
      <w:lang w:val="en-US"/>
    </w:rPr>
  </w:style>
  <w:style w:type="character" w:customStyle="1" w:styleId="Virsraksts5Rakstz">
    <w:name w:val="Virsraksts 5 Rakstz."/>
    <w:link w:val="Virsraksts5"/>
    <w:uiPriority w:val="9"/>
    <w:semiHidden/>
    <w:rsid w:val="002B035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Pamatteksts">
    <w:name w:val="Body Text"/>
    <w:basedOn w:val="Parasts"/>
    <w:link w:val="PamattekstsRakstz"/>
    <w:rsid w:val="002B0355"/>
    <w:pPr>
      <w:spacing w:after="120"/>
    </w:pPr>
    <w:rPr>
      <w:sz w:val="24"/>
      <w:szCs w:val="24"/>
      <w:lang w:eastAsia="lv-LV"/>
    </w:rPr>
  </w:style>
  <w:style w:type="character" w:customStyle="1" w:styleId="PamattekstsRakstz">
    <w:name w:val="Pamatteksts Rakstz."/>
    <w:link w:val="Pamatteksts"/>
    <w:rsid w:val="002B0355"/>
    <w:rPr>
      <w:sz w:val="24"/>
      <w:szCs w:val="24"/>
    </w:rPr>
  </w:style>
  <w:style w:type="character" w:customStyle="1" w:styleId="Pamatteksts2Rakstz">
    <w:name w:val="Pamatteksts 2 Rakstz."/>
    <w:link w:val="Pamatteksts2"/>
    <w:locked/>
    <w:rsid w:val="002B0355"/>
    <w:rPr>
      <w:sz w:val="24"/>
      <w:szCs w:val="24"/>
    </w:rPr>
  </w:style>
  <w:style w:type="paragraph" w:styleId="Pamatteksts2">
    <w:name w:val="Body Text 2"/>
    <w:basedOn w:val="Parasts"/>
    <w:link w:val="Pamatteksts2Rakstz"/>
    <w:rsid w:val="002B0355"/>
    <w:pPr>
      <w:spacing w:after="120" w:line="480" w:lineRule="auto"/>
    </w:pPr>
    <w:rPr>
      <w:sz w:val="24"/>
      <w:szCs w:val="24"/>
      <w:lang w:eastAsia="lv-LV"/>
    </w:rPr>
  </w:style>
  <w:style w:type="character" w:customStyle="1" w:styleId="BodyText2Char1">
    <w:name w:val="Body Text 2 Char1"/>
    <w:uiPriority w:val="99"/>
    <w:semiHidden/>
    <w:rsid w:val="002B0355"/>
    <w:rPr>
      <w:lang w:eastAsia="en-US"/>
    </w:rPr>
  </w:style>
  <w:style w:type="paragraph" w:styleId="Sarakstaaizzme3">
    <w:name w:val="List Bullet 3"/>
    <w:basedOn w:val="Parasts"/>
    <w:autoRedefine/>
    <w:rsid w:val="0052263D"/>
    <w:pPr>
      <w:numPr>
        <w:numId w:val="4"/>
      </w:numPr>
    </w:pPr>
    <w:rPr>
      <w:rFonts w:ascii="Times-Baltic" w:hAnsi="Times-Baltic"/>
      <w:lang w:val="en-US"/>
    </w:rPr>
  </w:style>
  <w:style w:type="paragraph" w:styleId="Sarakstaaizzme5">
    <w:name w:val="List Bullet 5"/>
    <w:basedOn w:val="Parasts"/>
    <w:autoRedefine/>
    <w:rsid w:val="0052263D"/>
    <w:pPr>
      <w:numPr>
        <w:numId w:val="5"/>
      </w:numPr>
    </w:pPr>
    <w:rPr>
      <w:rFonts w:ascii="Times-Baltic" w:hAnsi="Times-Baltic"/>
      <w:lang w:val="en-US"/>
    </w:rPr>
  </w:style>
  <w:style w:type="paragraph" w:customStyle="1" w:styleId="naisf">
    <w:name w:val="naisf"/>
    <w:basedOn w:val="Parasts"/>
    <w:rsid w:val="0052263D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2F2135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uiPriority w:val="99"/>
    <w:semiHidden/>
    <w:rsid w:val="002F2135"/>
    <w:rPr>
      <w:lang w:eastAsia="en-US"/>
    </w:rPr>
  </w:style>
  <w:style w:type="character" w:customStyle="1" w:styleId="GalveneRakstz">
    <w:name w:val="Galvene Rakstz."/>
    <w:link w:val="Galvene"/>
    <w:uiPriority w:val="99"/>
    <w:rsid w:val="00D67E19"/>
    <w:rPr>
      <w:lang w:eastAsia="en-US"/>
    </w:rPr>
  </w:style>
  <w:style w:type="character" w:customStyle="1" w:styleId="KjeneRakstz">
    <w:name w:val="Kājene Rakstz."/>
    <w:link w:val="Kjene"/>
    <w:uiPriority w:val="99"/>
    <w:rsid w:val="00A63B50"/>
    <w:rPr>
      <w:lang w:eastAsia="en-US"/>
    </w:rPr>
  </w:style>
  <w:style w:type="character" w:customStyle="1" w:styleId="NosaukumsRakstz">
    <w:name w:val="Nosaukums Rakstz."/>
    <w:link w:val="Nosaukums"/>
    <w:rsid w:val="00DA747B"/>
    <w:rPr>
      <w:sz w:val="24"/>
      <w:lang w:eastAsia="en-US"/>
    </w:rPr>
  </w:style>
  <w:style w:type="numbering" w:customStyle="1" w:styleId="Style2">
    <w:name w:val="Style2"/>
    <w:rsid w:val="000D41C0"/>
  </w:style>
  <w:style w:type="character" w:styleId="Komentraatsauce">
    <w:name w:val="annotation reference"/>
    <w:basedOn w:val="Noklusjumarindkopasfonts"/>
    <w:uiPriority w:val="99"/>
    <w:semiHidden/>
    <w:unhideWhenUsed/>
    <w:rsid w:val="0045286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45286A"/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45286A"/>
    <w:rPr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5286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5286A"/>
    <w:rPr>
      <w:rFonts w:ascii="Tahoma" w:hAnsi="Tahoma" w:cs="Tahoma"/>
      <w:sz w:val="16"/>
      <w:szCs w:val="16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070F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070FC"/>
    <w:rPr>
      <w:b/>
      <w:bCs/>
      <w:lang w:eastAsia="en-US"/>
    </w:rPr>
  </w:style>
  <w:style w:type="table" w:styleId="Reatabula">
    <w:name w:val="Table Grid"/>
    <w:basedOn w:val="Parastatabula"/>
    <w:uiPriority w:val="59"/>
    <w:rsid w:val="00252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1gaia">
    <w:name w:val="Grid Table 1 Light"/>
    <w:basedOn w:val="Parastatabula"/>
    <w:uiPriority w:val="46"/>
    <w:rsid w:val="000115E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ienkratabula1">
    <w:name w:val="Plain Table 1"/>
    <w:basedOn w:val="Parastatabula"/>
    <w:uiPriority w:val="41"/>
    <w:rsid w:val="000115E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atabulagaia">
    <w:name w:val="Grid Table Light"/>
    <w:basedOn w:val="Parastatabula"/>
    <w:uiPriority w:val="40"/>
    <w:rsid w:val="000115E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eatabula6krsaina">
    <w:name w:val="Grid Table 6 Colorful"/>
    <w:basedOn w:val="Parastatabula"/>
    <w:uiPriority w:val="51"/>
    <w:rsid w:val="000115E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">
    <w:name w:val="Grid Table 4"/>
    <w:basedOn w:val="Parastatabula"/>
    <w:uiPriority w:val="49"/>
    <w:rsid w:val="0060749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saite">
    <w:name w:val="Hyperlink"/>
    <w:basedOn w:val="Noklusjumarindkopasfonts"/>
    <w:uiPriority w:val="99"/>
    <w:unhideWhenUsed/>
    <w:rsid w:val="00BB6283"/>
    <w:rPr>
      <w:color w:val="0000FF" w:themeColor="hyperlink"/>
      <w:u w:val="single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406539"/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406539"/>
    <w:rPr>
      <w:lang w:eastAsia="en-US"/>
    </w:rPr>
  </w:style>
  <w:style w:type="character" w:styleId="Beiguvresatsauce">
    <w:name w:val="endnote reference"/>
    <w:basedOn w:val="Noklusjumarindkopasfonts"/>
    <w:uiPriority w:val="99"/>
    <w:semiHidden/>
    <w:unhideWhenUsed/>
    <w:rsid w:val="00406539"/>
    <w:rPr>
      <w:vertAlign w:val="superscript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C1974"/>
    <w:rPr>
      <w:color w:val="605E5C"/>
      <w:shd w:val="clear" w:color="auto" w:fill="E1DFDD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rPr>
      <w:color w:val="000000"/>
    </w:rPr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6">
    <w:basedOn w:val="TableNormal2"/>
    <w:rPr>
      <w:color w:val="000000"/>
    </w:rPr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7">
    <w:basedOn w:val="TableNormal2"/>
    <w:rPr>
      <w:color w:val="000000"/>
    </w:rPr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8">
    <w:basedOn w:val="TableNormal2"/>
    <w:rPr>
      <w:color w:val="000000"/>
    </w:rPr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9">
    <w:basedOn w:val="TableNormal2"/>
    <w:rPr>
      <w:color w:val="000000"/>
    </w:rPr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a">
    <w:basedOn w:val="TableNormal2"/>
    <w:rPr>
      <w:color w:val="000000"/>
    </w:rPr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b">
    <w:basedOn w:val="TableNormal2"/>
    <w:rPr>
      <w:color w:val="000000"/>
    </w:rPr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c">
    <w:basedOn w:val="TableNormal2"/>
    <w:rPr>
      <w:color w:val="000000"/>
    </w:rPr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d">
    <w:basedOn w:val="TableNormal2"/>
    <w:rPr>
      <w:color w:val="000000"/>
    </w:rPr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e">
    <w:basedOn w:val="TableNormal2"/>
    <w:rPr>
      <w:color w:val="000000"/>
    </w:rPr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f">
    <w:basedOn w:val="TableNormal2"/>
    <w:rPr>
      <w:color w:val="000000"/>
    </w:rPr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f0">
    <w:basedOn w:val="TableNormal2"/>
    <w:rPr>
      <w:color w:val="000000"/>
    </w:rPr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f1">
    <w:basedOn w:val="TableNormal2"/>
    <w:rPr>
      <w:color w:val="000000"/>
    </w:rPr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f2">
    <w:basedOn w:val="TableNormal2"/>
    <w:rPr>
      <w:color w:val="000000"/>
    </w:rPr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f3">
    <w:basedOn w:val="TableNormal2"/>
    <w:rPr>
      <w:color w:val="000000"/>
    </w:rPr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f4">
    <w:basedOn w:val="TableNormal2"/>
    <w:rPr>
      <w:color w:val="000000"/>
    </w:rPr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aPk0NT+aQY4B7Y9msIeOa2RyMA==">AMUW2mXy/xCl55I5wyik+LP9S1QMACwXchPlUgHjQIE2PbJh+xpp6K/YGz0fxUODmpIqSMTOzQIX8Ns1JGqsbzkmQe+oMqPIRXKNjzsgBGG/tntZc+6QCQ1/oFDHoLnGJ2lFhVbGpZv8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2650</Words>
  <Characters>1512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Kurpica</dc:creator>
  <cp:lastModifiedBy>Lietotajs</cp:lastModifiedBy>
  <cp:revision>5</cp:revision>
  <dcterms:created xsi:type="dcterms:W3CDTF">2022-05-12T09:52:00Z</dcterms:created>
  <dcterms:modified xsi:type="dcterms:W3CDTF">2022-07-19T10:23:00Z</dcterms:modified>
</cp:coreProperties>
</file>