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D85F" w14:textId="77777777" w:rsidR="0027363D" w:rsidRPr="00AF0029" w:rsidRDefault="002B3C53" w:rsidP="007C13BF">
      <w:pPr>
        <w:spacing w:before="120" w:after="120"/>
        <w:jc w:val="center"/>
        <w:rPr>
          <w:b/>
          <w:bCs/>
          <w:szCs w:val="24"/>
        </w:rPr>
      </w:pPr>
      <w:r w:rsidRPr="00AF0029">
        <w:rPr>
          <w:b/>
          <w:bCs/>
          <w:szCs w:val="24"/>
        </w:rPr>
        <w:t>TIRGUS IZPĒTES NOTEIKUMI</w:t>
      </w:r>
    </w:p>
    <w:p w14:paraId="23EC7B19" w14:textId="3274F189" w:rsidR="0027363D" w:rsidRPr="00AF0029" w:rsidRDefault="002C55BA" w:rsidP="007C13BF">
      <w:pPr>
        <w:jc w:val="center"/>
        <w:rPr>
          <w:i/>
          <w:szCs w:val="24"/>
        </w:rPr>
      </w:pPr>
      <w:bookmarkStart w:id="0" w:name="_Hlk105753060"/>
      <w:r>
        <w:rPr>
          <w:i/>
          <w:szCs w:val="24"/>
        </w:rPr>
        <w:t>Nometņu organizēšana un vadība Kurzemes reģiona jauniešiem par uzņēmējdarbības tēmu</w:t>
      </w:r>
    </w:p>
    <w:bookmarkEnd w:id="0"/>
    <w:p w14:paraId="423B259B" w14:textId="77777777" w:rsidR="0027363D" w:rsidRPr="00AF0029" w:rsidRDefault="0027363D" w:rsidP="007C13BF">
      <w:pPr>
        <w:jc w:val="center"/>
        <w:rPr>
          <w:szCs w:val="24"/>
        </w:rPr>
      </w:pPr>
    </w:p>
    <w:p w14:paraId="721E75A2" w14:textId="55009FA9" w:rsidR="0027363D" w:rsidRPr="00AF0029" w:rsidRDefault="0027363D" w:rsidP="007C13BF">
      <w:pPr>
        <w:jc w:val="both"/>
        <w:rPr>
          <w:color w:val="000000"/>
          <w:szCs w:val="24"/>
        </w:rPr>
      </w:pPr>
      <w:r w:rsidRPr="00CE0EA5">
        <w:rPr>
          <w:color w:val="000000"/>
          <w:szCs w:val="24"/>
        </w:rPr>
        <w:t>Rīgā, 20</w:t>
      </w:r>
      <w:r w:rsidR="00A17F81">
        <w:rPr>
          <w:color w:val="000000"/>
          <w:szCs w:val="24"/>
        </w:rPr>
        <w:t>2</w:t>
      </w:r>
      <w:r w:rsidR="00831064">
        <w:rPr>
          <w:color w:val="000000"/>
          <w:szCs w:val="24"/>
        </w:rPr>
        <w:t>2</w:t>
      </w:r>
      <w:r w:rsidRPr="00CE0EA5">
        <w:rPr>
          <w:color w:val="000000"/>
          <w:szCs w:val="24"/>
        </w:rPr>
        <w:t>.</w:t>
      </w:r>
      <w:r w:rsidR="00A17F81">
        <w:rPr>
          <w:color w:val="000000"/>
          <w:szCs w:val="24"/>
        </w:rPr>
        <w:t xml:space="preserve"> </w:t>
      </w:r>
      <w:r w:rsidRPr="00CE0EA5">
        <w:rPr>
          <w:color w:val="000000"/>
          <w:szCs w:val="24"/>
        </w:rPr>
        <w:t>gada</w:t>
      </w:r>
      <w:r w:rsidR="00A61AAF">
        <w:rPr>
          <w:color w:val="000000"/>
          <w:szCs w:val="24"/>
        </w:rPr>
        <w:t xml:space="preserve"> </w:t>
      </w:r>
      <w:r w:rsidR="00DD171C" w:rsidRPr="00DD171C">
        <w:rPr>
          <w:color w:val="000000"/>
          <w:szCs w:val="24"/>
        </w:rPr>
        <w:t>1</w:t>
      </w:r>
      <w:r w:rsidR="00FE1B5C" w:rsidRPr="00DD171C">
        <w:rPr>
          <w:color w:val="000000"/>
          <w:szCs w:val="24"/>
        </w:rPr>
        <w:t>.</w:t>
      </w:r>
      <w:r w:rsidR="007C13BF" w:rsidRPr="00DD171C">
        <w:rPr>
          <w:color w:val="000000"/>
          <w:szCs w:val="24"/>
        </w:rPr>
        <w:t>jū</w:t>
      </w:r>
      <w:r w:rsidR="00DD171C" w:rsidRPr="00DD171C">
        <w:rPr>
          <w:color w:val="000000"/>
          <w:szCs w:val="24"/>
        </w:rPr>
        <w:t>l</w:t>
      </w:r>
      <w:r w:rsidR="007C13BF" w:rsidRPr="00DD171C">
        <w:rPr>
          <w:color w:val="000000"/>
          <w:szCs w:val="24"/>
        </w:rPr>
        <w:t>ijs</w:t>
      </w:r>
    </w:p>
    <w:p w14:paraId="1593CF40" w14:textId="77777777" w:rsidR="00592186" w:rsidRPr="00AF0029" w:rsidRDefault="00592186" w:rsidP="007C13BF">
      <w:pPr>
        <w:jc w:val="both"/>
        <w:rPr>
          <w:color w:val="000000"/>
          <w:szCs w:val="24"/>
        </w:rPr>
      </w:pPr>
    </w:p>
    <w:p w14:paraId="6282866A" w14:textId="77777777" w:rsidR="00592186" w:rsidRPr="00AF0029" w:rsidRDefault="00592186" w:rsidP="007C13BF">
      <w:pPr>
        <w:numPr>
          <w:ilvl w:val="0"/>
          <w:numId w:val="16"/>
        </w:numPr>
        <w:jc w:val="both"/>
        <w:rPr>
          <w:b/>
          <w:color w:val="000000"/>
          <w:szCs w:val="24"/>
        </w:rPr>
      </w:pPr>
      <w:r w:rsidRPr="00AF0029">
        <w:rPr>
          <w:b/>
          <w:color w:val="000000"/>
          <w:szCs w:val="24"/>
        </w:rPr>
        <w:t>PASŪTĪTĀJS</w:t>
      </w:r>
    </w:p>
    <w:p w14:paraId="446B8B3E" w14:textId="77777777" w:rsidR="00592186" w:rsidRPr="00AF0029" w:rsidRDefault="00592186" w:rsidP="007C13BF">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592186" w:rsidRPr="00AF0029" w14:paraId="1294605B" w14:textId="77777777" w:rsidTr="00F6010E">
        <w:tc>
          <w:tcPr>
            <w:tcW w:w="2658" w:type="dxa"/>
            <w:tcBorders>
              <w:top w:val="single" w:sz="4" w:space="0" w:color="000000"/>
              <w:left w:val="single" w:sz="4" w:space="0" w:color="000000"/>
              <w:bottom w:val="single" w:sz="4" w:space="0" w:color="000000"/>
            </w:tcBorders>
            <w:shd w:val="clear" w:color="auto" w:fill="auto"/>
          </w:tcPr>
          <w:p w14:paraId="6CC9913A" w14:textId="77777777" w:rsidR="00592186" w:rsidRPr="00AF0029" w:rsidRDefault="00592186" w:rsidP="007C13BF">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BD557C2" w14:textId="77777777" w:rsidR="00592186" w:rsidRPr="00AF0029" w:rsidRDefault="00592186" w:rsidP="007C13BF">
            <w:pPr>
              <w:snapToGrid w:val="0"/>
              <w:spacing w:after="120"/>
              <w:jc w:val="both"/>
              <w:rPr>
                <w:szCs w:val="24"/>
              </w:rPr>
            </w:pPr>
            <w:r w:rsidRPr="00AF0029">
              <w:rPr>
                <w:szCs w:val="24"/>
              </w:rPr>
              <w:t>Kurzemes plānošanas reģions</w:t>
            </w:r>
          </w:p>
        </w:tc>
      </w:tr>
      <w:tr w:rsidR="00592186" w:rsidRPr="00AF0029" w14:paraId="5D8B3EBE" w14:textId="77777777" w:rsidTr="00F6010E">
        <w:tc>
          <w:tcPr>
            <w:tcW w:w="2658" w:type="dxa"/>
            <w:tcBorders>
              <w:top w:val="single" w:sz="4" w:space="0" w:color="000000"/>
              <w:left w:val="single" w:sz="4" w:space="0" w:color="000000"/>
              <w:bottom w:val="single" w:sz="4" w:space="0" w:color="000000"/>
            </w:tcBorders>
            <w:shd w:val="clear" w:color="auto" w:fill="auto"/>
          </w:tcPr>
          <w:p w14:paraId="61414358" w14:textId="77777777" w:rsidR="00592186" w:rsidRPr="00AF0029" w:rsidRDefault="00592186" w:rsidP="007C13BF">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FC18154" w14:textId="77777777" w:rsidR="00592186" w:rsidRPr="00AF0029" w:rsidRDefault="00592186" w:rsidP="007C13BF">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14:paraId="0134BED8" w14:textId="77777777" w:rsidTr="00F6010E">
        <w:tc>
          <w:tcPr>
            <w:tcW w:w="2658" w:type="dxa"/>
            <w:tcBorders>
              <w:top w:val="single" w:sz="4" w:space="0" w:color="000000"/>
              <w:left w:val="single" w:sz="4" w:space="0" w:color="000000"/>
              <w:bottom w:val="single" w:sz="4" w:space="0" w:color="000000"/>
            </w:tcBorders>
            <w:shd w:val="clear" w:color="auto" w:fill="auto"/>
          </w:tcPr>
          <w:p w14:paraId="41F2E6F3" w14:textId="77777777" w:rsidR="00592186" w:rsidRPr="00AF0029" w:rsidRDefault="00592186" w:rsidP="007C13BF">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E92CFA5" w14:textId="77777777" w:rsidR="00592186" w:rsidRPr="00AF0029" w:rsidRDefault="00592186" w:rsidP="007C13BF">
            <w:pPr>
              <w:snapToGrid w:val="0"/>
              <w:spacing w:after="120"/>
              <w:jc w:val="both"/>
              <w:rPr>
                <w:szCs w:val="24"/>
              </w:rPr>
            </w:pPr>
            <w:r w:rsidRPr="00AF0029">
              <w:rPr>
                <w:szCs w:val="24"/>
              </w:rPr>
              <w:t>90002183562</w:t>
            </w:r>
          </w:p>
        </w:tc>
      </w:tr>
      <w:tr w:rsidR="00592186" w:rsidRPr="00AF0029" w14:paraId="70C03379" w14:textId="77777777" w:rsidTr="00F6010E">
        <w:tc>
          <w:tcPr>
            <w:tcW w:w="2658" w:type="dxa"/>
            <w:tcBorders>
              <w:top w:val="single" w:sz="4" w:space="0" w:color="000000"/>
              <w:left w:val="single" w:sz="4" w:space="0" w:color="000000"/>
              <w:bottom w:val="single" w:sz="4" w:space="0" w:color="000000"/>
            </w:tcBorders>
            <w:shd w:val="clear" w:color="auto" w:fill="auto"/>
          </w:tcPr>
          <w:p w14:paraId="5F8A0609" w14:textId="77777777" w:rsidR="00592186" w:rsidRPr="00AF0029" w:rsidRDefault="00592186" w:rsidP="007C13BF">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D166F7F" w14:textId="11E58C01" w:rsidR="00592186" w:rsidRPr="00AF0029" w:rsidRDefault="00592186" w:rsidP="007C13BF">
            <w:pPr>
              <w:snapToGrid w:val="0"/>
              <w:spacing w:after="120"/>
              <w:jc w:val="both"/>
              <w:rPr>
                <w:szCs w:val="24"/>
              </w:rPr>
            </w:pPr>
            <w:r w:rsidRPr="00AF0029">
              <w:rPr>
                <w:szCs w:val="24"/>
              </w:rPr>
              <w:t xml:space="preserve">Birojs: </w:t>
            </w:r>
            <w:r w:rsidR="00D355AC" w:rsidRPr="00D355AC">
              <w:rPr>
                <w:szCs w:val="24"/>
              </w:rPr>
              <w:t>Striķu iela 2, Saldus, Saldus novads, LV-3801</w:t>
            </w:r>
          </w:p>
        </w:tc>
      </w:tr>
      <w:tr w:rsidR="00592186" w:rsidRPr="00AF0029" w14:paraId="66CC2533" w14:textId="77777777" w:rsidTr="00F6010E">
        <w:tc>
          <w:tcPr>
            <w:tcW w:w="2658" w:type="dxa"/>
            <w:tcBorders>
              <w:top w:val="single" w:sz="4" w:space="0" w:color="000000"/>
              <w:left w:val="single" w:sz="4" w:space="0" w:color="000000"/>
              <w:bottom w:val="single" w:sz="4" w:space="0" w:color="000000"/>
            </w:tcBorders>
            <w:shd w:val="clear" w:color="auto" w:fill="auto"/>
          </w:tcPr>
          <w:p w14:paraId="1883AF15" w14:textId="77777777" w:rsidR="00592186" w:rsidRPr="00AF0029" w:rsidRDefault="00592186" w:rsidP="007C13BF">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EC754C8" w14:textId="77777777" w:rsidR="002C55BA" w:rsidRPr="002C55BA" w:rsidRDefault="002C55BA" w:rsidP="007C13BF">
            <w:pPr>
              <w:snapToGrid w:val="0"/>
              <w:jc w:val="both"/>
              <w:rPr>
                <w:szCs w:val="24"/>
              </w:rPr>
            </w:pPr>
            <w:r w:rsidRPr="002C55BA">
              <w:rPr>
                <w:szCs w:val="24"/>
              </w:rPr>
              <w:t xml:space="preserve">Baiba Kūma, tālr. 29190998, </w:t>
            </w:r>
          </w:p>
          <w:p w14:paraId="536F102B" w14:textId="200C7033" w:rsidR="00592186" w:rsidRPr="00AF0029" w:rsidRDefault="002C55BA" w:rsidP="007C13BF">
            <w:pPr>
              <w:snapToGrid w:val="0"/>
              <w:jc w:val="both"/>
              <w:rPr>
                <w:szCs w:val="24"/>
              </w:rPr>
            </w:pPr>
            <w:r w:rsidRPr="002C55BA">
              <w:rPr>
                <w:szCs w:val="24"/>
              </w:rPr>
              <w:t>e-pasts: baiba.kuma@kurzemesregions.lv</w:t>
            </w:r>
          </w:p>
        </w:tc>
      </w:tr>
    </w:tbl>
    <w:p w14:paraId="491F089F" w14:textId="5FAE634C" w:rsidR="00930549" w:rsidRDefault="00930549" w:rsidP="007C13BF">
      <w:pPr>
        <w:numPr>
          <w:ilvl w:val="0"/>
          <w:numId w:val="16"/>
        </w:numPr>
        <w:spacing w:before="120" w:after="120"/>
        <w:ind w:left="714" w:hanging="357"/>
        <w:jc w:val="both"/>
        <w:rPr>
          <w:b/>
          <w:color w:val="000000"/>
          <w:szCs w:val="24"/>
        </w:rPr>
      </w:pPr>
      <w:r>
        <w:rPr>
          <w:b/>
          <w:color w:val="000000"/>
          <w:szCs w:val="24"/>
        </w:rPr>
        <w:t>VISPĀRĪGA INFORMĀCIJA</w:t>
      </w:r>
    </w:p>
    <w:p w14:paraId="4E65D3A9" w14:textId="32817A0F" w:rsidR="002C358B" w:rsidRDefault="00930549" w:rsidP="002C358B">
      <w:pPr>
        <w:numPr>
          <w:ilvl w:val="1"/>
          <w:numId w:val="16"/>
        </w:numPr>
        <w:spacing w:before="120" w:after="120"/>
        <w:ind w:left="567" w:hanging="567"/>
        <w:jc w:val="both"/>
        <w:rPr>
          <w:bCs/>
          <w:color w:val="000000"/>
          <w:szCs w:val="24"/>
        </w:rPr>
      </w:pPr>
      <w:r w:rsidRPr="00930549">
        <w:rPr>
          <w:bCs/>
          <w:color w:val="000000"/>
          <w:szCs w:val="24"/>
        </w:rPr>
        <w:t>Iepirkum</w:t>
      </w:r>
      <w:r>
        <w:rPr>
          <w:bCs/>
          <w:color w:val="000000"/>
          <w:szCs w:val="24"/>
        </w:rPr>
        <w:t xml:space="preserve">a līgums tiek finansēts no </w:t>
      </w:r>
      <w:r>
        <w:rPr>
          <w:szCs w:val="24"/>
        </w:rPr>
        <w:t>p</w:t>
      </w:r>
      <w:r w:rsidRPr="00F86CEB">
        <w:rPr>
          <w:szCs w:val="24"/>
        </w:rPr>
        <w:t xml:space="preserve">rojekta </w:t>
      </w:r>
      <w:r w:rsidRPr="002C55BA">
        <w:rPr>
          <w:szCs w:val="24"/>
        </w:rPr>
        <w:t xml:space="preserve">Nr. LV-LOCALDEV-0004 “Uzņēmējdarbības atbalsta </w:t>
      </w:r>
      <w:r w:rsidRPr="000B7F74">
        <w:rPr>
          <w:color w:val="000000" w:themeColor="text1"/>
          <w:szCs w:val="24"/>
        </w:rPr>
        <w:t>pasākumi Kurzemes plānošanas reģionā</w:t>
      </w:r>
      <w:r>
        <w:rPr>
          <w:color w:val="000000" w:themeColor="text1"/>
          <w:szCs w:val="24"/>
        </w:rPr>
        <w:t>/</w:t>
      </w:r>
      <w:r w:rsidRPr="002C55BA">
        <w:rPr>
          <w:szCs w:val="24"/>
        </w:rPr>
        <w:t xml:space="preserve"> Entrepreneurship support measures in the Kurzeme Planning Region”</w:t>
      </w:r>
      <w:r w:rsidRPr="00F86CEB">
        <w:rPr>
          <w:szCs w:val="24"/>
        </w:rPr>
        <w:t xml:space="preserve"> (turpmāk – Projekts)</w:t>
      </w:r>
      <w:r w:rsidR="002C358B">
        <w:rPr>
          <w:szCs w:val="24"/>
        </w:rPr>
        <w:t>.</w:t>
      </w:r>
    </w:p>
    <w:p w14:paraId="5FE37320" w14:textId="7CAAB65F" w:rsidR="002C358B" w:rsidRPr="002C358B" w:rsidRDefault="002C358B" w:rsidP="002C358B">
      <w:pPr>
        <w:numPr>
          <w:ilvl w:val="1"/>
          <w:numId w:val="16"/>
        </w:numPr>
        <w:spacing w:before="120" w:after="120"/>
        <w:ind w:left="567" w:hanging="567"/>
        <w:jc w:val="both"/>
        <w:rPr>
          <w:bCs/>
          <w:color w:val="000000"/>
          <w:szCs w:val="24"/>
        </w:rPr>
      </w:pPr>
      <w:r>
        <w:rPr>
          <w:bCs/>
          <w:color w:val="000000"/>
          <w:szCs w:val="24"/>
        </w:rPr>
        <w:t xml:space="preserve">Iepirkuma </w:t>
      </w:r>
      <w:r w:rsidRPr="002C358B">
        <w:rPr>
          <w:bCs/>
          <w:color w:val="000000"/>
          <w:szCs w:val="24"/>
        </w:rPr>
        <w:t>mērķis ir veicināt un sniegt atbalstu jauniešu pilnveidošanās procesā uzņēmējdarbības uzsākšanai un attīstīt jaunu, inovatīvu biznesa ideju veidošanos reģionā, idejas līmenī, nodrošinot jauniešu tālāko attīstību un potenciālu iesaisti uzņēmējdarbībā.</w:t>
      </w:r>
    </w:p>
    <w:p w14:paraId="09ED644F" w14:textId="3056DA3C" w:rsidR="00203898" w:rsidRPr="00203898" w:rsidRDefault="002C358B" w:rsidP="00203898">
      <w:pPr>
        <w:numPr>
          <w:ilvl w:val="1"/>
          <w:numId w:val="16"/>
        </w:numPr>
        <w:spacing w:before="120" w:after="120"/>
        <w:ind w:left="567" w:hanging="567"/>
        <w:jc w:val="both"/>
        <w:rPr>
          <w:bCs/>
          <w:color w:val="000000"/>
          <w:szCs w:val="24"/>
        </w:rPr>
      </w:pPr>
      <w:r>
        <w:rPr>
          <w:bCs/>
          <w:color w:val="000000"/>
          <w:szCs w:val="24"/>
        </w:rPr>
        <w:t>Iepirkuma rezultātā tiks noslēgti divi publiski pakalpojuma līgumi, par</w:t>
      </w:r>
      <w:r w:rsidR="00203898">
        <w:rPr>
          <w:bCs/>
          <w:color w:val="000000"/>
          <w:szCs w:val="24"/>
        </w:rPr>
        <w:t xml:space="preserve"> </w:t>
      </w:r>
      <w:r>
        <w:rPr>
          <w:bCs/>
          <w:color w:val="000000"/>
          <w:szCs w:val="24"/>
        </w:rPr>
        <w:t xml:space="preserve">nometņu </w:t>
      </w:r>
      <w:r w:rsidR="00203898">
        <w:rPr>
          <w:bCs/>
          <w:color w:val="000000"/>
          <w:szCs w:val="24"/>
        </w:rPr>
        <w:t>satura izstrādi, organizēšanu un īstenošanu.</w:t>
      </w:r>
    </w:p>
    <w:p w14:paraId="27A81862" w14:textId="4B5F6CE6" w:rsidR="00930549" w:rsidRPr="00930549" w:rsidRDefault="00930549" w:rsidP="00930549">
      <w:pPr>
        <w:numPr>
          <w:ilvl w:val="1"/>
          <w:numId w:val="16"/>
        </w:numPr>
        <w:spacing w:before="120" w:after="120"/>
        <w:ind w:left="567" w:hanging="567"/>
        <w:jc w:val="both"/>
        <w:rPr>
          <w:bCs/>
          <w:color w:val="000000"/>
          <w:szCs w:val="24"/>
        </w:rPr>
      </w:pPr>
      <w:r>
        <w:rPr>
          <w:szCs w:val="24"/>
        </w:rPr>
        <w:t>Iepirkums tiek dalīts divās daļās:</w:t>
      </w:r>
    </w:p>
    <w:p w14:paraId="5904A5B3" w14:textId="218E6194" w:rsidR="00930549" w:rsidRPr="00553450" w:rsidRDefault="00553450" w:rsidP="00930549">
      <w:pPr>
        <w:numPr>
          <w:ilvl w:val="2"/>
          <w:numId w:val="16"/>
        </w:numPr>
        <w:spacing w:before="120" w:after="120"/>
        <w:jc w:val="both"/>
        <w:rPr>
          <w:bCs/>
          <w:color w:val="000000"/>
          <w:szCs w:val="24"/>
        </w:rPr>
      </w:pPr>
      <w:r w:rsidRPr="00553450">
        <w:rPr>
          <w:b/>
          <w:bCs/>
          <w:szCs w:val="24"/>
        </w:rPr>
        <w:t>i</w:t>
      </w:r>
      <w:r w:rsidR="00203898" w:rsidRPr="00553450">
        <w:rPr>
          <w:b/>
          <w:bCs/>
          <w:szCs w:val="24"/>
        </w:rPr>
        <w:t xml:space="preserve">epirkuma priekšmets </w:t>
      </w:r>
      <w:r w:rsidR="00930549" w:rsidRPr="00553450">
        <w:rPr>
          <w:b/>
          <w:bCs/>
          <w:szCs w:val="24"/>
        </w:rPr>
        <w:t>I daļ</w:t>
      </w:r>
      <w:r w:rsidR="00203898" w:rsidRPr="00553450">
        <w:rPr>
          <w:b/>
          <w:bCs/>
          <w:szCs w:val="24"/>
        </w:rPr>
        <w:t>ā</w:t>
      </w:r>
      <w:r w:rsidR="00930549">
        <w:rPr>
          <w:szCs w:val="24"/>
        </w:rPr>
        <w:t xml:space="preserve"> </w:t>
      </w:r>
      <w:r w:rsidR="007E34A7">
        <w:rPr>
          <w:szCs w:val="24"/>
        </w:rPr>
        <w:t>–</w:t>
      </w:r>
      <w:r w:rsidR="00930549">
        <w:rPr>
          <w:szCs w:val="24"/>
        </w:rPr>
        <w:t xml:space="preserve"> </w:t>
      </w:r>
      <w:r w:rsidR="00203898">
        <w:rPr>
          <w:szCs w:val="24"/>
        </w:rPr>
        <w:t xml:space="preserve">piecu dienu </w:t>
      </w:r>
      <w:r w:rsidR="007E34A7" w:rsidRPr="003C6E55">
        <w:rPr>
          <w:i/>
          <w:iCs/>
          <w:szCs w:val="24"/>
        </w:rPr>
        <w:t>bērnu (no 13-18 gadu vecumam)</w:t>
      </w:r>
      <w:r>
        <w:rPr>
          <w:szCs w:val="24"/>
        </w:rPr>
        <w:t xml:space="preserve"> (turpmāk – nometnes dalībnieki)</w:t>
      </w:r>
      <w:r w:rsidR="007E34A7">
        <w:rPr>
          <w:szCs w:val="24"/>
        </w:rPr>
        <w:t xml:space="preserve"> nometnes </w:t>
      </w:r>
      <w:r w:rsidR="0091294A">
        <w:rPr>
          <w:szCs w:val="24"/>
        </w:rPr>
        <w:t>satura izstrāde</w:t>
      </w:r>
      <w:r w:rsidR="002C358B">
        <w:rPr>
          <w:szCs w:val="24"/>
        </w:rPr>
        <w:t xml:space="preserve">, </w:t>
      </w:r>
      <w:r w:rsidR="007E34A7">
        <w:rPr>
          <w:szCs w:val="24"/>
        </w:rPr>
        <w:t>organizēš</w:t>
      </w:r>
      <w:r w:rsidR="0091294A">
        <w:rPr>
          <w:szCs w:val="24"/>
        </w:rPr>
        <w:t>ana</w:t>
      </w:r>
      <w:r w:rsidR="002C358B">
        <w:rPr>
          <w:szCs w:val="24"/>
        </w:rPr>
        <w:t xml:space="preserve"> un īstenošana</w:t>
      </w:r>
      <w:r>
        <w:rPr>
          <w:szCs w:val="24"/>
        </w:rPr>
        <w:t xml:space="preserve"> Kurzemes plānošanas reģionā,</w:t>
      </w:r>
      <w:r w:rsidR="007E34A7">
        <w:rPr>
          <w:szCs w:val="24"/>
        </w:rPr>
        <w:t xml:space="preserve"> </w:t>
      </w:r>
      <w:r w:rsidR="002C358B" w:rsidRPr="002C358B">
        <w:rPr>
          <w:szCs w:val="24"/>
        </w:rPr>
        <w:t xml:space="preserve">lai veicinātu </w:t>
      </w:r>
      <w:r>
        <w:rPr>
          <w:szCs w:val="24"/>
        </w:rPr>
        <w:t xml:space="preserve">nometnes dalībnieku </w:t>
      </w:r>
      <w:r w:rsidR="002C358B" w:rsidRPr="002C358B">
        <w:rPr>
          <w:szCs w:val="24"/>
        </w:rPr>
        <w:t>uzņēmējdarbības uzsākšanu un inovatīvu biznesa ideju veidošanos reģionā, ideju līmenī</w:t>
      </w:r>
      <w:r>
        <w:rPr>
          <w:szCs w:val="24"/>
        </w:rPr>
        <w:t xml:space="preserve"> (detalizētu iepirkuma priekšmeta aprakstu skatīt 1.pielikumā – Tehniskā specifikācija);</w:t>
      </w:r>
    </w:p>
    <w:p w14:paraId="34148DA1" w14:textId="4069AAE5" w:rsidR="00553450" w:rsidRPr="003C6E55" w:rsidRDefault="00553450" w:rsidP="00930549">
      <w:pPr>
        <w:numPr>
          <w:ilvl w:val="2"/>
          <w:numId w:val="16"/>
        </w:numPr>
        <w:spacing w:before="120" w:after="120"/>
        <w:jc w:val="both"/>
        <w:rPr>
          <w:bCs/>
          <w:color w:val="000000"/>
          <w:szCs w:val="24"/>
        </w:rPr>
      </w:pPr>
      <w:r w:rsidRPr="00DD171C">
        <w:rPr>
          <w:b/>
          <w:bCs/>
          <w:szCs w:val="24"/>
        </w:rPr>
        <w:t>iepirkuma priekšmets II daļā</w:t>
      </w:r>
      <w:r w:rsidRPr="00DD171C">
        <w:rPr>
          <w:szCs w:val="24"/>
        </w:rPr>
        <w:t xml:space="preserve"> – piecu dienu </w:t>
      </w:r>
      <w:r w:rsidRPr="00DD171C">
        <w:rPr>
          <w:i/>
          <w:iCs/>
          <w:szCs w:val="24"/>
        </w:rPr>
        <w:t>jauniešu (no 19</w:t>
      </w:r>
      <w:r w:rsidR="003C6E55" w:rsidRPr="00DD171C">
        <w:rPr>
          <w:i/>
          <w:iCs/>
          <w:szCs w:val="24"/>
        </w:rPr>
        <w:t>-</w:t>
      </w:r>
      <w:r w:rsidR="00DD171C" w:rsidRPr="00DD171C">
        <w:rPr>
          <w:i/>
          <w:iCs/>
          <w:szCs w:val="24"/>
        </w:rPr>
        <w:t>30</w:t>
      </w:r>
      <w:r w:rsidR="003C6E55" w:rsidRPr="00DD171C">
        <w:rPr>
          <w:i/>
          <w:iCs/>
          <w:szCs w:val="24"/>
        </w:rPr>
        <w:t xml:space="preserve"> gadu</w:t>
      </w:r>
      <w:r w:rsidR="003C6E55" w:rsidRPr="003C6E55">
        <w:rPr>
          <w:i/>
          <w:iCs/>
          <w:szCs w:val="24"/>
        </w:rPr>
        <w:t xml:space="preserve"> vecumam)</w:t>
      </w:r>
      <w:r w:rsidR="003C6E55">
        <w:rPr>
          <w:szCs w:val="24"/>
        </w:rPr>
        <w:t xml:space="preserve"> </w:t>
      </w:r>
      <w:r>
        <w:rPr>
          <w:szCs w:val="24"/>
        </w:rPr>
        <w:t>nometnes</w:t>
      </w:r>
      <w:r w:rsidR="003C6E55">
        <w:rPr>
          <w:szCs w:val="24"/>
        </w:rPr>
        <w:t xml:space="preserve"> satura izstrāde, organizēšana un īstenošana Kurzemes plānošanas reģionā, lai </w:t>
      </w:r>
      <w:r w:rsidR="003C6E55" w:rsidRPr="002C358B">
        <w:rPr>
          <w:szCs w:val="24"/>
        </w:rPr>
        <w:t xml:space="preserve">veicinātu </w:t>
      </w:r>
      <w:r w:rsidR="003C6E55">
        <w:rPr>
          <w:szCs w:val="24"/>
        </w:rPr>
        <w:t xml:space="preserve">nometnes dalībnieku </w:t>
      </w:r>
      <w:r w:rsidR="003C6E55" w:rsidRPr="002C358B">
        <w:rPr>
          <w:szCs w:val="24"/>
        </w:rPr>
        <w:t>uzņēmējdarbības uzsākšanu un inovatīvu biznesa ideju veidošanos reģionā, ideju līmenī</w:t>
      </w:r>
      <w:r w:rsidR="003C6E55">
        <w:rPr>
          <w:szCs w:val="24"/>
        </w:rPr>
        <w:t xml:space="preserve"> (detalizētu iepirkuma priekšmeta aprakstu skatīt 1.pielikumā – Tehniskā specifikācija).</w:t>
      </w:r>
    </w:p>
    <w:p w14:paraId="018D34AB" w14:textId="212AAE06" w:rsidR="003C6E55" w:rsidRPr="00930549" w:rsidRDefault="003C6E55" w:rsidP="003C6E55">
      <w:pPr>
        <w:numPr>
          <w:ilvl w:val="1"/>
          <w:numId w:val="16"/>
        </w:numPr>
        <w:spacing w:before="120" w:after="120"/>
        <w:ind w:left="567" w:hanging="567"/>
        <w:jc w:val="both"/>
        <w:rPr>
          <w:bCs/>
          <w:color w:val="000000"/>
          <w:szCs w:val="24"/>
        </w:rPr>
      </w:pPr>
      <w:r>
        <w:rPr>
          <w:szCs w:val="24"/>
        </w:rPr>
        <w:t>Pretendents var iesniegt piedāvājumu tikai par vienu daļu, vai abām daļām kopā.</w:t>
      </w:r>
    </w:p>
    <w:p w14:paraId="67D4CEB8" w14:textId="77777777" w:rsidR="00C147D4" w:rsidRDefault="00592186" w:rsidP="00C147D4">
      <w:pPr>
        <w:pStyle w:val="Sarakstarindkopa"/>
        <w:numPr>
          <w:ilvl w:val="1"/>
          <w:numId w:val="16"/>
        </w:numPr>
        <w:ind w:left="567" w:hanging="567"/>
        <w:jc w:val="both"/>
        <w:rPr>
          <w:szCs w:val="24"/>
        </w:rPr>
      </w:pPr>
      <w:r w:rsidRPr="00C147D4">
        <w:rPr>
          <w:szCs w:val="24"/>
        </w:rPr>
        <w:t>Iepirkuma CPV kodi</w:t>
      </w:r>
      <w:r w:rsidR="00C147D4">
        <w:rPr>
          <w:szCs w:val="24"/>
        </w:rPr>
        <w:t>:</w:t>
      </w:r>
    </w:p>
    <w:p w14:paraId="08BF9A8D" w14:textId="77777777" w:rsidR="00C147D4" w:rsidRPr="00C147D4" w:rsidRDefault="00C147D4" w:rsidP="00C147D4">
      <w:pPr>
        <w:pStyle w:val="Sarakstarindkopa"/>
        <w:numPr>
          <w:ilvl w:val="2"/>
          <w:numId w:val="16"/>
        </w:numPr>
        <w:jc w:val="both"/>
        <w:rPr>
          <w:szCs w:val="24"/>
        </w:rPr>
      </w:pPr>
      <w:r>
        <w:rPr>
          <w:szCs w:val="24"/>
        </w:rPr>
        <w:t>I daļai</w:t>
      </w:r>
      <w:r w:rsidR="00592186" w:rsidRPr="00C147D4">
        <w:rPr>
          <w:szCs w:val="24"/>
        </w:rPr>
        <w:t xml:space="preserve"> – 55243000-5 </w:t>
      </w:r>
      <w:r w:rsidR="00F86CEB" w:rsidRPr="00C147D4">
        <w:rPr>
          <w:szCs w:val="24"/>
        </w:rPr>
        <w:t>b</w:t>
      </w:r>
      <w:r w:rsidR="00592186" w:rsidRPr="00C147D4">
        <w:rPr>
          <w:rFonts w:eastAsia="Lucida Sans Unicode"/>
          <w:szCs w:val="24"/>
          <w:lang w:eastAsia="ar-SA"/>
        </w:rPr>
        <w:t>ērnu atpūtas nometņu pakalpojumi</w:t>
      </w:r>
      <w:r>
        <w:rPr>
          <w:rFonts w:eastAsia="Lucida Sans Unicode"/>
          <w:szCs w:val="24"/>
          <w:lang w:eastAsia="ar-SA"/>
        </w:rPr>
        <w:t>;</w:t>
      </w:r>
    </w:p>
    <w:p w14:paraId="0FD6EF60" w14:textId="77777777" w:rsidR="00500DCF" w:rsidRPr="00500DCF" w:rsidRDefault="00C147D4" w:rsidP="00500DCF">
      <w:pPr>
        <w:pStyle w:val="Sarakstarindkopa"/>
        <w:numPr>
          <w:ilvl w:val="2"/>
          <w:numId w:val="16"/>
        </w:numPr>
        <w:jc w:val="both"/>
        <w:rPr>
          <w:szCs w:val="24"/>
        </w:rPr>
      </w:pPr>
      <w:r>
        <w:rPr>
          <w:szCs w:val="24"/>
        </w:rPr>
        <w:t xml:space="preserve">II daļai - </w:t>
      </w:r>
      <w:r w:rsidR="008C3A96" w:rsidRPr="00C147D4">
        <w:rPr>
          <w:rFonts w:eastAsia="Lucida Sans Unicode"/>
          <w:szCs w:val="24"/>
          <w:lang w:eastAsia="ar-SA"/>
        </w:rPr>
        <w:t>79952000-2 pasākumu organizēšanas pakalpojumi.</w:t>
      </w:r>
    </w:p>
    <w:p w14:paraId="044AA5F4" w14:textId="77777777" w:rsidR="00500DCF" w:rsidRDefault="00F37B0F" w:rsidP="00500DCF">
      <w:pPr>
        <w:pStyle w:val="Sarakstarindkopa"/>
        <w:numPr>
          <w:ilvl w:val="1"/>
          <w:numId w:val="16"/>
        </w:numPr>
        <w:ind w:left="567" w:hanging="567"/>
        <w:jc w:val="both"/>
        <w:rPr>
          <w:szCs w:val="24"/>
        </w:rPr>
      </w:pPr>
      <w:r w:rsidRPr="00500DCF">
        <w:rPr>
          <w:szCs w:val="24"/>
        </w:rPr>
        <w:t>Abu n</w:t>
      </w:r>
      <w:r w:rsidR="00592186" w:rsidRPr="00500DCF">
        <w:rPr>
          <w:szCs w:val="24"/>
        </w:rPr>
        <w:t>omet</w:t>
      </w:r>
      <w:r w:rsidRPr="00500DCF">
        <w:rPr>
          <w:szCs w:val="24"/>
        </w:rPr>
        <w:t>ņu</w:t>
      </w:r>
      <w:r w:rsidR="00592186" w:rsidRPr="00500DCF">
        <w:rPr>
          <w:szCs w:val="24"/>
        </w:rPr>
        <w:t xml:space="preserve"> iespējamās norises vietu/as piedāvā Pretendents</w:t>
      </w:r>
      <w:r w:rsidRPr="00500DCF">
        <w:rPr>
          <w:szCs w:val="24"/>
        </w:rPr>
        <w:t>.</w:t>
      </w:r>
    </w:p>
    <w:p w14:paraId="6229EF44" w14:textId="30CDE277" w:rsidR="00500DCF" w:rsidRDefault="00F86CEB" w:rsidP="00500DCF">
      <w:pPr>
        <w:pStyle w:val="Sarakstarindkopa"/>
        <w:numPr>
          <w:ilvl w:val="1"/>
          <w:numId w:val="16"/>
        </w:numPr>
        <w:ind w:left="567" w:hanging="567"/>
        <w:jc w:val="both"/>
        <w:rPr>
          <w:szCs w:val="24"/>
        </w:rPr>
      </w:pPr>
      <w:r w:rsidRPr="00500DCF">
        <w:rPr>
          <w:szCs w:val="24"/>
        </w:rPr>
        <w:t>Nomet</w:t>
      </w:r>
      <w:r w:rsidR="00F37B0F" w:rsidRPr="00500DCF">
        <w:rPr>
          <w:szCs w:val="24"/>
        </w:rPr>
        <w:t>ņu</w:t>
      </w:r>
      <w:r w:rsidRPr="00500DCF">
        <w:rPr>
          <w:szCs w:val="24"/>
        </w:rPr>
        <w:t xml:space="preserve"> norises ilgums</w:t>
      </w:r>
      <w:r w:rsidR="00F37B0F" w:rsidRPr="00500DCF">
        <w:rPr>
          <w:szCs w:val="24"/>
        </w:rPr>
        <w:t xml:space="preserve"> ne mazāk kā</w:t>
      </w:r>
      <w:r w:rsidRPr="00500DCF">
        <w:rPr>
          <w:szCs w:val="24"/>
        </w:rPr>
        <w:t xml:space="preserve"> piecas dienas</w:t>
      </w:r>
      <w:r w:rsidR="00D545BD" w:rsidRPr="00500DCF">
        <w:rPr>
          <w:szCs w:val="24"/>
        </w:rPr>
        <w:t>,</w:t>
      </w:r>
      <w:r w:rsidR="00592186" w:rsidRPr="00500DCF">
        <w:rPr>
          <w:szCs w:val="24"/>
        </w:rPr>
        <w:t xml:space="preserve"> laika periodā no </w:t>
      </w:r>
      <w:r w:rsidR="00365915" w:rsidRPr="00500DCF">
        <w:rPr>
          <w:szCs w:val="24"/>
        </w:rPr>
        <w:t>20</w:t>
      </w:r>
      <w:r w:rsidR="00A17F81" w:rsidRPr="00500DCF">
        <w:rPr>
          <w:szCs w:val="24"/>
        </w:rPr>
        <w:t>2</w:t>
      </w:r>
      <w:r w:rsidR="002F0EAF" w:rsidRPr="00500DCF">
        <w:rPr>
          <w:szCs w:val="24"/>
        </w:rPr>
        <w:t>2</w:t>
      </w:r>
      <w:r w:rsidR="00365915" w:rsidRPr="00500DCF">
        <w:rPr>
          <w:szCs w:val="24"/>
        </w:rPr>
        <w:t xml:space="preserve">.gada </w:t>
      </w:r>
      <w:r w:rsidR="00592186" w:rsidRPr="008A1EE4">
        <w:rPr>
          <w:szCs w:val="24"/>
        </w:rPr>
        <w:t>1</w:t>
      </w:r>
      <w:r w:rsidR="00DD171C" w:rsidRPr="008A1EE4">
        <w:rPr>
          <w:szCs w:val="24"/>
        </w:rPr>
        <w:t>8</w:t>
      </w:r>
      <w:r w:rsidR="00592186" w:rsidRPr="008A1EE4">
        <w:rPr>
          <w:szCs w:val="24"/>
        </w:rPr>
        <w:t>.jū</w:t>
      </w:r>
      <w:r w:rsidR="00AE3771" w:rsidRPr="008A1EE4">
        <w:rPr>
          <w:szCs w:val="24"/>
        </w:rPr>
        <w:t>lija</w:t>
      </w:r>
      <w:r w:rsidR="00592186" w:rsidRPr="00500DCF">
        <w:rPr>
          <w:szCs w:val="24"/>
        </w:rPr>
        <w:t xml:space="preserve"> līdz</w:t>
      </w:r>
      <w:r w:rsidR="00533DEF" w:rsidRPr="00500DCF">
        <w:rPr>
          <w:szCs w:val="24"/>
        </w:rPr>
        <w:t xml:space="preserve"> 31</w:t>
      </w:r>
      <w:r w:rsidR="0064245E" w:rsidRPr="00500DCF">
        <w:rPr>
          <w:szCs w:val="24"/>
        </w:rPr>
        <w:t>.</w:t>
      </w:r>
      <w:r w:rsidR="006B70A0" w:rsidRPr="00500DCF">
        <w:rPr>
          <w:szCs w:val="24"/>
        </w:rPr>
        <w:t>augustam</w:t>
      </w:r>
      <w:r w:rsidR="00592186" w:rsidRPr="00500DCF">
        <w:rPr>
          <w:szCs w:val="24"/>
        </w:rPr>
        <w:t>.</w:t>
      </w:r>
    </w:p>
    <w:p w14:paraId="3D0578AA" w14:textId="70C9B2B6" w:rsidR="00500DCF" w:rsidRDefault="004142C9" w:rsidP="00500DCF">
      <w:pPr>
        <w:pStyle w:val="Sarakstarindkopa"/>
        <w:numPr>
          <w:ilvl w:val="1"/>
          <w:numId w:val="16"/>
        </w:numPr>
        <w:ind w:left="567" w:hanging="567"/>
        <w:jc w:val="both"/>
        <w:rPr>
          <w:szCs w:val="24"/>
        </w:rPr>
      </w:pPr>
      <w:r w:rsidRPr="00500DCF">
        <w:rPr>
          <w:szCs w:val="24"/>
        </w:rPr>
        <w:t>P</w:t>
      </w:r>
      <w:r w:rsidR="00592186" w:rsidRPr="00500DCF">
        <w:rPr>
          <w:szCs w:val="24"/>
        </w:rPr>
        <w:t xml:space="preserve">lānotais </w:t>
      </w:r>
      <w:r w:rsidR="005613C9" w:rsidRPr="00500DCF">
        <w:rPr>
          <w:szCs w:val="24"/>
        </w:rPr>
        <w:t xml:space="preserve">vienas </w:t>
      </w:r>
      <w:r w:rsidR="00A10AFD" w:rsidRPr="00500DCF">
        <w:rPr>
          <w:szCs w:val="24"/>
        </w:rPr>
        <w:t>n</w:t>
      </w:r>
      <w:r w:rsidR="0030212E" w:rsidRPr="00500DCF">
        <w:rPr>
          <w:szCs w:val="24"/>
        </w:rPr>
        <w:t xml:space="preserve">ometnes </w:t>
      </w:r>
      <w:r w:rsidR="00592186" w:rsidRPr="00500DCF">
        <w:rPr>
          <w:szCs w:val="24"/>
        </w:rPr>
        <w:t>dalībnieku skaits</w:t>
      </w:r>
      <w:r w:rsidR="0030212E" w:rsidRPr="00500DCF">
        <w:rPr>
          <w:szCs w:val="24"/>
        </w:rPr>
        <w:t xml:space="preserve"> ne </w:t>
      </w:r>
      <w:r w:rsidR="00745843">
        <w:rPr>
          <w:szCs w:val="24"/>
        </w:rPr>
        <w:t>mazāk</w:t>
      </w:r>
      <w:r w:rsidR="0030212E" w:rsidRPr="00500DCF">
        <w:rPr>
          <w:szCs w:val="24"/>
        </w:rPr>
        <w:t xml:space="preserve"> kā </w:t>
      </w:r>
      <w:r w:rsidR="005613C9" w:rsidRPr="00500DCF">
        <w:rPr>
          <w:szCs w:val="24"/>
        </w:rPr>
        <w:t>2</w:t>
      </w:r>
      <w:r w:rsidR="00592186" w:rsidRPr="00500DCF">
        <w:rPr>
          <w:szCs w:val="24"/>
        </w:rPr>
        <w:t>0</w:t>
      </w:r>
      <w:r w:rsidR="0030212E" w:rsidRPr="00500DCF">
        <w:rPr>
          <w:szCs w:val="24"/>
        </w:rPr>
        <w:t xml:space="preserve"> (</w:t>
      </w:r>
      <w:r w:rsidR="005613C9" w:rsidRPr="00500DCF">
        <w:rPr>
          <w:szCs w:val="24"/>
        </w:rPr>
        <w:t>div</w:t>
      </w:r>
      <w:r w:rsidR="0030212E" w:rsidRPr="00500DCF">
        <w:rPr>
          <w:szCs w:val="24"/>
        </w:rPr>
        <w:t>desmit)</w:t>
      </w:r>
      <w:r w:rsidR="00A10AFD" w:rsidRPr="00500DCF">
        <w:rPr>
          <w:szCs w:val="24"/>
        </w:rPr>
        <w:t xml:space="preserve"> bērni/</w:t>
      </w:r>
      <w:r w:rsidR="0030212E" w:rsidRPr="00500DCF">
        <w:rPr>
          <w:szCs w:val="24"/>
        </w:rPr>
        <w:t xml:space="preserve"> </w:t>
      </w:r>
      <w:r w:rsidR="005613C9" w:rsidRPr="00500DCF">
        <w:rPr>
          <w:szCs w:val="24"/>
        </w:rPr>
        <w:t>jaunieš</w:t>
      </w:r>
      <w:r w:rsidR="0030212E" w:rsidRPr="00500DCF">
        <w:rPr>
          <w:szCs w:val="24"/>
        </w:rPr>
        <w:t>i</w:t>
      </w:r>
      <w:r w:rsidR="005613C9" w:rsidRPr="00500DCF">
        <w:rPr>
          <w:szCs w:val="24"/>
        </w:rPr>
        <w:t>.</w:t>
      </w:r>
      <w:r w:rsidR="009D362D" w:rsidRPr="00500DCF">
        <w:rPr>
          <w:szCs w:val="24"/>
        </w:rPr>
        <w:t xml:space="preserve"> </w:t>
      </w:r>
    </w:p>
    <w:p w14:paraId="7C74F6B9" w14:textId="77777777" w:rsidR="00500DCF" w:rsidRDefault="0005653B" w:rsidP="00500DCF">
      <w:pPr>
        <w:pStyle w:val="Sarakstarindkopa"/>
        <w:numPr>
          <w:ilvl w:val="1"/>
          <w:numId w:val="16"/>
        </w:numPr>
        <w:ind w:left="567" w:hanging="567"/>
        <w:jc w:val="both"/>
        <w:rPr>
          <w:szCs w:val="24"/>
        </w:rPr>
      </w:pPr>
      <w:r w:rsidRPr="00500DCF">
        <w:rPr>
          <w:szCs w:val="24"/>
        </w:rPr>
        <w:lastRenderedPageBreak/>
        <w:t>Piedāvātā l</w:t>
      </w:r>
      <w:r w:rsidR="00592186" w:rsidRPr="00500DCF">
        <w:rPr>
          <w:szCs w:val="24"/>
        </w:rPr>
        <w:t>īgumcena</w:t>
      </w:r>
      <w:r w:rsidRPr="00500DCF">
        <w:rPr>
          <w:szCs w:val="24"/>
        </w:rPr>
        <w:t xml:space="preserve"> </w:t>
      </w:r>
      <w:r w:rsidR="00FE1B5C" w:rsidRPr="00500DCF">
        <w:rPr>
          <w:szCs w:val="24"/>
        </w:rPr>
        <w:t xml:space="preserve">ietver visus ar </w:t>
      </w:r>
      <w:r w:rsidR="00A10AFD" w:rsidRPr="00500DCF">
        <w:rPr>
          <w:szCs w:val="24"/>
        </w:rPr>
        <w:t xml:space="preserve">Publiskā pakalpojuma līguma saistību izpildi </w:t>
      </w:r>
      <w:r w:rsidR="00FE1B5C" w:rsidRPr="00500DCF">
        <w:rPr>
          <w:szCs w:val="24"/>
        </w:rPr>
        <w:t>saistītos izdevumus</w:t>
      </w:r>
      <w:r w:rsidR="00A10AFD" w:rsidRPr="00500DCF">
        <w:rPr>
          <w:szCs w:val="24"/>
        </w:rPr>
        <w:t>, izņemot pievienotās vērtības nodokli.</w:t>
      </w:r>
    </w:p>
    <w:p w14:paraId="5431AB4B" w14:textId="77777777" w:rsidR="00500DCF" w:rsidRPr="00500DCF" w:rsidRDefault="00323F52" w:rsidP="00500DCF">
      <w:pPr>
        <w:pStyle w:val="Sarakstarindkopa"/>
        <w:numPr>
          <w:ilvl w:val="0"/>
          <w:numId w:val="16"/>
        </w:numPr>
        <w:ind w:left="567" w:hanging="567"/>
        <w:jc w:val="both"/>
        <w:rPr>
          <w:szCs w:val="24"/>
        </w:rPr>
      </w:pPr>
      <w:r w:rsidRPr="00500DCF">
        <w:rPr>
          <w:b/>
          <w:bCs/>
          <w:szCs w:val="24"/>
        </w:rPr>
        <w:t>IEPIRKUMA LĪGUMA GALVENIE NOSACĪJUMI</w:t>
      </w:r>
      <w:r w:rsidR="000D120D" w:rsidRPr="00500DCF">
        <w:rPr>
          <w:b/>
          <w:bCs/>
          <w:szCs w:val="24"/>
        </w:rPr>
        <w:t xml:space="preserve"> UN NOSLĒGŠANAS KĀRTĪBA</w:t>
      </w:r>
    </w:p>
    <w:p w14:paraId="63A1DD83" w14:textId="77777777" w:rsidR="00500DCF" w:rsidRPr="00500DCF" w:rsidRDefault="000D120D" w:rsidP="00500DCF">
      <w:pPr>
        <w:pStyle w:val="Sarakstarindkopa"/>
        <w:numPr>
          <w:ilvl w:val="1"/>
          <w:numId w:val="16"/>
        </w:numPr>
        <w:ind w:left="567" w:hanging="567"/>
        <w:jc w:val="both"/>
        <w:rPr>
          <w:szCs w:val="24"/>
        </w:rPr>
      </w:pPr>
      <w:r w:rsidRPr="00500DCF">
        <w:rPr>
          <w:rFonts w:eastAsia="Calibri"/>
          <w:szCs w:val="24"/>
          <w:lang w:eastAsia="ar-SA"/>
        </w:rPr>
        <w:t>Katrā daļā tiks noslēgts viens p</w:t>
      </w:r>
      <w:r w:rsidR="00323F52" w:rsidRPr="00500DCF">
        <w:rPr>
          <w:rFonts w:eastAsia="Calibri"/>
          <w:szCs w:val="24"/>
          <w:lang w:eastAsia="ar-SA"/>
        </w:rPr>
        <w:t>ublisk</w:t>
      </w:r>
      <w:r w:rsidRPr="00500DCF">
        <w:rPr>
          <w:rFonts w:eastAsia="Calibri"/>
          <w:szCs w:val="24"/>
          <w:lang w:eastAsia="ar-SA"/>
        </w:rPr>
        <w:t>s</w:t>
      </w:r>
      <w:r w:rsidR="00323F52" w:rsidRPr="00500DCF">
        <w:rPr>
          <w:rFonts w:eastAsia="Calibri"/>
          <w:szCs w:val="24"/>
          <w:lang w:eastAsia="ar-SA"/>
        </w:rPr>
        <w:t xml:space="preserve"> pakalpojuma līgum</w:t>
      </w:r>
      <w:r w:rsidRPr="00500DCF">
        <w:rPr>
          <w:rFonts w:eastAsia="Calibri"/>
          <w:szCs w:val="24"/>
          <w:lang w:eastAsia="ar-SA"/>
        </w:rPr>
        <w:t>s,</w:t>
      </w:r>
      <w:r w:rsidR="00323F52" w:rsidRPr="00500DCF">
        <w:rPr>
          <w:rFonts w:eastAsia="Calibri"/>
          <w:szCs w:val="24"/>
          <w:lang w:eastAsia="ar-SA"/>
        </w:rPr>
        <w:t xml:space="preserve"> pamatojoties uz iesniegto piedāvājumu, trīs darba dienu laikā no lēmuma pieņemšanas par saim</w:t>
      </w:r>
      <w:r w:rsidRPr="00500DCF">
        <w:rPr>
          <w:rFonts w:eastAsia="Calibri"/>
          <w:szCs w:val="24"/>
          <w:lang w:eastAsia="ar-SA"/>
        </w:rPr>
        <w:t>nieciski visizdevīgāko piedāvājumu.</w:t>
      </w:r>
    </w:p>
    <w:p w14:paraId="3F886522" w14:textId="77777777" w:rsidR="00500DCF" w:rsidRDefault="00A2165F" w:rsidP="00500DCF">
      <w:pPr>
        <w:pStyle w:val="Sarakstarindkopa"/>
        <w:numPr>
          <w:ilvl w:val="1"/>
          <w:numId w:val="16"/>
        </w:numPr>
        <w:ind w:left="567" w:hanging="567"/>
        <w:jc w:val="both"/>
        <w:rPr>
          <w:szCs w:val="24"/>
        </w:rPr>
      </w:pPr>
      <w:r w:rsidRPr="00500DCF">
        <w:rPr>
          <w:szCs w:val="24"/>
        </w:rPr>
        <w:t>Publisks pakalpojuma līgums tiks noslēgts pamatojoties uz Tehnisko specifikāciju, pretendenta iesniegto piedāvājumu un iepirkuma līguma noteikumiem, kas ir saskaņoti sarunās.</w:t>
      </w:r>
    </w:p>
    <w:p w14:paraId="2BCD4EFE" w14:textId="77777777" w:rsidR="00500DCF" w:rsidRPr="00500DCF" w:rsidRDefault="000D120D" w:rsidP="00500DCF">
      <w:pPr>
        <w:pStyle w:val="Sarakstarindkopa"/>
        <w:numPr>
          <w:ilvl w:val="1"/>
          <w:numId w:val="16"/>
        </w:numPr>
        <w:ind w:left="567" w:hanging="567"/>
        <w:jc w:val="both"/>
        <w:rPr>
          <w:szCs w:val="24"/>
        </w:rPr>
      </w:pPr>
      <w:r w:rsidRPr="00500DCF">
        <w:rPr>
          <w:rFonts w:eastAsia="Calibri"/>
          <w:szCs w:val="24"/>
          <w:lang w:eastAsia="ar-SA"/>
        </w:rPr>
        <w:t>Ja pretendents ir personu apvienība, tad pirms publiska pakalpojuma līguma noslēgšanas, ne vēlāk kā trīs darba dienu laikā, jāiesniedz personu apvienību veidojošo personu vienošanās par savstarpējo saistību sadalījumu un vienu pilnvaroto personu publiskā pakalpojuma līguma noslēgšanai.</w:t>
      </w:r>
    </w:p>
    <w:p w14:paraId="4E0DE3EC" w14:textId="77777777" w:rsidR="00500DCF" w:rsidRDefault="00D95113" w:rsidP="00500DCF">
      <w:pPr>
        <w:pStyle w:val="Sarakstarindkopa"/>
        <w:numPr>
          <w:ilvl w:val="1"/>
          <w:numId w:val="16"/>
        </w:numPr>
        <w:ind w:left="567" w:hanging="567"/>
        <w:jc w:val="both"/>
        <w:rPr>
          <w:szCs w:val="24"/>
        </w:rPr>
      </w:pPr>
      <w:r w:rsidRPr="00500DCF">
        <w:rPr>
          <w:szCs w:val="24"/>
          <w:lang w:eastAsia="en-US"/>
        </w:rPr>
        <w:t>Pas</w:t>
      </w:r>
      <w:r w:rsidRPr="00500DCF">
        <w:rPr>
          <w:rFonts w:hint="eastAsia"/>
          <w:szCs w:val="24"/>
          <w:lang w:eastAsia="en-US"/>
        </w:rPr>
        <w:t>ū</w:t>
      </w:r>
      <w:r w:rsidRPr="00500DCF">
        <w:rPr>
          <w:szCs w:val="24"/>
          <w:lang w:eastAsia="en-US"/>
        </w:rPr>
        <w:t>t</w:t>
      </w:r>
      <w:r w:rsidRPr="00500DCF">
        <w:rPr>
          <w:rFonts w:hint="eastAsia"/>
          <w:szCs w:val="24"/>
          <w:lang w:eastAsia="en-US"/>
        </w:rPr>
        <w:t>ī</w:t>
      </w:r>
      <w:r w:rsidRPr="00500DCF">
        <w:rPr>
          <w:szCs w:val="24"/>
          <w:lang w:eastAsia="en-US"/>
        </w:rPr>
        <w:t>t</w:t>
      </w:r>
      <w:r w:rsidRPr="00500DCF">
        <w:rPr>
          <w:rFonts w:hint="eastAsia"/>
          <w:szCs w:val="24"/>
          <w:lang w:eastAsia="en-US"/>
        </w:rPr>
        <w:t>ā</w:t>
      </w:r>
      <w:r w:rsidRPr="00500DCF">
        <w:rPr>
          <w:szCs w:val="24"/>
          <w:lang w:eastAsia="en-US"/>
        </w:rPr>
        <w:t xml:space="preserve">js samaksu par </w:t>
      </w:r>
      <w:r w:rsidR="002C7722" w:rsidRPr="00500DCF">
        <w:rPr>
          <w:szCs w:val="24"/>
          <w:lang w:eastAsia="en-US"/>
        </w:rPr>
        <w:t xml:space="preserve">pakalpojuma </w:t>
      </w:r>
      <w:r w:rsidRPr="00500DCF">
        <w:rPr>
          <w:szCs w:val="24"/>
          <w:lang w:eastAsia="en-US"/>
        </w:rPr>
        <w:t>izpildi</w:t>
      </w:r>
      <w:r w:rsidR="002C7722" w:rsidRPr="00500DCF">
        <w:rPr>
          <w:szCs w:val="24"/>
          <w:lang w:eastAsia="en-US"/>
        </w:rPr>
        <w:t xml:space="preserve"> veiks</w:t>
      </w:r>
      <w:r w:rsidRPr="00500DCF">
        <w:rPr>
          <w:szCs w:val="24"/>
          <w:lang w:eastAsia="en-US"/>
        </w:rPr>
        <w:t xml:space="preserve"> š</w:t>
      </w:r>
      <w:r w:rsidRPr="00500DCF">
        <w:rPr>
          <w:rFonts w:hint="eastAsia"/>
          <w:szCs w:val="24"/>
          <w:lang w:eastAsia="en-US"/>
        </w:rPr>
        <w:t>ā</w:t>
      </w:r>
      <w:r w:rsidRPr="00500DCF">
        <w:rPr>
          <w:szCs w:val="24"/>
          <w:lang w:eastAsia="en-US"/>
        </w:rPr>
        <w:t>d</w:t>
      </w:r>
      <w:r w:rsidRPr="00500DCF">
        <w:rPr>
          <w:rFonts w:hint="eastAsia"/>
          <w:szCs w:val="24"/>
          <w:lang w:eastAsia="en-US"/>
        </w:rPr>
        <w:t>ā</w:t>
      </w:r>
      <w:r w:rsidRPr="00500DCF">
        <w:rPr>
          <w:szCs w:val="24"/>
          <w:lang w:eastAsia="en-US"/>
        </w:rPr>
        <w:t xml:space="preserve"> k</w:t>
      </w:r>
      <w:r w:rsidRPr="00500DCF">
        <w:rPr>
          <w:rFonts w:hint="eastAsia"/>
          <w:szCs w:val="24"/>
          <w:lang w:eastAsia="en-US"/>
        </w:rPr>
        <w:t>ā</w:t>
      </w:r>
      <w:r w:rsidRPr="00500DCF">
        <w:rPr>
          <w:szCs w:val="24"/>
          <w:lang w:eastAsia="en-US"/>
        </w:rPr>
        <w:t>rt</w:t>
      </w:r>
      <w:r w:rsidRPr="00500DCF">
        <w:rPr>
          <w:rFonts w:hint="eastAsia"/>
          <w:szCs w:val="24"/>
          <w:lang w:eastAsia="en-US"/>
        </w:rPr>
        <w:t>ī</w:t>
      </w:r>
      <w:r w:rsidRPr="00500DCF">
        <w:rPr>
          <w:szCs w:val="24"/>
          <w:lang w:eastAsia="en-US"/>
        </w:rPr>
        <w:t>b</w:t>
      </w:r>
      <w:r w:rsidRPr="00500DCF">
        <w:rPr>
          <w:rFonts w:hint="eastAsia"/>
          <w:szCs w:val="24"/>
          <w:lang w:eastAsia="en-US"/>
        </w:rPr>
        <w:t>ā</w:t>
      </w:r>
      <w:r w:rsidRPr="00500DCF">
        <w:rPr>
          <w:szCs w:val="24"/>
          <w:lang w:eastAsia="en-US"/>
        </w:rPr>
        <w:t>:</w:t>
      </w:r>
    </w:p>
    <w:p w14:paraId="4F964D71" w14:textId="77777777" w:rsidR="00500DCF" w:rsidRDefault="00D95113" w:rsidP="00500DCF">
      <w:pPr>
        <w:pStyle w:val="Sarakstarindkopa"/>
        <w:numPr>
          <w:ilvl w:val="2"/>
          <w:numId w:val="16"/>
        </w:numPr>
        <w:jc w:val="both"/>
        <w:rPr>
          <w:szCs w:val="24"/>
        </w:rPr>
      </w:pPr>
      <w:r w:rsidRPr="00500DCF">
        <w:rPr>
          <w:szCs w:val="24"/>
          <w:lang w:eastAsia="en-US"/>
        </w:rPr>
        <w:t xml:space="preserve">avansa maksājums 20 % (divdesmit procenti) apmērā </w:t>
      </w:r>
      <w:bookmarkStart w:id="1" w:name="_Hlk103694985"/>
      <w:r w:rsidRPr="00500DCF">
        <w:rPr>
          <w:szCs w:val="24"/>
          <w:lang w:eastAsia="en-US"/>
        </w:rPr>
        <w:t xml:space="preserve">no </w:t>
      </w:r>
      <w:r w:rsidR="002C7722" w:rsidRPr="00500DCF">
        <w:rPr>
          <w:szCs w:val="24"/>
          <w:lang w:eastAsia="en-US"/>
        </w:rPr>
        <w:t>l</w:t>
      </w:r>
      <w:r w:rsidRPr="00500DCF">
        <w:rPr>
          <w:szCs w:val="24"/>
          <w:lang w:eastAsia="en-US"/>
        </w:rPr>
        <w:t xml:space="preserve">īguma kopējās summas tiek samaksāts piecu darba dienu laikā no </w:t>
      </w:r>
      <w:r w:rsidR="002C7722" w:rsidRPr="00500DCF">
        <w:rPr>
          <w:szCs w:val="24"/>
          <w:lang w:eastAsia="en-US"/>
        </w:rPr>
        <w:t>publiska pakalpojuma l</w:t>
      </w:r>
      <w:r w:rsidRPr="00500DCF">
        <w:rPr>
          <w:szCs w:val="24"/>
          <w:lang w:eastAsia="en-US"/>
        </w:rPr>
        <w:t>īguma noslēgšanas</w:t>
      </w:r>
      <w:r w:rsidR="002C7722" w:rsidRPr="00500DCF">
        <w:rPr>
          <w:szCs w:val="24"/>
          <w:lang w:eastAsia="en-US"/>
        </w:rPr>
        <w:t xml:space="preserve"> dienas</w:t>
      </w:r>
      <w:r w:rsidRPr="00500DCF">
        <w:rPr>
          <w:szCs w:val="24"/>
          <w:lang w:eastAsia="en-US"/>
        </w:rPr>
        <w:t xml:space="preserve"> un </w:t>
      </w:r>
      <w:r w:rsidR="002C7722" w:rsidRPr="00500DCF">
        <w:rPr>
          <w:szCs w:val="24"/>
          <w:lang w:eastAsia="en-US"/>
        </w:rPr>
        <w:t>i</w:t>
      </w:r>
      <w:r w:rsidRPr="00500DCF">
        <w:rPr>
          <w:szCs w:val="24"/>
          <w:lang w:eastAsia="en-US"/>
        </w:rPr>
        <w:t>zpildītāja rēķina saņemšanas dienas;</w:t>
      </w:r>
      <w:bookmarkEnd w:id="1"/>
    </w:p>
    <w:p w14:paraId="61ADF2F1" w14:textId="77777777" w:rsidR="00500DCF" w:rsidRDefault="00D95113" w:rsidP="00500DCF">
      <w:pPr>
        <w:pStyle w:val="Sarakstarindkopa"/>
        <w:numPr>
          <w:ilvl w:val="2"/>
          <w:numId w:val="16"/>
        </w:numPr>
        <w:jc w:val="both"/>
        <w:rPr>
          <w:szCs w:val="24"/>
        </w:rPr>
      </w:pPr>
      <w:r w:rsidRPr="00500DCF">
        <w:rPr>
          <w:szCs w:val="24"/>
          <w:lang w:eastAsia="en-US"/>
        </w:rPr>
        <w:t xml:space="preserve">starpposma maksājums 20% (divdesmit procenti) apmērā no </w:t>
      </w:r>
      <w:r w:rsidR="002C7722" w:rsidRPr="00500DCF">
        <w:rPr>
          <w:szCs w:val="24"/>
          <w:lang w:eastAsia="en-US"/>
        </w:rPr>
        <w:t>l</w:t>
      </w:r>
      <w:r w:rsidRPr="00500DCF">
        <w:rPr>
          <w:szCs w:val="24"/>
          <w:lang w:eastAsia="en-US"/>
        </w:rPr>
        <w:t xml:space="preserve">īguma kopējās summas tiek samaksāts piecu darba dienu laikā pēc </w:t>
      </w:r>
      <w:r w:rsidR="0064245E" w:rsidRPr="00500DCF">
        <w:rPr>
          <w:szCs w:val="24"/>
          <w:lang w:eastAsia="en-US"/>
        </w:rPr>
        <w:t xml:space="preserve">nometnes </w:t>
      </w:r>
      <w:r w:rsidR="002C7722" w:rsidRPr="00500DCF">
        <w:rPr>
          <w:szCs w:val="24"/>
          <w:lang w:eastAsia="en-US"/>
        </w:rPr>
        <w:t xml:space="preserve">dalībnieku saraksta iesniegšanas un </w:t>
      </w:r>
      <w:r w:rsidRPr="00500DCF">
        <w:rPr>
          <w:szCs w:val="24"/>
          <w:lang w:eastAsia="en-US"/>
        </w:rPr>
        <w:t>Izpildītāja rēķina saņemšanas dienas;</w:t>
      </w:r>
    </w:p>
    <w:p w14:paraId="136F3250" w14:textId="77777777" w:rsidR="00500DCF" w:rsidRDefault="00D95113" w:rsidP="00500DCF">
      <w:pPr>
        <w:pStyle w:val="Sarakstarindkopa"/>
        <w:numPr>
          <w:ilvl w:val="2"/>
          <w:numId w:val="16"/>
        </w:numPr>
        <w:jc w:val="both"/>
        <w:rPr>
          <w:szCs w:val="24"/>
        </w:rPr>
      </w:pPr>
      <w:r w:rsidRPr="00500DCF">
        <w:rPr>
          <w:szCs w:val="24"/>
          <w:lang w:eastAsia="en-US"/>
        </w:rPr>
        <w:t xml:space="preserve">atlikušie 60% (sešdesmit procenti) no </w:t>
      </w:r>
      <w:r w:rsidR="002C7722" w:rsidRPr="00500DCF">
        <w:rPr>
          <w:szCs w:val="24"/>
          <w:lang w:eastAsia="en-US"/>
        </w:rPr>
        <w:t>l</w:t>
      </w:r>
      <w:r w:rsidRPr="00500DCF">
        <w:rPr>
          <w:szCs w:val="24"/>
          <w:lang w:eastAsia="en-US"/>
        </w:rPr>
        <w:t xml:space="preserve">īguma kopējās summas tiek samaksāti 10 (desmit) darba dienu laikā pēc pieņemšanas – nodošanas akta parakstīšanas par </w:t>
      </w:r>
      <w:r w:rsidR="002C7722" w:rsidRPr="00500DCF">
        <w:rPr>
          <w:szCs w:val="24"/>
          <w:lang w:eastAsia="en-US"/>
        </w:rPr>
        <w:t xml:space="preserve">pakalpojuma </w:t>
      </w:r>
      <w:r w:rsidR="00DD10AE" w:rsidRPr="00500DCF">
        <w:rPr>
          <w:szCs w:val="24"/>
          <w:lang w:eastAsia="en-US"/>
        </w:rPr>
        <w:t xml:space="preserve">izpildi </w:t>
      </w:r>
      <w:r w:rsidRPr="00500DCF">
        <w:rPr>
          <w:szCs w:val="24"/>
          <w:lang w:eastAsia="en-US"/>
        </w:rPr>
        <w:t xml:space="preserve">pilnā apmērā un </w:t>
      </w:r>
      <w:r w:rsidR="00DD10AE" w:rsidRPr="00500DCF">
        <w:rPr>
          <w:szCs w:val="24"/>
          <w:lang w:eastAsia="en-US"/>
        </w:rPr>
        <w:t>i</w:t>
      </w:r>
      <w:r w:rsidRPr="00500DCF">
        <w:rPr>
          <w:szCs w:val="24"/>
          <w:lang w:eastAsia="en-US"/>
        </w:rPr>
        <w:t>zpildītāja rēķina saņemšanas dienas;</w:t>
      </w:r>
    </w:p>
    <w:p w14:paraId="7FE37508" w14:textId="77777777" w:rsidR="00500DCF" w:rsidRDefault="00D95113" w:rsidP="00500DCF">
      <w:pPr>
        <w:pStyle w:val="Sarakstarindkopa"/>
        <w:numPr>
          <w:ilvl w:val="2"/>
          <w:numId w:val="16"/>
        </w:numPr>
        <w:jc w:val="both"/>
        <w:rPr>
          <w:szCs w:val="24"/>
        </w:rPr>
      </w:pPr>
      <w:r w:rsidRPr="00500DCF">
        <w:rPr>
          <w:szCs w:val="24"/>
          <w:lang w:eastAsia="en-US"/>
        </w:rPr>
        <w:t xml:space="preserve">pieņemšanas – nodošanas akts, par </w:t>
      </w:r>
      <w:r w:rsidR="00DD10AE" w:rsidRPr="00500DCF">
        <w:rPr>
          <w:szCs w:val="24"/>
          <w:lang w:eastAsia="en-US"/>
        </w:rPr>
        <w:t>l</w:t>
      </w:r>
      <w:r w:rsidRPr="00500DCF">
        <w:rPr>
          <w:szCs w:val="24"/>
          <w:lang w:eastAsia="en-US"/>
        </w:rPr>
        <w:t>īguma noteikumiem atbilstoši izpildītu Pasūtījumu pilnā apmērā, var tikt sagatavots, tikai pēc attiecīgā</w:t>
      </w:r>
      <w:r w:rsidR="004142C9" w:rsidRPr="00500DCF">
        <w:rPr>
          <w:szCs w:val="24"/>
          <w:lang w:eastAsia="en-US"/>
        </w:rPr>
        <w:t>s nometnes</w:t>
      </w:r>
      <w:r w:rsidR="00BA051D" w:rsidRPr="00500DCF">
        <w:rPr>
          <w:szCs w:val="24"/>
          <w:lang w:eastAsia="en-US"/>
        </w:rPr>
        <w:t xml:space="preserve"> </w:t>
      </w:r>
      <w:r w:rsidR="004142C9" w:rsidRPr="00500DCF">
        <w:rPr>
          <w:szCs w:val="24"/>
          <w:lang w:eastAsia="en-US"/>
        </w:rPr>
        <w:t xml:space="preserve">norises, </w:t>
      </w:r>
      <w:r w:rsidR="00DD10AE" w:rsidRPr="00500DCF">
        <w:rPr>
          <w:szCs w:val="24"/>
          <w:lang w:eastAsia="en-US"/>
        </w:rPr>
        <w:t>i</w:t>
      </w:r>
      <w:r w:rsidRPr="00500DCF">
        <w:rPr>
          <w:szCs w:val="24"/>
          <w:lang w:eastAsia="en-US"/>
        </w:rPr>
        <w:t>zpildītāj</w:t>
      </w:r>
      <w:r w:rsidR="004142C9" w:rsidRPr="00500DCF">
        <w:rPr>
          <w:szCs w:val="24"/>
          <w:lang w:eastAsia="en-US"/>
        </w:rPr>
        <w:t>a</w:t>
      </w:r>
      <w:r w:rsidRPr="00500DCF">
        <w:rPr>
          <w:szCs w:val="24"/>
          <w:lang w:eastAsia="en-US"/>
        </w:rPr>
        <w:t xml:space="preserve"> iesnie</w:t>
      </w:r>
      <w:r w:rsidR="004142C9" w:rsidRPr="00500DCF">
        <w:rPr>
          <w:szCs w:val="24"/>
          <w:lang w:eastAsia="en-US"/>
        </w:rPr>
        <w:t>gta</w:t>
      </w:r>
      <w:r w:rsidRPr="00500DCF">
        <w:rPr>
          <w:szCs w:val="24"/>
          <w:lang w:eastAsia="en-US"/>
        </w:rPr>
        <w:t xml:space="preserve"> dalībniek</w:t>
      </w:r>
      <w:r w:rsidR="004142C9" w:rsidRPr="00500DCF">
        <w:rPr>
          <w:szCs w:val="24"/>
          <w:lang w:eastAsia="en-US"/>
        </w:rPr>
        <w:t>u</w:t>
      </w:r>
      <w:r w:rsidRPr="00500DCF">
        <w:rPr>
          <w:szCs w:val="24"/>
          <w:lang w:eastAsia="en-US"/>
        </w:rPr>
        <w:t xml:space="preserve"> sarakst</w:t>
      </w:r>
      <w:r w:rsidR="004142C9" w:rsidRPr="00500DCF">
        <w:rPr>
          <w:szCs w:val="24"/>
          <w:lang w:eastAsia="en-US"/>
        </w:rPr>
        <w:t>a</w:t>
      </w:r>
      <w:r w:rsidR="00DD10AE" w:rsidRPr="00500DCF">
        <w:rPr>
          <w:szCs w:val="24"/>
          <w:lang w:eastAsia="en-US"/>
        </w:rPr>
        <w:t xml:space="preserve"> un</w:t>
      </w:r>
      <w:r w:rsidRPr="00500DCF">
        <w:rPr>
          <w:szCs w:val="24"/>
          <w:lang w:eastAsia="en-US"/>
        </w:rPr>
        <w:t xml:space="preserve"> </w:t>
      </w:r>
      <w:r w:rsidR="00B7472B" w:rsidRPr="00500DCF">
        <w:rPr>
          <w:szCs w:val="24"/>
          <w:lang w:eastAsia="en-US"/>
        </w:rPr>
        <w:t>nometnes novērtējuma anketu apkopojuma iesniegšanas Pasūtītājam.</w:t>
      </w:r>
    </w:p>
    <w:p w14:paraId="1116C16A" w14:textId="77777777" w:rsidR="00500DCF" w:rsidRDefault="00DD10AE" w:rsidP="00500DCF">
      <w:pPr>
        <w:pStyle w:val="Sarakstarindkopa"/>
        <w:numPr>
          <w:ilvl w:val="1"/>
          <w:numId w:val="16"/>
        </w:numPr>
        <w:ind w:left="567" w:hanging="567"/>
        <w:jc w:val="both"/>
        <w:rPr>
          <w:szCs w:val="24"/>
        </w:rPr>
      </w:pPr>
      <w:r w:rsidRPr="00500DCF">
        <w:rPr>
          <w:szCs w:val="24"/>
          <w:lang w:eastAsia="en-US"/>
        </w:rPr>
        <w:t>Publiska pakalpojuma līguma izpildes vieta – Kurzemes plānošanas reģiona teritorijā esoša, piedāvājumā norādīta vieta.</w:t>
      </w:r>
    </w:p>
    <w:p w14:paraId="5B873D46" w14:textId="77777777" w:rsidR="00500DCF" w:rsidRDefault="00DD10AE" w:rsidP="00500DCF">
      <w:pPr>
        <w:pStyle w:val="Sarakstarindkopa"/>
        <w:numPr>
          <w:ilvl w:val="1"/>
          <w:numId w:val="16"/>
        </w:numPr>
        <w:ind w:left="567" w:hanging="567"/>
        <w:jc w:val="both"/>
        <w:rPr>
          <w:szCs w:val="24"/>
        </w:rPr>
      </w:pPr>
      <w:r w:rsidRPr="00500DCF">
        <w:rPr>
          <w:szCs w:val="24"/>
          <w:lang w:eastAsia="en-US"/>
        </w:rPr>
        <w:t>Publiska pakalpojuma līguma izpildes laiks – ne vēlāk kā līdz 2022. gada 31. augustam.</w:t>
      </w:r>
    </w:p>
    <w:p w14:paraId="648BC185" w14:textId="77777777" w:rsidR="00500DCF" w:rsidRDefault="00DD10AE" w:rsidP="00500DCF">
      <w:pPr>
        <w:pStyle w:val="Sarakstarindkopa"/>
        <w:numPr>
          <w:ilvl w:val="1"/>
          <w:numId w:val="16"/>
        </w:numPr>
        <w:ind w:left="567" w:hanging="567"/>
        <w:jc w:val="both"/>
        <w:rPr>
          <w:szCs w:val="24"/>
        </w:rPr>
      </w:pPr>
      <w:r w:rsidRPr="00500DCF">
        <w:rPr>
          <w:szCs w:val="24"/>
          <w:lang w:eastAsia="en-US"/>
        </w:rPr>
        <w:t xml:space="preserve">Par līgumsaistību neizpildi, tiks paredzēta </w:t>
      </w:r>
      <w:r w:rsidR="00904473" w:rsidRPr="00500DCF">
        <w:rPr>
          <w:szCs w:val="24"/>
          <w:lang w:eastAsia="en-US"/>
        </w:rPr>
        <w:t>finansiāla atbildība, nepārsniedzot normatīvajos aktos noteiktos ierobežojumus līgumsoda apmēram.</w:t>
      </w:r>
    </w:p>
    <w:p w14:paraId="5AA2D9F9" w14:textId="77777777" w:rsidR="00500DCF" w:rsidRPr="00500DCF" w:rsidRDefault="00904473" w:rsidP="00500DCF">
      <w:pPr>
        <w:pStyle w:val="Sarakstarindkopa"/>
        <w:numPr>
          <w:ilvl w:val="1"/>
          <w:numId w:val="16"/>
        </w:numPr>
        <w:ind w:left="567" w:hanging="567"/>
        <w:jc w:val="both"/>
        <w:rPr>
          <w:szCs w:val="24"/>
        </w:rPr>
      </w:pPr>
      <w:r w:rsidRPr="00500DCF">
        <w:rPr>
          <w:rFonts w:eastAsia="Calibri"/>
          <w:szCs w:val="24"/>
          <w:lang w:eastAsia="ar-SA"/>
        </w:rPr>
        <w:t>Piedāvājumā norādīto apakšuzņēmēju un/vai personāla nomaiņa un jaunu apakšuzņēmēju un/vai personāla piesaistes kārtība tiks noteikta atbilstoši Publisko iepirkumu likuma 62. panta noteikumiem.</w:t>
      </w:r>
    </w:p>
    <w:p w14:paraId="61F70657" w14:textId="77777777" w:rsidR="00500DCF" w:rsidRPr="00500DCF" w:rsidRDefault="00904473" w:rsidP="00500DCF">
      <w:pPr>
        <w:pStyle w:val="Sarakstarindkopa"/>
        <w:numPr>
          <w:ilvl w:val="1"/>
          <w:numId w:val="16"/>
        </w:numPr>
        <w:ind w:left="567" w:hanging="567"/>
        <w:jc w:val="both"/>
        <w:rPr>
          <w:szCs w:val="24"/>
        </w:rPr>
      </w:pPr>
      <w:r w:rsidRPr="00500DCF">
        <w:rPr>
          <w:rFonts w:eastAsia="Calibri"/>
          <w:szCs w:val="24"/>
          <w:lang w:eastAsia="ar-SA"/>
        </w:rPr>
        <w:t xml:space="preserve">Publisko pakalpojuma līgumu grozīt iespējams tikai līdzējiem rakstveidā vienojoties, </w:t>
      </w:r>
      <w:r w:rsidR="00D313B1" w:rsidRPr="00500DCF">
        <w:rPr>
          <w:rFonts w:eastAsia="Calibri"/>
          <w:szCs w:val="24"/>
          <w:lang w:eastAsia="ar-SA"/>
        </w:rPr>
        <w:t>bet nemainot līgumcenu un nepārsniedzot līguma saistību izpildes noteikto gala termiņu.</w:t>
      </w:r>
    </w:p>
    <w:p w14:paraId="23B30638" w14:textId="32E34D3D" w:rsidR="0048093B" w:rsidRPr="008A1EE4" w:rsidRDefault="00D313B1" w:rsidP="008A1EE4">
      <w:pPr>
        <w:pStyle w:val="Sarakstarindkopa"/>
        <w:numPr>
          <w:ilvl w:val="1"/>
          <w:numId w:val="16"/>
        </w:numPr>
        <w:ind w:left="567" w:hanging="567"/>
        <w:jc w:val="both"/>
        <w:rPr>
          <w:szCs w:val="24"/>
        </w:rPr>
      </w:pPr>
      <w:r w:rsidRPr="00500DCF">
        <w:rPr>
          <w:rFonts w:eastAsia="Calibri"/>
          <w:szCs w:val="24"/>
          <w:lang w:eastAsia="ar-SA"/>
        </w:rPr>
        <w:t>Izpildītājam atkāpties no līguma izpildes iespējams tikai rakstveidā brīdinot  pasūtītāju ne mazāk kā piecas darba dienas pirms noslēgtā publiskā pakalpojuma līguma izbeigšanas dienas un nomaksājot līgumsodu pilnā apmērā, par līgumsaistību neizpildi.</w:t>
      </w:r>
    </w:p>
    <w:p w14:paraId="452E220F" w14:textId="4F51E62B" w:rsidR="0048093B" w:rsidRPr="008A1EE4" w:rsidRDefault="00B67AF0" w:rsidP="008A1EE4">
      <w:pPr>
        <w:pStyle w:val="Sarakstarindkopa"/>
        <w:numPr>
          <w:ilvl w:val="0"/>
          <w:numId w:val="16"/>
        </w:numPr>
        <w:ind w:left="567" w:hanging="567"/>
        <w:jc w:val="both"/>
        <w:rPr>
          <w:szCs w:val="24"/>
        </w:rPr>
      </w:pPr>
      <w:r w:rsidRPr="00500DCF">
        <w:rPr>
          <w:b/>
          <w:color w:val="000000"/>
          <w:szCs w:val="24"/>
        </w:rPr>
        <w:t>PRASĪBAS PRETENDENTAM</w:t>
      </w:r>
    </w:p>
    <w:p w14:paraId="4FBCEB84" w14:textId="77777777" w:rsidR="00500DCF" w:rsidRDefault="008044A1" w:rsidP="00500DCF">
      <w:pPr>
        <w:pStyle w:val="Sarakstarindkopa"/>
        <w:numPr>
          <w:ilvl w:val="1"/>
          <w:numId w:val="16"/>
        </w:numPr>
        <w:ind w:left="567" w:hanging="567"/>
        <w:jc w:val="both"/>
        <w:rPr>
          <w:szCs w:val="24"/>
        </w:rPr>
      </w:pPr>
      <w:r w:rsidRPr="00500DCF">
        <w:rPr>
          <w:szCs w:val="24"/>
        </w:rPr>
        <w:t xml:space="preserve">Pretendents </w:t>
      </w:r>
      <w:r w:rsidR="00BD7A33" w:rsidRPr="00500DCF">
        <w:rPr>
          <w:szCs w:val="24"/>
        </w:rPr>
        <w:t xml:space="preserve">publiska pakalpojuma </w:t>
      </w:r>
      <w:r w:rsidRPr="00500DCF">
        <w:rPr>
          <w:szCs w:val="24"/>
        </w:rPr>
        <w:t>līguma izpildē piesaist</w:t>
      </w:r>
      <w:r w:rsidR="00A61AAF" w:rsidRPr="00500DCF">
        <w:rPr>
          <w:szCs w:val="24"/>
        </w:rPr>
        <w:t>a</w:t>
      </w:r>
      <w:r w:rsidRPr="00500DCF">
        <w:rPr>
          <w:szCs w:val="24"/>
        </w:rPr>
        <w:t xml:space="preserve"> šādus turpmāk uzskaitītos speciālistus:</w:t>
      </w:r>
    </w:p>
    <w:p w14:paraId="4675260E" w14:textId="77777777" w:rsidR="00500DCF" w:rsidRDefault="00BD7A33" w:rsidP="00500DCF">
      <w:pPr>
        <w:pStyle w:val="Sarakstarindkopa"/>
        <w:numPr>
          <w:ilvl w:val="2"/>
          <w:numId w:val="16"/>
        </w:numPr>
        <w:jc w:val="both"/>
        <w:rPr>
          <w:szCs w:val="24"/>
        </w:rPr>
      </w:pPr>
      <w:r w:rsidRPr="00500DCF">
        <w:rPr>
          <w:b/>
          <w:bCs/>
          <w:szCs w:val="24"/>
          <w:u w:val="single"/>
        </w:rPr>
        <w:t>I daļā</w:t>
      </w:r>
      <w:r w:rsidRPr="00500DCF">
        <w:rPr>
          <w:szCs w:val="24"/>
        </w:rPr>
        <w:t xml:space="preserve"> paredzētās bērnu n</w:t>
      </w:r>
      <w:r w:rsidR="00BC3A0B" w:rsidRPr="00500DCF">
        <w:rPr>
          <w:szCs w:val="24"/>
        </w:rPr>
        <w:t>ometne</w:t>
      </w:r>
      <w:r w:rsidRPr="00500DCF">
        <w:rPr>
          <w:szCs w:val="24"/>
        </w:rPr>
        <w:t>s organizācijā un īstenošanā</w:t>
      </w:r>
      <w:r w:rsidR="00BC3A0B" w:rsidRPr="00500DCF">
        <w:rPr>
          <w:szCs w:val="24"/>
        </w:rPr>
        <w:t xml:space="preserve">, </w:t>
      </w:r>
      <w:r w:rsidRPr="00500DCF">
        <w:rPr>
          <w:szCs w:val="24"/>
        </w:rPr>
        <w:t xml:space="preserve">bērnu </w:t>
      </w:r>
      <w:r w:rsidR="0030212E" w:rsidRPr="00500DCF">
        <w:rPr>
          <w:szCs w:val="24"/>
        </w:rPr>
        <w:t>n</w:t>
      </w:r>
      <w:r w:rsidR="003F4A97" w:rsidRPr="00500DCF">
        <w:rPr>
          <w:szCs w:val="24"/>
        </w:rPr>
        <w:t xml:space="preserve">ometnes vadītāju, kurš </w:t>
      </w:r>
      <w:r w:rsidR="00A61AAF" w:rsidRPr="00500DCF">
        <w:rPr>
          <w:szCs w:val="24"/>
        </w:rPr>
        <w:t xml:space="preserve">normatīvajos aktos </w:t>
      </w:r>
      <w:r w:rsidR="003F4A97" w:rsidRPr="00500DCF">
        <w:rPr>
          <w:szCs w:val="24"/>
        </w:rPr>
        <w:t xml:space="preserve">noteiktajā kārtībā ir ieguvis </w:t>
      </w:r>
      <w:r w:rsidRPr="00500DCF">
        <w:rPr>
          <w:szCs w:val="24"/>
        </w:rPr>
        <w:t>b</w:t>
      </w:r>
      <w:r w:rsidR="003F4A97" w:rsidRPr="00500DCF">
        <w:rPr>
          <w:szCs w:val="24"/>
        </w:rPr>
        <w:t xml:space="preserve">ērnu nometņu vadītāja apliecību un kurš atradīsies </w:t>
      </w:r>
      <w:r w:rsidRPr="00500DCF">
        <w:rPr>
          <w:szCs w:val="24"/>
        </w:rPr>
        <w:t>n</w:t>
      </w:r>
      <w:r w:rsidR="003F4A97" w:rsidRPr="00500DCF">
        <w:rPr>
          <w:szCs w:val="24"/>
        </w:rPr>
        <w:t xml:space="preserve">ometnes norises vietā katrā no tās dienām. Nometnes vadītājam ir </w:t>
      </w:r>
      <w:r w:rsidR="00AE3771" w:rsidRPr="00500DCF">
        <w:rPr>
          <w:szCs w:val="24"/>
        </w:rPr>
        <w:t>pieredze</w:t>
      </w:r>
      <w:r w:rsidR="005613C9" w:rsidRPr="00500DCF">
        <w:rPr>
          <w:szCs w:val="24"/>
        </w:rPr>
        <w:t xml:space="preserve"> tādu</w:t>
      </w:r>
      <w:r w:rsidR="00AE3771" w:rsidRPr="00500DCF">
        <w:rPr>
          <w:szCs w:val="24"/>
        </w:rPr>
        <w:t xml:space="preserve"> </w:t>
      </w:r>
      <w:r w:rsidR="00FA6A31" w:rsidRPr="00500DCF">
        <w:rPr>
          <w:szCs w:val="24"/>
        </w:rPr>
        <w:t>bērnu</w:t>
      </w:r>
      <w:r w:rsidR="005613C9" w:rsidRPr="00500DCF">
        <w:rPr>
          <w:szCs w:val="24"/>
        </w:rPr>
        <w:t xml:space="preserve"> </w:t>
      </w:r>
      <w:r w:rsidR="00AE3771" w:rsidRPr="00500DCF">
        <w:rPr>
          <w:szCs w:val="24"/>
        </w:rPr>
        <w:t>nometņu</w:t>
      </w:r>
      <w:r w:rsidR="00886F31" w:rsidRPr="00500DCF">
        <w:rPr>
          <w:szCs w:val="24"/>
        </w:rPr>
        <w:t xml:space="preserve"> vadīšanā,</w:t>
      </w:r>
      <w:r w:rsidR="00AE3771" w:rsidRPr="00500DCF">
        <w:rPr>
          <w:szCs w:val="24"/>
        </w:rPr>
        <w:t xml:space="preserve"> kurās </w:t>
      </w:r>
      <w:r w:rsidR="00886F31" w:rsidRPr="00500DCF">
        <w:rPr>
          <w:szCs w:val="24"/>
        </w:rPr>
        <w:t xml:space="preserve">pēdējo </w:t>
      </w:r>
      <w:r w:rsidR="0005653B" w:rsidRPr="00500DCF">
        <w:rPr>
          <w:szCs w:val="24"/>
        </w:rPr>
        <w:t>trīs</w:t>
      </w:r>
      <w:r w:rsidR="00A17F81" w:rsidRPr="00500DCF">
        <w:rPr>
          <w:szCs w:val="24"/>
        </w:rPr>
        <w:t xml:space="preserve"> gadu (201</w:t>
      </w:r>
      <w:r w:rsidR="003B00B8" w:rsidRPr="00500DCF">
        <w:rPr>
          <w:szCs w:val="24"/>
        </w:rPr>
        <w:t>9</w:t>
      </w:r>
      <w:r w:rsidR="00A17F81" w:rsidRPr="00500DCF">
        <w:rPr>
          <w:szCs w:val="24"/>
        </w:rPr>
        <w:t>.,</w:t>
      </w:r>
      <w:r w:rsidR="006F710D" w:rsidRPr="00500DCF">
        <w:rPr>
          <w:szCs w:val="24"/>
        </w:rPr>
        <w:t xml:space="preserve"> </w:t>
      </w:r>
      <w:r w:rsidR="00A17F81" w:rsidRPr="00500DCF">
        <w:rPr>
          <w:szCs w:val="24"/>
        </w:rPr>
        <w:t>20</w:t>
      </w:r>
      <w:r w:rsidR="003B00B8" w:rsidRPr="00500DCF">
        <w:rPr>
          <w:szCs w:val="24"/>
        </w:rPr>
        <w:t>20</w:t>
      </w:r>
      <w:r w:rsidR="00A17F81" w:rsidRPr="00500DCF">
        <w:rPr>
          <w:szCs w:val="24"/>
        </w:rPr>
        <w:t>., 202</w:t>
      </w:r>
      <w:r w:rsidR="003B00B8" w:rsidRPr="00500DCF">
        <w:rPr>
          <w:szCs w:val="24"/>
        </w:rPr>
        <w:t>1</w:t>
      </w:r>
      <w:r w:rsidR="00A17F81" w:rsidRPr="00500DCF">
        <w:rPr>
          <w:szCs w:val="24"/>
        </w:rPr>
        <w:t>. un 202</w:t>
      </w:r>
      <w:r w:rsidR="003B00B8" w:rsidRPr="00500DCF">
        <w:rPr>
          <w:szCs w:val="24"/>
        </w:rPr>
        <w:t>2</w:t>
      </w:r>
      <w:r w:rsidR="00886F31" w:rsidRPr="00500DCF">
        <w:rPr>
          <w:szCs w:val="24"/>
        </w:rPr>
        <w:t>.</w:t>
      </w:r>
      <w:r w:rsidR="003B00B8" w:rsidRPr="00500DCF">
        <w:rPr>
          <w:szCs w:val="24"/>
        </w:rPr>
        <w:t> </w:t>
      </w:r>
      <w:r w:rsidR="00886F31" w:rsidRPr="00500DCF">
        <w:rPr>
          <w:szCs w:val="24"/>
        </w:rPr>
        <w:t xml:space="preserve">gadā līdz piedāvājumu iesniegšanas dienai) laikā </w:t>
      </w:r>
      <w:r w:rsidR="009A528F" w:rsidRPr="00500DCF">
        <w:rPr>
          <w:szCs w:val="24"/>
        </w:rPr>
        <w:t xml:space="preserve">kopā </w:t>
      </w:r>
      <w:r w:rsidR="00AE3771" w:rsidRPr="00500DCF">
        <w:rPr>
          <w:szCs w:val="24"/>
        </w:rPr>
        <w:t>ir piedalījušies</w:t>
      </w:r>
      <w:r w:rsidRPr="00500DCF">
        <w:rPr>
          <w:szCs w:val="24"/>
        </w:rPr>
        <w:t xml:space="preserve"> ne mazāk kā </w:t>
      </w:r>
      <w:r w:rsidR="005613C9" w:rsidRPr="00500DCF">
        <w:rPr>
          <w:szCs w:val="24"/>
        </w:rPr>
        <w:t>2</w:t>
      </w:r>
      <w:r w:rsidR="00AE3771" w:rsidRPr="00500DCF">
        <w:rPr>
          <w:szCs w:val="24"/>
        </w:rPr>
        <w:t>0</w:t>
      </w:r>
      <w:r w:rsidR="0064245E" w:rsidRPr="00500DCF">
        <w:rPr>
          <w:szCs w:val="24"/>
        </w:rPr>
        <w:t xml:space="preserve"> </w:t>
      </w:r>
      <w:r w:rsidR="006F710D" w:rsidRPr="00500DCF">
        <w:rPr>
          <w:szCs w:val="24"/>
        </w:rPr>
        <w:t>(</w:t>
      </w:r>
      <w:r w:rsidR="005613C9" w:rsidRPr="00500DCF">
        <w:rPr>
          <w:szCs w:val="24"/>
        </w:rPr>
        <w:t>div</w:t>
      </w:r>
      <w:r w:rsidR="006F710D" w:rsidRPr="00500DCF">
        <w:rPr>
          <w:szCs w:val="24"/>
        </w:rPr>
        <w:t>desmit)</w:t>
      </w:r>
      <w:r w:rsidR="00AE3771" w:rsidRPr="00500DCF">
        <w:rPr>
          <w:szCs w:val="24"/>
        </w:rPr>
        <w:t xml:space="preserve"> </w:t>
      </w:r>
      <w:r w:rsidR="00FA6A31" w:rsidRPr="00500DCF">
        <w:rPr>
          <w:szCs w:val="24"/>
        </w:rPr>
        <w:t>bērni</w:t>
      </w:r>
      <w:r w:rsidR="0030212E" w:rsidRPr="00500DCF">
        <w:rPr>
          <w:szCs w:val="24"/>
        </w:rPr>
        <w:t>;</w:t>
      </w:r>
    </w:p>
    <w:p w14:paraId="50DB8B3B" w14:textId="77777777" w:rsidR="00500DCF" w:rsidRDefault="009E6750" w:rsidP="00500DCF">
      <w:pPr>
        <w:pStyle w:val="Sarakstarindkopa"/>
        <w:numPr>
          <w:ilvl w:val="2"/>
          <w:numId w:val="16"/>
        </w:numPr>
        <w:jc w:val="both"/>
        <w:rPr>
          <w:szCs w:val="24"/>
        </w:rPr>
      </w:pPr>
      <w:r w:rsidRPr="00500DCF">
        <w:rPr>
          <w:b/>
          <w:bCs/>
          <w:szCs w:val="24"/>
          <w:u w:val="single"/>
        </w:rPr>
        <w:lastRenderedPageBreak/>
        <w:t>II daļā</w:t>
      </w:r>
      <w:r w:rsidRPr="00500DCF">
        <w:rPr>
          <w:szCs w:val="24"/>
        </w:rPr>
        <w:t xml:space="preserve"> paredzētās n</w:t>
      </w:r>
      <w:r w:rsidR="00B7472B" w:rsidRPr="00500DCF">
        <w:rPr>
          <w:szCs w:val="24"/>
        </w:rPr>
        <w:t>ometne</w:t>
      </w:r>
      <w:r w:rsidRPr="00500DCF">
        <w:rPr>
          <w:szCs w:val="24"/>
        </w:rPr>
        <w:t xml:space="preserve">s organizācijā un īstenošanā, </w:t>
      </w:r>
      <w:r w:rsidR="00B7472B" w:rsidRPr="00500DCF">
        <w:rPr>
          <w:szCs w:val="24"/>
        </w:rPr>
        <w:t xml:space="preserve">nometnes vadītāju, kurš atradīsies </w:t>
      </w:r>
      <w:r w:rsidRPr="00500DCF">
        <w:rPr>
          <w:szCs w:val="24"/>
        </w:rPr>
        <w:t>n</w:t>
      </w:r>
      <w:r w:rsidR="00B7472B" w:rsidRPr="00500DCF">
        <w:rPr>
          <w:szCs w:val="24"/>
        </w:rPr>
        <w:t xml:space="preserve">ometnes norises vietā katrā no tās dienām. Nometnes vadītājam ir pieredze tādu jauniešu nometņu vadīšanā, kurās pēdējo trīs gadu (2019., 2020., 2021. un 2022. gadā līdz piedāvājumu iesniegšanas dienai) laikā kopā ir piedalījušies </w:t>
      </w:r>
      <w:r w:rsidRPr="00500DCF">
        <w:rPr>
          <w:szCs w:val="24"/>
        </w:rPr>
        <w:t xml:space="preserve">ne mazāk kā </w:t>
      </w:r>
      <w:r w:rsidR="00B7472B" w:rsidRPr="00500DCF">
        <w:rPr>
          <w:szCs w:val="24"/>
        </w:rPr>
        <w:t>20 (divdesmit) jaunieši;</w:t>
      </w:r>
    </w:p>
    <w:p w14:paraId="499510F5" w14:textId="77777777" w:rsidR="00500DCF" w:rsidRDefault="0030212E" w:rsidP="00500DCF">
      <w:pPr>
        <w:pStyle w:val="Sarakstarindkopa"/>
        <w:numPr>
          <w:ilvl w:val="2"/>
          <w:numId w:val="16"/>
        </w:numPr>
        <w:jc w:val="both"/>
        <w:rPr>
          <w:szCs w:val="24"/>
        </w:rPr>
      </w:pPr>
      <w:r w:rsidRPr="00500DCF">
        <w:rPr>
          <w:szCs w:val="24"/>
        </w:rPr>
        <w:t>n</w:t>
      </w:r>
      <w:r w:rsidR="003F4A97" w:rsidRPr="00500DCF">
        <w:rPr>
          <w:szCs w:val="24"/>
        </w:rPr>
        <w:t>odarbību/aktivitāšu vadītāj</w:t>
      </w:r>
      <w:r w:rsidR="009E6750" w:rsidRPr="00500DCF">
        <w:rPr>
          <w:szCs w:val="24"/>
        </w:rPr>
        <w:t>us</w:t>
      </w:r>
      <w:r w:rsidR="003F4A97" w:rsidRPr="00500DCF">
        <w:rPr>
          <w:szCs w:val="24"/>
        </w:rPr>
        <w:t xml:space="preserve">, kas piesaistīti atbilstoši </w:t>
      </w:r>
      <w:r w:rsidR="009E6750" w:rsidRPr="00500DCF">
        <w:rPr>
          <w:szCs w:val="24"/>
        </w:rPr>
        <w:t>n</w:t>
      </w:r>
      <w:r w:rsidR="003F4A97" w:rsidRPr="00500DCF">
        <w:rPr>
          <w:szCs w:val="24"/>
        </w:rPr>
        <w:t xml:space="preserve">ometnes programmai, ar atbilstošu izglītību un/vai sertifikātu un/vai citiem dokumentāliem pierādījumiem, kas apliecina personas kompetenci vadīt konkrēto nodarbību/-bas vai aktivitāti/tes. </w:t>
      </w:r>
      <w:r w:rsidR="009E6750" w:rsidRPr="00500DCF">
        <w:rPr>
          <w:szCs w:val="24"/>
        </w:rPr>
        <w:t>Piesaistīto nodarbību/aktivitāšu vadītāju skaits pēc pretendenta ieskatiem un ņemot vērā nometnes saturisko programmu.</w:t>
      </w:r>
    </w:p>
    <w:p w14:paraId="0CD4350D" w14:textId="77777777" w:rsidR="00500DCF" w:rsidRDefault="003F4A97" w:rsidP="00500DCF">
      <w:pPr>
        <w:pStyle w:val="Sarakstarindkopa"/>
        <w:numPr>
          <w:ilvl w:val="1"/>
          <w:numId w:val="16"/>
        </w:numPr>
        <w:ind w:left="567" w:hanging="567"/>
        <w:jc w:val="both"/>
        <w:rPr>
          <w:szCs w:val="24"/>
        </w:rPr>
      </w:pPr>
      <w:r w:rsidRPr="00500DCF">
        <w:rPr>
          <w:szCs w:val="24"/>
        </w:rPr>
        <w:t xml:space="preserve">Pretendentam, ar kuru tiks slēgts </w:t>
      </w:r>
      <w:r w:rsidR="00B972FE" w:rsidRPr="00500DCF">
        <w:rPr>
          <w:szCs w:val="24"/>
        </w:rPr>
        <w:t xml:space="preserve">publisko pakalpojumu </w:t>
      </w:r>
      <w:r w:rsidRPr="00500DCF">
        <w:rPr>
          <w:szCs w:val="24"/>
        </w:rPr>
        <w:t>līgums</w:t>
      </w:r>
      <w:r w:rsidR="00B972FE" w:rsidRPr="00500DCF">
        <w:rPr>
          <w:szCs w:val="24"/>
        </w:rPr>
        <w:t xml:space="preserve"> par I daļā paredzētās bērnu nometnes organizāciju un īstenošanu</w:t>
      </w:r>
      <w:r w:rsidRPr="00500DCF">
        <w:rPr>
          <w:szCs w:val="24"/>
        </w:rPr>
        <w:t>, jāiesniedz izziņas no Soda reģistra, atbilstoši Bērnu tiesību aizsardzības likuma 72.pantam, par vis</w:t>
      </w:r>
      <w:r w:rsidR="00B972FE" w:rsidRPr="00500DCF">
        <w:rPr>
          <w:szCs w:val="24"/>
        </w:rPr>
        <w:t>u</w:t>
      </w:r>
      <w:r w:rsidRPr="00500DCF">
        <w:rPr>
          <w:szCs w:val="24"/>
        </w:rPr>
        <w:t xml:space="preserve"> piedāvājumā norādīt</w:t>
      </w:r>
      <w:r w:rsidR="00B972FE" w:rsidRPr="00500DCF">
        <w:rPr>
          <w:szCs w:val="24"/>
        </w:rPr>
        <w:t>o piesaistīto personālu</w:t>
      </w:r>
      <w:r w:rsidRPr="00500DCF">
        <w:rPr>
          <w:szCs w:val="24"/>
        </w:rPr>
        <w:t>.</w:t>
      </w:r>
    </w:p>
    <w:p w14:paraId="6A0481EB" w14:textId="243AAE19" w:rsidR="0048093B" w:rsidRPr="008A1EE4" w:rsidRDefault="00D11188" w:rsidP="008A1EE4">
      <w:pPr>
        <w:pStyle w:val="Sarakstarindkopa"/>
        <w:numPr>
          <w:ilvl w:val="1"/>
          <w:numId w:val="16"/>
        </w:numPr>
        <w:ind w:left="567" w:hanging="567"/>
        <w:jc w:val="both"/>
        <w:rPr>
          <w:szCs w:val="24"/>
        </w:rPr>
      </w:pPr>
      <w:r w:rsidRPr="00500DCF">
        <w:rPr>
          <w:szCs w:val="24"/>
        </w:rPr>
        <w:t xml:space="preserve">Ja tas ir nepieciešams </w:t>
      </w:r>
      <w:r w:rsidR="00EB05C9" w:rsidRPr="00500DCF">
        <w:rPr>
          <w:szCs w:val="24"/>
        </w:rPr>
        <w:t>i</w:t>
      </w:r>
      <w:r w:rsidRPr="00500DCF">
        <w:rPr>
          <w:szCs w:val="24"/>
        </w:rPr>
        <w:t xml:space="preserve">epirkuma līguma kvalitatīvai izpildei, Pretendents var balstīties uz citu personu tehniskajām un profesionālajām iespējām, ja tas ir nepieciešams konkrētā </w:t>
      </w:r>
      <w:r w:rsidR="0047016F" w:rsidRPr="00500DCF">
        <w:rPr>
          <w:szCs w:val="24"/>
        </w:rPr>
        <w:t>i</w:t>
      </w:r>
      <w:r w:rsidRPr="00500DCF">
        <w:rPr>
          <w:szCs w:val="24"/>
        </w:rPr>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6F3BCF40" w14:textId="6BE828CD" w:rsidR="0048093B" w:rsidRPr="008A1EE4" w:rsidRDefault="005834A0" w:rsidP="008A1EE4">
      <w:pPr>
        <w:pStyle w:val="Sarakstarindkopa"/>
        <w:numPr>
          <w:ilvl w:val="0"/>
          <w:numId w:val="16"/>
        </w:numPr>
        <w:ind w:left="567" w:hanging="567"/>
        <w:jc w:val="both"/>
        <w:rPr>
          <w:szCs w:val="24"/>
        </w:rPr>
      </w:pPr>
      <w:r w:rsidRPr="00500DCF">
        <w:rPr>
          <w:b/>
          <w:color w:val="000000"/>
          <w:szCs w:val="24"/>
        </w:rPr>
        <w:t>PIEDĀVĀJUMA IZVĒLES KRITĒRIJS</w:t>
      </w:r>
    </w:p>
    <w:p w14:paraId="764A9BDA" w14:textId="56386B02" w:rsidR="005834A0" w:rsidRDefault="005834A0" w:rsidP="00500DCF">
      <w:pPr>
        <w:pStyle w:val="Sarakstarindkopa"/>
        <w:numPr>
          <w:ilvl w:val="1"/>
          <w:numId w:val="16"/>
        </w:numPr>
        <w:ind w:left="567" w:hanging="567"/>
        <w:jc w:val="both"/>
        <w:rPr>
          <w:szCs w:val="24"/>
        </w:rPr>
      </w:pPr>
      <w:r w:rsidRPr="00500DCF">
        <w:rPr>
          <w:bCs/>
          <w:szCs w:val="24"/>
        </w:rPr>
        <w:t xml:space="preserve">Piedāvājuma izvēles kritērijs ir </w:t>
      </w:r>
      <w:r w:rsidRPr="00500DCF">
        <w:rPr>
          <w:b/>
          <w:bCs/>
          <w:szCs w:val="24"/>
        </w:rPr>
        <w:t>saimnieciski visizdevīgākais piedāvājums</w:t>
      </w:r>
      <w:r w:rsidRPr="00500DCF">
        <w:rPr>
          <w:szCs w:val="24"/>
        </w:rPr>
        <w:t>, ko noteiks pēc šādiem kritērijiem:</w:t>
      </w:r>
    </w:p>
    <w:p w14:paraId="4D6E04F7" w14:textId="10C15E63" w:rsidR="00037552" w:rsidRDefault="00037552" w:rsidP="00037552">
      <w:pPr>
        <w:pStyle w:val="Sarakstarindkopa"/>
        <w:ind w:left="567"/>
        <w:jc w:val="both"/>
        <w:rPr>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109"/>
        <w:gridCol w:w="1523"/>
        <w:gridCol w:w="3838"/>
      </w:tblGrid>
      <w:tr w:rsidR="00037552" w:rsidRPr="00AF0029" w14:paraId="71E86BFA" w14:textId="77777777" w:rsidTr="002D1010">
        <w:tc>
          <w:tcPr>
            <w:tcW w:w="1456" w:type="dxa"/>
            <w:shd w:val="clear" w:color="auto" w:fill="auto"/>
            <w:vAlign w:val="center"/>
          </w:tcPr>
          <w:p w14:paraId="09AFFF8F" w14:textId="77777777" w:rsidR="00037552" w:rsidRPr="00AF0029" w:rsidRDefault="00037552" w:rsidP="002D1010">
            <w:pPr>
              <w:spacing w:after="120"/>
              <w:jc w:val="center"/>
              <w:rPr>
                <w:b/>
                <w:bCs/>
                <w:szCs w:val="24"/>
              </w:rPr>
            </w:pPr>
            <w:r w:rsidRPr="00AF0029">
              <w:rPr>
                <w:b/>
                <w:bCs/>
                <w:szCs w:val="24"/>
              </w:rPr>
              <w:t>Kritērija apzīmējums</w:t>
            </w:r>
          </w:p>
        </w:tc>
        <w:tc>
          <w:tcPr>
            <w:tcW w:w="2109" w:type="dxa"/>
            <w:shd w:val="clear" w:color="auto" w:fill="auto"/>
            <w:vAlign w:val="center"/>
          </w:tcPr>
          <w:p w14:paraId="3FEBCB2B" w14:textId="77777777" w:rsidR="00037552" w:rsidRPr="00AF0029" w:rsidRDefault="00037552" w:rsidP="002D1010">
            <w:pPr>
              <w:spacing w:after="120"/>
              <w:jc w:val="center"/>
              <w:rPr>
                <w:b/>
                <w:bCs/>
                <w:szCs w:val="24"/>
              </w:rPr>
            </w:pPr>
            <w:r w:rsidRPr="00AF0029">
              <w:rPr>
                <w:b/>
                <w:bCs/>
                <w:szCs w:val="24"/>
              </w:rPr>
              <w:t>Kritērijs</w:t>
            </w:r>
          </w:p>
        </w:tc>
        <w:tc>
          <w:tcPr>
            <w:tcW w:w="1523" w:type="dxa"/>
            <w:shd w:val="clear" w:color="auto" w:fill="auto"/>
            <w:vAlign w:val="center"/>
          </w:tcPr>
          <w:p w14:paraId="53DE0FA1" w14:textId="77777777" w:rsidR="00037552" w:rsidRPr="00AF0029" w:rsidRDefault="00037552" w:rsidP="002D1010">
            <w:pPr>
              <w:spacing w:after="120"/>
              <w:jc w:val="center"/>
              <w:rPr>
                <w:b/>
                <w:bCs/>
                <w:szCs w:val="24"/>
              </w:rPr>
            </w:pPr>
            <w:r w:rsidRPr="00AF0029">
              <w:rPr>
                <w:b/>
                <w:bCs/>
                <w:szCs w:val="24"/>
              </w:rPr>
              <w:t>Maksimālais punktu skaits</w:t>
            </w:r>
          </w:p>
        </w:tc>
        <w:tc>
          <w:tcPr>
            <w:tcW w:w="3838" w:type="dxa"/>
            <w:shd w:val="clear" w:color="auto" w:fill="auto"/>
            <w:vAlign w:val="center"/>
          </w:tcPr>
          <w:p w14:paraId="090A799F" w14:textId="77777777" w:rsidR="00037552" w:rsidRPr="00AF0029" w:rsidRDefault="00037552" w:rsidP="002D1010">
            <w:pPr>
              <w:spacing w:after="120"/>
              <w:jc w:val="center"/>
              <w:rPr>
                <w:b/>
                <w:bCs/>
                <w:szCs w:val="24"/>
              </w:rPr>
            </w:pPr>
            <w:r w:rsidRPr="00AF0029">
              <w:rPr>
                <w:b/>
                <w:bCs/>
                <w:szCs w:val="24"/>
              </w:rPr>
              <w:t>Punktu piešķiršanas metodika</w:t>
            </w:r>
          </w:p>
        </w:tc>
      </w:tr>
      <w:tr w:rsidR="00037552" w:rsidRPr="00AF0029" w14:paraId="4B0A5E3F" w14:textId="77777777" w:rsidTr="002D1010">
        <w:tc>
          <w:tcPr>
            <w:tcW w:w="1456" w:type="dxa"/>
            <w:shd w:val="clear" w:color="auto" w:fill="auto"/>
          </w:tcPr>
          <w:p w14:paraId="7C833DE4" w14:textId="77777777" w:rsidR="00037552" w:rsidRPr="00AF0029" w:rsidRDefault="00037552" w:rsidP="002D1010">
            <w:pPr>
              <w:spacing w:after="120"/>
              <w:jc w:val="center"/>
              <w:rPr>
                <w:b/>
                <w:bCs/>
                <w:szCs w:val="24"/>
              </w:rPr>
            </w:pPr>
            <w:r w:rsidRPr="00AF0029">
              <w:rPr>
                <w:b/>
                <w:bCs/>
                <w:szCs w:val="24"/>
              </w:rPr>
              <w:t>K1</w:t>
            </w:r>
          </w:p>
        </w:tc>
        <w:tc>
          <w:tcPr>
            <w:tcW w:w="2109" w:type="dxa"/>
            <w:shd w:val="clear" w:color="auto" w:fill="auto"/>
          </w:tcPr>
          <w:p w14:paraId="51EA5F92" w14:textId="77777777" w:rsidR="00037552" w:rsidRPr="00AF0029" w:rsidRDefault="00037552" w:rsidP="002D1010">
            <w:pPr>
              <w:spacing w:after="120"/>
              <w:jc w:val="both"/>
              <w:rPr>
                <w:bCs/>
                <w:i/>
                <w:szCs w:val="24"/>
              </w:rPr>
            </w:pPr>
            <w:r>
              <w:rPr>
                <w:bCs/>
                <w:i/>
                <w:szCs w:val="24"/>
              </w:rPr>
              <w:t>Piedāvājuma līgumcena</w:t>
            </w:r>
          </w:p>
        </w:tc>
        <w:tc>
          <w:tcPr>
            <w:tcW w:w="1523" w:type="dxa"/>
            <w:shd w:val="clear" w:color="auto" w:fill="auto"/>
          </w:tcPr>
          <w:p w14:paraId="276134BD" w14:textId="77777777" w:rsidR="00037552" w:rsidRPr="00AF0029" w:rsidRDefault="00037552" w:rsidP="002D1010">
            <w:pPr>
              <w:spacing w:after="120"/>
              <w:jc w:val="center"/>
              <w:rPr>
                <w:b/>
                <w:bCs/>
                <w:szCs w:val="24"/>
              </w:rPr>
            </w:pPr>
            <w:r w:rsidRPr="00AF0029">
              <w:rPr>
                <w:b/>
                <w:bCs/>
                <w:szCs w:val="24"/>
              </w:rPr>
              <w:t>20</w:t>
            </w:r>
          </w:p>
        </w:tc>
        <w:tc>
          <w:tcPr>
            <w:tcW w:w="3838" w:type="dxa"/>
            <w:shd w:val="clear" w:color="auto" w:fill="auto"/>
          </w:tcPr>
          <w:p w14:paraId="57310230" w14:textId="77777777" w:rsidR="00037552" w:rsidRPr="00AF0029" w:rsidRDefault="00037552" w:rsidP="002D1010">
            <w:pPr>
              <w:spacing w:after="120"/>
              <w:jc w:val="both"/>
              <w:rPr>
                <w:rStyle w:val="Izteiksmgs"/>
                <w:b w:val="0"/>
                <w:szCs w:val="24"/>
              </w:rPr>
            </w:pPr>
            <w:r w:rsidRPr="00AF0029">
              <w:rPr>
                <w:rStyle w:val="Izteiksmgs"/>
                <w:b w:val="0"/>
                <w:szCs w:val="24"/>
              </w:rPr>
              <w:t>Piedāvājums ar zemāko cenu iegūst maksimālo punktu skaitu (20 punktus), pārējo pretendentu punktu skaits matemātiski tiek aprēķināts pēc formulas:</w:t>
            </w:r>
          </w:p>
          <w:p w14:paraId="0E2DC8E0" w14:textId="77777777" w:rsidR="00037552" w:rsidRPr="00AF0029" w:rsidRDefault="00037552" w:rsidP="002D1010">
            <w:pPr>
              <w:spacing w:after="120"/>
              <w:jc w:val="both"/>
              <w:rPr>
                <w:rStyle w:val="Izteiksmgs"/>
                <w:b w:val="0"/>
                <w:szCs w:val="24"/>
              </w:rPr>
            </w:pPr>
            <w:r w:rsidRPr="00AF0029">
              <w:rPr>
                <w:rStyle w:val="Izteiksmgs"/>
                <w:b w:val="0"/>
                <w:szCs w:val="24"/>
              </w:rPr>
              <w:t>K1 = C1.zem./ C1.pied. x N,</w:t>
            </w:r>
          </w:p>
          <w:p w14:paraId="0D800043" w14:textId="77777777" w:rsidR="00037552" w:rsidRPr="00AF0029" w:rsidRDefault="00037552" w:rsidP="002D1010">
            <w:pPr>
              <w:spacing w:after="120"/>
              <w:jc w:val="both"/>
              <w:rPr>
                <w:rStyle w:val="Izteiksmgs"/>
                <w:b w:val="0"/>
                <w:szCs w:val="24"/>
              </w:rPr>
            </w:pPr>
            <w:r w:rsidRPr="00AF0029">
              <w:rPr>
                <w:rStyle w:val="Izteiksmgs"/>
                <w:b w:val="0"/>
                <w:szCs w:val="24"/>
              </w:rPr>
              <w:t>kur:</w:t>
            </w:r>
          </w:p>
          <w:p w14:paraId="0296B760" w14:textId="77777777" w:rsidR="00037552" w:rsidRPr="00AF0029" w:rsidRDefault="00037552" w:rsidP="002D1010">
            <w:pPr>
              <w:spacing w:after="120"/>
              <w:jc w:val="both"/>
              <w:rPr>
                <w:rStyle w:val="Izteiksmgs"/>
                <w:b w:val="0"/>
                <w:szCs w:val="24"/>
              </w:rPr>
            </w:pPr>
            <w:r w:rsidRPr="00AF0029">
              <w:rPr>
                <w:rStyle w:val="Izteiksmgs"/>
                <w:b w:val="0"/>
                <w:szCs w:val="24"/>
              </w:rPr>
              <w:t>C1.zem. = viszemākā piedāvātā cena bez PVN, EUR;</w:t>
            </w:r>
          </w:p>
          <w:p w14:paraId="6B0597B8" w14:textId="77777777" w:rsidR="00037552" w:rsidRPr="00AF0029" w:rsidRDefault="00037552" w:rsidP="002D1010">
            <w:pPr>
              <w:spacing w:after="120"/>
              <w:jc w:val="both"/>
              <w:rPr>
                <w:rStyle w:val="Izteiksmgs"/>
                <w:b w:val="0"/>
                <w:szCs w:val="24"/>
              </w:rPr>
            </w:pPr>
            <w:r w:rsidRPr="00AF0029">
              <w:rPr>
                <w:rStyle w:val="Izteiksmgs"/>
                <w:b w:val="0"/>
                <w:szCs w:val="24"/>
              </w:rPr>
              <w:t>C1.pied.= vērtējamā piedāvātā cena bez PVN, EUR;</w:t>
            </w:r>
          </w:p>
          <w:p w14:paraId="509A5060" w14:textId="77777777" w:rsidR="00037552" w:rsidRPr="00AF0029" w:rsidRDefault="00037552" w:rsidP="002D1010">
            <w:pPr>
              <w:spacing w:after="120"/>
              <w:jc w:val="both"/>
              <w:rPr>
                <w:b/>
                <w:bCs/>
                <w:szCs w:val="24"/>
              </w:rPr>
            </w:pPr>
            <w:r w:rsidRPr="00AF0029">
              <w:rPr>
                <w:rStyle w:val="Izteiksmgs"/>
                <w:b w:val="0"/>
                <w:szCs w:val="24"/>
              </w:rPr>
              <w:t>N = kritērija maksimālā skaitliskā vērtība, punkti – 2</w:t>
            </w:r>
            <w:r w:rsidRPr="00AF0029">
              <w:rPr>
                <w:rStyle w:val="Izteiksmgs"/>
                <w:b w:val="0"/>
              </w:rPr>
              <w:t>0</w:t>
            </w:r>
            <w:r w:rsidRPr="00AF0029">
              <w:rPr>
                <w:rStyle w:val="Izteiksmgs"/>
                <w:b w:val="0"/>
                <w:szCs w:val="24"/>
              </w:rPr>
              <w:t xml:space="preserve"> punkti.</w:t>
            </w:r>
          </w:p>
        </w:tc>
      </w:tr>
      <w:tr w:rsidR="00037552" w:rsidRPr="00AF0029" w14:paraId="2F1C4646" w14:textId="77777777" w:rsidTr="002D1010">
        <w:trPr>
          <w:trHeight w:val="924"/>
        </w:trPr>
        <w:tc>
          <w:tcPr>
            <w:tcW w:w="1456" w:type="dxa"/>
            <w:shd w:val="clear" w:color="auto" w:fill="auto"/>
          </w:tcPr>
          <w:p w14:paraId="67CE7BE3" w14:textId="77777777" w:rsidR="00037552" w:rsidRPr="00AF0029" w:rsidRDefault="00037552" w:rsidP="002D1010">
            <w:pPr>
              <w:spacing w:after="120"/>
              <w:jc w:val="center"/>
              <w:rPr>
                <w:b/>
                <w:bCs/>
                <w:szCs w:val="24"/>
              </w:rPr>
            </w:pPr>
            <w:bookmarkStart w:id="2" w:name="_Hlk105751288"/>
            <w:r w:rsidRPr="00AF0029">
              <w:rPr>
                <w:b/>
                <w:bCs/>
                <w:szCs w:val="24"/>
              </w:rPr>
              <w:t>K2</w:t>
            </w:r>
          </w:p>
        </w:tc>
        <w:tc>
          <w:tcPr>
            <w:tcW w:w="2109" w:type="dxa"/>
            <w:shd w:val="clear" w:color="auto" w:fill="auto"/>
          </w:tcPr>
          <w:p w14:paraId="7773ADF8" w14:textId="77777777" w:rsidR="00037552" w:rsidRPr="00AF0029" w:rsidRDefault="00037552" w:rsidP="002D1010">
            <w:pPr>
              <w:spacing w:after="120"/>
              <w:jc w:val="both"/>
              <w:rPr>
                <w:bCs/>
                <w:i/>
                <w:szCs w:val="24"/>
              </w:rPr>
            </w:pPr>
            <w:r w:rsidRPr="00AF0029">
              <w:rPr>
                <w:i/>
                <w:szCs w:val="24"/>
              </w:rPr>
              <w:t>Nometnes vīzija un programma</w:t>
            </w:r>
          </w:p>
        </w:tc>
        <w:tc>
          <w:tcPr>
            <w:tcW w:w="1523" w:type="dxa"/>
            <w:shd w:val="clear" w:color="auto" w:fill="auto"/>
            <w:vAlign w:val="center"/>
          </w:tcPr>
          <w:p w14:paraId="2BE602A0" w14:textId="77777777" w:rsidR="00037552" w:rsidRPr="00AF0029" w:rsidRDefault="00037552" w:rsidP="002D1010">
            <w:pPr>
              <w:spacing w:after="120"/>
              <w:jc w:val="center"/>
              <w:rPr>
                <w:b/>
                <w:bCs/>
                <w:szCs w:val="24"/>
              </w:rPr>
            </w:pPr>
            <w:r>
              <w:rPr>
                <w:b/>
                <w:bCs/>
                <w:szCs w:val="24"/>
              </w:rPr>
              <w:t xml:space="preserve">Maksimālais punktu skaits </w:t>
            </w:r>
            <w:r w:rsidRPr="00305FF4">
              <w:rPr>
                <w:b/>
                <w:bCs/>
                <w:szCs w:val="24"/>
              </w:rPr>
              <w:t xml:space="preserve">20 </w:t>
            </w:r>
          </w:p>
        </w:tc>
        <w:tc>
          <w:tcPr>
            <w:tcW w:w="3838" w:type="dxa"/>
            <w:shd w:val="clear" w:color="auto" w:fill="auto"/>
            <w:vAlign w:val="center"/>
          </w:tcPr>
          <w:p w14:paraId="31FF6D99" w14:textId="77777777" w:rsidR="00037552" w:rsidRPr="00AF0029" w:rsidRDefault="00037552" w:rsidP="002D1010">
            <w:pPr>
              <w:spacing w:after="120"/>
              <w:jc w:val="center"/>
              <w:rPr>
                <w:rStyle w:val="Izteiksmgs"/>
                <w:b w:val="0"/>
                <w:szCs w:val="24"/>
              </w:rPr>
            </w:pPr>
            <w:r w:rsidRPr="00AF0029">
              <w:rPr>
                <w:b/>
                <w:bCs/>
                <w:szCs w:val="24"/>
              </w:rPr>
              <w:t>Punktu piešķiršanas metodika</w:t>
            </w:r>
          </w:p>
        </w:tc>
      </w:tr>
      <w:bookmarkEnd w:id="2"/>
      <w:tr w:rsidR="00037552" w:rsidRPr="00AF0029" w14:paraId="6D126879" w14:textId="77777777" w:rsidTr="002D1010">
        <w:trPr>
          <w:trHeight w:val="43"/>
        </w:trPr>
        <w:tc>
          <w:tcPr>
            <w:tcW w:w="1456" w:type="dxa"/>
            <w:vMerge w:val="restart"/>
            <w:shd w:val="clear" w:color="auto" w:fill="auto"/>
          </w:tcPr>
          <w:p w14:paraId="6AC0AE0A" w14:textId="77777777" w:rsidR="00037552" w:rsidRPr="00AF0029" w:rsidRDefault="00037552" w:rsidP="002D1010">
            <w:pPr>
              <w:spacing w:after="120"/>
              <w:jc w:val="center"/>
              <w:rPr>
                <w:b/>
                <w:bCs/>
                <w:szCs w:val="24"/>
              </w:rPr>
            </w:pPr>
            <w:r w:rsidRPr="00AF0029">
              <w:rPr>
                <w:b/>
                <w:bCs/>
                <w:szCs w:val="24"/>
              </w:rPr>
              <w:t>K</w:t>
            </w:r>
            <w:r w:rsidRPr="00AF0029">
              <w:rPr>
                <w:b/>
              </w:rPr>
              <w:t>2.1</w:t>
            </w:r>
          </w:p>
        </w:tc>
        <w:tc>
          <w:tcPr>
            <w:tcW w:w="2109" w:type="dxa"/>
            <w:vMerge w:val="restart"/>
            <w:shd w:val="clear" w:color="auto" w:fill="auto"/>
          </w:tcPr>
          <w:p w14:paraId="7CE1A1D3" w14:textId="77777777" w:rsidR="00037552" w:rsidRPr="00AF0029" w:rsidRDefault="00037552" w:rsidP="002D1010">
            <w:pPr>
              <w:spacing w:after="120"/>
              <w:jc w:val="both"/>
              <w:rPr>
                <w:i/>
                <w:szCs w:val="24"/>
              </w:rPr>
            </w:pPr>
            <w:r w:rsidRPr="00AF0029">
              <w:rPr>
                <w:i/>
                <w:szCs w:val="24"/>
              </w:rPr>
              <w:t>N</w:t>
            </w:r>
            <w:r w:rsidRPr="00AF0029">
              <w:rPr>
                <w:i/>
              </w:rPr>
              <w:t xml:space="preserve">ometnes vīzijas un programmas </w:t>
            </w:r>
            <w:r w:rsidRPr="00AF0029">
              <w:rPr>
                <w:i/>
              </w:rPr>
              <w:lastRenderedPageBreak/>
              <w:t>atbilstība nometnes mērķim un mēr</w:t>
            </w:r>
            <w:r>
              <w:rPr>
                <w:i/>
              </w:rPr>
              <w:t xml:space="preserve">ķa </w:t>
            </w:r>
            <w:r w:rsidRPr="00AF0029">
              <w:rPr>
                <w:i/>
              </w:rPr>
              <w:t>g</w:t>
            </w:r>
            <w:r>
              <w:rPr>
                <w:i/>
              </w:rPr>
              <w:t>r</w:t>
            </w:r>
            <w:r w:rsidRPr="00AF0029">
              <w:rPr>
                <w:i/>
              </w:rPr>
              <w:t>upai</w:t>
            </w:r>
          </w:p>
        </w:tc>
        <w:tc>
          <w:tcPr>
            <w:tcW w:w="1523" w:type="dxa"/>
            <w:shd w:val="clear" w:color="auto" w:fill="auto"/>
          </w:tcPr>
          <w:p w14:paraId="770A26F1" w14:textId="77777777" w:rsidR="00037552" w:rsidRPr="00305FF4" w:rsidRDefault="00037552" w:rsidP="002D1010">
            <w:pPr>
              <w:spacing w:after="120"/>
              <w:jc w:val="center"/>
              <w:rPr>
                <w:b/>
                <w:bCs/>
                <w:szCs w:val="24"/>
              </w:rPr>
            </w:pPr>
            <w:r w:rsidRPr="00305FF4">
              <w:rPr>
                <w:b/>
                <w:bCs/>
                <w:szCs w:val="24"/>
              </w:rPr>
              <w:lastRenderedPageBreak/>
              <w:t>10</w:t>
            </w:r>
          </w:p>
          <w:p w14:paraId="5B84DF2A" w14:textId="77777777" w:rsidR="00037552" w:rsidRPr="009C68BC" w:rsidRDefault="00037552" w:rsidP="002D1010">
            <w:pPr>
              <w:spacing w:after="120"/>
              <w:jc w:val="center"/>
              <w:rPr>
                <w:b/>
                <w:bCs/>
                <w:szCs w:val="24"/>
              </w:rPr>
            </w:pPr>
          </w:p>
        </w:tc>
        <w:tc>
          <w:tcPr>
            <w:tcW w:w="3838" w:type="dxa"/>
            <w:shd w:val="clear" w:color="auto" w:fill="auto"/>
          </w:tcPr>
          <w:p w14:paraId="13723297" w14:textId="77777777" w:rsidR="00037552" w:rsidRPr="00AF0029" w:rsidRDefault="00037552" w:rsidP="002D1010">
            <w:pPr>
              <w:spacing w:after="120"/>
              <w:jc w:val="both"/>
              <w:rPr>
                <w:rFonts w:eastAsia="Calibri"/>
                <w:color w:val="000000"/>
                <w:kern w:val="24"/>
                <w:szCs w:val="24"/>
              </w:rPr>
            </w:pPr>
            <w:r w:rsidRPr="00AF0029">
              <w:rPr>
                <w:rFonts w:eastAsia="Calibri"/>
                <w:color w:val="000000"/>
                <w:kern w:val="24"/>
                <w:szCs w:val="24"/>
              </w:rPr>
              <w:lastRenderedPageBreak/>
              <w:t xml:space="preserve">Pretendenta iesniegtais nometnes vīzijas apraksts un programmas </w:t>
            </w:r>
            <w:r w:rsidRPr="00AF0029">
              <w:rPr>
                <w:rFonts w:eastAsia="Calibri"/>
                <w:color w:val="000000"/>
                <w:kern w:val="24"/>
                <w:szCs w:val="24"/>
              </w:rPr>
              <w:lastRenderedPageBreak/>
              <w:t>piedāvājums pilnībā atklāj pretendenta izpratni par nometnes vīziju, mērķi un mērķ</w:t>
            </w:r>
            <w:r>
              <w:rPr>
                <w:rFonts w:eastAsia="Calibri"/>
                <w:color w:val="000000"/>
                <w:kern w:val="24"/>
                <w:szCs w:val="24"/>
              </w:rPr>
              <w:t xml:space="preserve">a </w:t>
            </w:r>
            <w:r w:rsidRPr="00AF0029">
              <w:rPr>
                <w:rFonts w:eastAsia="Calibri"/>
                <w:color w:val="000000"/>
                <w:kern w:val="24"/>
                <w:szCs w:val="24"/>
              </w:rPr>
              <w:t>grupu un ir atbilstošs nometnes mērķim un mērķ</w:t>
            </w:r>
            <w:r>
              <w:rPr>
                <w:rFonts w:eastAsia="Calibri"/>
                <w:color w:val="000000"/>
                <w:kern w:val="24"/>
                <w:szCs w:val="24"/>
              </w:rPr>
              <w:t xml:space="preserve">a </w:t>
            </w:r>
            <w:r w:rsidRPr="00AF0029">
              <w:rPr>
                <w:rFonts w:eastAsia="Calibri"/>
                <w:color w:val="000000"/>
                <w:kern w:val="24"/>
                <w:szCs w:val="24"/>
              </w:rPr>
              <w:t xml:space="preserve">grupai. </w:t>
            </w:r>
          </w:p>
          <w:p w14:paraId="1F0B86A7" w14:textId="77777777" w:rsidR="00037552" w:rsidRPr="00AF0029" w:rsidRDefault="00037552" w:rsidP="002D1010">
            <w:pPr>
              <w:spacing w:after="120"/>
              <w:jc w:val="both"/>
              <w:rPr>
                <w:rFonts w:eastAsia="Calibri"/>
                <w:color w:val="000000"/>
                <w:kern w:val="24"/>
                <w:szCs w:val="24"/>
              </w:rPr>
            </w:pPr>
            <w:r w:rsidRPr="00AF0029">
              <w:rPr>
                <w:rFonts w:eastAsia="Calibri"/>
                <w:color w:val="000000"/>
                <w:kern w:val="24"/>
                <w:szCs w:val="24"/>
              </w:rPr>
              <w:t>Tiek skaidri un saprotami sniegta informācija par veicamo uzdevumu izpildi un sasniedzamiem rezultātiem.</w:t>
            </w:r>
          </w:p>
          <w:p w14:paraId="18396633" w14:textId="77777777" w:rsidR="00037552" w:rsidRPr="00AF0029" w:rsidRDefault="00037552" w:rsidP="002D1010">
            <w:pPr>
              <w:spacing w:after="120"/>
              <w:jc w:val="both"/>
              <w:rPr>
                <w:rStyle w:val="Izteiksmgs"/>
                <w:b w:val="0"/>
              </w:rPr>
            </w:pPr>
            <w:r w:rsidRPr="00AF0029">
              <w:rPr>
                <w:rFonts w:eastAsia="Calibri"/>
                <w:color w:val="000000"/>
                <w:kern w:val="24"/>
                <w:szCs w:val="24"/>
              </w:rPr>
              <w:t>Pretendents skaidri un saprotami atbild uz Pasūtītāja uzdotajiem jautājumiem, radot pārliecību par pilnīgu izpratni par nometnes plānoto norisi.</w:t>
            </w:r>
          </w:p>
        </w:tc>
      </w:tr>
      <w:tr w:rsidR="00037552" w:rsidRPr="00AF0029" w14:paraId="1F793F3A" w14:textId="77777777" w:rsidTr="002D1010">
        <w:trPr>
          <w:trHeight w:val="43"/>
        </w:trPr>
        <w:tc>
          <w:tcPr>
            <w:tcW w:w="1456" w:type="dxa"/>
            <w:vMerge/>
            <w:shd w:val="clear" w:color="auto" w:fill="auto"/>
          </w:tcPr>
          <w:p w14:paraId="763EE1C4" w14:textId="77777777" w:rsidR="00037552" w:rsidRPr="00AF0029" w:rsidRDefault="00037552" w:rsidP="002D1010">
            <w:pPr>
              <w:spacing w:after="120"/>
              <w:jc w:val="center"/>
              <w:rPr>
                <w:b/>
                <w:bCs/>
                <w:szCs w:val="24"/>
              </w:rPr>
            </w:pPr>
          </w:p>
        </w:tc>
        <w:tc>
          <w:tcPr>
            <w:tcW w:w="2109" w:type="dxa"/>
            <w:vMerge/>
            <w:shd w:val="clear" w:color="auto" w:fill="auto"/>
          </w:tcPr>
          <w:p w14:paraId="65680720" w14:textId="77777777" w:rsidR="00037552" w:rsidRPr="00AF0029" w:rsidRDefault="00037552" w:rsidP="002D1010">
            <w:pPr>
              <w:spacing w:after="120"/>
              <w:jc w:val="both"/>
              <w:rPr>
                <w:i/>
                <w:szCs w:val="24"/>
              </w:rPr>
            </w:pPr>
          </w:p>
        </w:tc>
        <w:tc>
          <w:tcPr>
            <w:tcW w:w="1523" w:type="dxa"/>
            <w:shd w:val="clear" w:color="auto" w:fill="auto"/>
          </w:tcPr>
          <w:p w14:paraId="62E63841" w14:textId="77777777" w:rsidR="00037552" w:rsidRPr="00AF0029" w:rsidRDefault="00037552" w:rsidP="002D1010">
            <w:pPr>
              <w:spacing w:after="120"/>
              <w:jc w:val="center"/>
              <w:rPr>
                <w:b/>
                <w:bCs/>
                <w:szCs w:val="24"/>
              </w:rPr>
            </w:pPr>
            <w:r w:rsidRPr="00AF0029">
              <w:rPr>
                <w:b/>
                <w:bCs/>
                <w:szCs w:val="24"/>
              </w:rPr>
              <w:t>5</w:t>
            </w:r>
          </w:p>
        </w:tc>
        <w:tc>
          <w:tcPr>
            <w:tcW w:w="3838" w:type="dxa"/>
            <w:shd w:val="clear" w:color="auto" w:fill="auto"/>
          </w:tcPr>
          <w:p w14:paraId="35090974" w14:textId="77777777" w:rsidR="00037552" w:rsidRPr="00AF0029" w:rsidRDefault="00037552" w:rsidP="002D1010">
            <w:pPr>
              <w:spacing w:after="120"/>
              <w:jc w:val="both"/>
              <w:rPr>
                <w:rFonts w:eastAsia="Calibri"/>
                <w:color w:val="000000"/>
                <w:kern w:val="24"/>
                <w:szCs w:val="24"/>
              </w:rPr>
            </w:pPr>
            <w:r w:rsidRPr="00AF0029">
              <w:rPr>
                <w:rFonts w:eastAsia="Calibri"/>
                <w:color w:val="000000"/>
                <w:kern w:val="24"/>
                <w:szCs w:val="24"/>
              </w:rPr>
              <w:t>Pretendenta iesniegtais nometnes vīzijas apraksts un programmas piedāvājums daļēji</w:t>
            </w:r>
            <w:r>
              <w:rPr>
                <w:rFonts w:eastAsia="Calibri"/>
                <w:color w:val="000000"/>
                <w:kern w:val="24"/>
                <w:szCs w:val="24"/>
              </w:rPr>
              <w:t xml:space="preserve"> vai pilnībā</w:t>
            </w:r>
            <w:r w:rsidRPr="00AF0029">
              <w:rPr>
                <w:rFonts w:eastAsia="Calibri"/>
                <w:color w:val="000000"/>
                <w:kern w:val="24"/>
                <w:szCs w:val="24"/>
              </w:rPr>
              <w:t xml:space="preserve"> atklāj pretendenta izpratni par nometnes vīziju, mērķi un mērķ</w:t>
            </w:r>
            <w:r>
              <w:rPr>
                <w:rFonts w:eastAsia="Calibri"/>
                <w:color w:val="000000"/>
                <w:kern w:val="24"/>
                <w:szCs w:val="24"/>
              </w:rPr>
              <w:t xml:space="preserve">a </w:t>
            </w:r>
            <w:r w:rsidRPr="00AF0029">
              <w:rPr>
                <w:rFonts w:eastAsia="Calibri"/>
                <w:color w:val="000000"/>
                <w:kern w:val="24"/>
                <w:szCs w:val="24"/>
              </w:rPr>
              <w:t>grupu un ir daļēji atbilstošs nometnes mērķim un mērķ</w:t>
            </w:r>
            <w:r>
              <w:rPr>
                <w:rFonts w:eastAsia="Calibri"/>
                <w:color w:val="000000"/>
                <w:kern w:val="24"/>
                <w:szCs w:val="24"/>
              </w:rPr>
              <w:t xml:space="preserve">a </w:t>
            </w:r>
            <w:r w:rsidRPr="00AF0029">
              <w:rPr>
                <w:rFonts w:eastAsia="Calibri"/>
                <w:color w:val="000000"/>
                <w:kern w:val="24"/>
                <w:szCs w:val="24"/>
              </w:rPr>
              <w:t xml:space="preserve">grupai. </w:t>
            </w:r>
          </w:p>
          <w:p w14:paraId="36BC79F0" w14:textId="77777777" w:rsidR="00037552" w:rsidRPr="00AF0029" w:rsidRDefault="00037552" w:rsidP="002D1010">
            <w:pPr>
              <w:spacing w:after="120"/>
              <w:jc w:val="both"/>
              <w:rPr>
                <w:rFonts w:eastAsia="Calibri"/>
                <w:color w:val="000000"/>
                <w:kern w:val="24"/>
                <w:szCs w:val="24"/>
              </w:rPr>
            </w:pPr>
            <w:r w:rsidRPr="00AF0029">
              <w:rPr>
                <w:rFonts w:eastAsia="Calibri"/>
                <w:color w:val="000000"/>
                <w:kern w:val="24"/>
                <w:szCs w:val="24"/>
              </w:rPr>
              <w:t>Ne visos aspektos tiek skaidri un saprotami sniegta informācija par veicamo uzdevumu izpildi un sasniedzamiem rezultātiem.</w:t>
            </w:r>
          </w:p>
          <w:p w14:paraId="779EBB02" w14:textId="77777777" w:rsidR="00037552" w:rsidRPr="00AF0029" w:rsidRDefault="00037552" w:rsidP="002D1010">
            <w:pPr>
              <w:spacing w:after="120"/>
              <w:jc w:val="both"/>
              <w:rPr>
                <w:rFonts w:eastAsia="Calibri"/>
                <w:color w:val="000000"/>
                <w:kern w:val="24"/>
                <w:szCs w:val="24"/>
              </w:rPr>
            </w:pPr>
            <w:r w:rsidRPr="00AF0029">
              <w:rPr>
                <w:rFonts w:eastAsia="Calibri"/>
                <w:color w:val="000000"/>
                <w:kern w:val="24"/>
                <w:szCs w:val="24"/>
              </w:rPr>
              <w:t>Pretendenta sniegtās atbildes daļēji atbild uz Pasūtītāja uzdotajiem jautājumiem, Pretendents demonstrē zināšanu/informācijas trūkumu par Nometnes plānoto norisi</w:t>
            </w:r>
            <w:r>
              <w:rPr>
                <w:rFonts w:eastAsia="Calibri"/>
                <w:color w:val="000000"/>
                <w:kern w:val="24"/>
                <w:szCs w:val="24"/>
              </w:rPr>
              <w:t xml:space="preserve"> vai mērķa grupu.</w:t>
            </w:r>
          </w:p>
        </w:tc>
      </w:tr>
      <w:tr w:rsidR="00037552" w:rsidRPr="00AF0029" w14:paraId="5DF263CD" w14:textId="77777777" w:rsidTr="002D1010">
        <w:trPr>
          <w:trHeight w:val="43"/>
        </w:trPr>
        <w:tc>
          <w:tcPr>
            <w:tcW w:w="8926" w:type="dxa"/>
            <w:gridSpan w:val="4"/>
            <w:shd w:val="clear" w:color="auto" w:fill="auto"/>
          </w:tcPr>
          <w:p w14:paraId="097B6585" w14:textId="77777777" w:rsidR="00037552" w:rsidRPr="00AF0029" w:rsidRDefault="00037552" w:rsidP="002D1010">
            <w:pPr>
              <w:spacing w:after="120"/>
              <w:jc w:val="both"/>
              <w:rPr>
                <w:rStyle w:val="Izteiksmgs"/>
                <w:b w:val="0"/>
                <w:szCs w:val="24"/>
              </w:rPr>
            </w:pPr>
            <w:r>
              <w:rPr>
                <w:b/>
                <w:bCs/>
                <w:szCs w:val="24"/>
              </w:rPr>
              <w:t xml:space="preserve">Pretendentam K2.1. kritērijā ir jāsaņem vismaz pieci punkti. Ja Pretendentam nav piešķirami vismaz pieci punkti, jo tā iesniegtā nometnes vīzija un/vai programma nav atbilstoša nometnes mērķim un/vai mērķa grupai vai ir pārāk vispārīga, lai konstatētu atbilstību, tā piedāvājums tiek noraidīts.  </w:t>
            </w:r>
          </w:p>
        </w:tc>
      </w:tr>
      <w:tr w:rsidR="00037552" w:rsidRPr="00AF0029" w14:paraId="4DC6D279" w14:textId="77777777" w:rsidTr="002D1010">
        <w:trPr>
          <w:trHeight w:val="43"/>
        </w:trPr>
        <w:tc>
          <w:tcPr>
            <w:tcW w:w="1456" w:type="dxa"/>
            <w:vMerge w:val="restart"/>
            <w:shd w:val="clear" w:color="auto" w:fill="auto"/>
          </w:tcPr>
          <w:p w14:paraId="36EB8A10" w14:textId="77777777" w:rsidR="00037552" w:rsidRPr="00AF0029" w:rsidRDefault="00037552" w:rsidP="002D1010">
            <w:pPr>
              <w:spacing w:after="120"/>
              <w:jc w:val="center"/>
              <w:rPr>
                <w:b/>
                <w:bCs/>
                <w:szCs w:val="24"/>
              </w:rPr>
            </w:pPr>
            <w:r>
              <w:rPr>
                <w:b/>
                <w:bCs/>
                <w:szCs w:val="24"/>
              </w:rPr>
              <w:t>K2.2.</w:t>
            </w:r>
          </w:p>
        </w:tc>
        <w:tc>
          <w:tcPr>
            <w:tcW w:w="2109" w:type="dxa"/>
            <w:vMerge w:val="restart"/>
            <w:shd w:val="clear" w:color="auto" w:fill="auto"/>
          </w:tcPr>
          <w:p w14:paraId="051C5272" w14:textId="77777777" w:rsidR="00037552" w:rsidRPr="00AF0029" w:rsidRDefault="00037552" w:rsidP="002D1010">
            <w:pPr>
              <w:spacing w:after="120"/>
              <w:jc w:val="both"/>
              <w:rPr>
                <w:i/>
                <w:szCs w:val="24"/>
              </w:rPr>
            </w:pPr>
            <w:r>
              <w:rPr>
                <w:i/>
                <w:szCs w:val="24"/>
              </w:rPr>
              <w:t>Nometnes norisē izmantotās darba metodes</w:t>
            </w:r>
          </w:p>
        </w:tc>
        <w:tc>
          <w:tcPr>
            <w:tcW w:w="1523" w:type="dxa"/>
            <w:shd w:val="clear" w:color="auto" w:fill="auto"/>
          </w:tcPr>
          <w:p w14:paraId="2A938F98" w14:textId="77777777" w:rsidR="00037552" w:rsidRPr="00305FF4" w:rsidRDefault="00037552" w:rsidP="002D1010">
            <w:pPr>
              <w:spacing w:after="120"/>
              <w:jc w:val="center"/>
              <w:rPr>
                <w:b/>
                <w:bCs/>
                <w:szCs w:val="24"/>
              </w:rPr>
            </w:pPr>
            <w:r w:rsidRPr="00305FF4">
              <w:rPr>
                <w:b/>
                <w:bCs/>
                <w:szCs w:val="24"/>
              </w:rPr>
              <w:t>10</w:t>
            </w:r>
          </w:p>
          <w:p w14:paraId="79F88C30" w14:textId="77777777" w:rsidR="00037552" w:rsidRPr="009C68BC" w:rsidRDefault="00037552" w:rsidP="002D1010">
            <w:pPr>
              <w:spacing w:after="120"/>
              <w:jc w:val="center"/>
              <w:rPr>
                <w:b/>
                <w:bCs/>
                <w:szCs w:val="24"/>
              </w:rPr>
            </w:pPr>
          </w:p>
        </w:tc>
        <w:tc>
          <w:tcPr>
            <w:tcW w:w="3838" w:type="dxa"/>
            <w:shd w:val="clear" w:color="auto" w:fill="auto"/>
          </w:tcPr>
          <w:p w14:paraId="4F2702B3" w14:textId="77777777" w:rsidR="00037552" w:rsidRPr="00AF0029" w:rsidRDefault="00037552" w:rsidP="002D1010">
            <w:pPr>
              <w:spacing w:after="120"/>
              <w:jc w:val="both"/>
              <w:rPr>
                <w:rFonts w:eastAsia="Calibri"/>
                <w:color w:val="000000"/>
                <w:kern w:val="24"/>
                <w:szCs w:val="24"/>
              </w:rPr>
            </w:pPr>
            <w:r w:rsidRPr="00AF0029">
              <w:rPr>
                <w:rFonts w:eastAsia="Calibri"/>
                <w:color w:val="000000"/>
                <w:kern w:val="24"/>
                <w:szCs w:val="24"/>
              </w:rPr>
              <w:t xml:space="preserve">Tiek skaidri un saprotami sniegta informācija par izvēlētām darba metodēm, ar kādām tiks nodrošinātas nometnes aktivitātes un nodarbības. </w:t>
            </w:r>
          </w:p>
          <w:p w14:paraId="269F7135" w14:textId="77777777" w:rsidR="00037552" w:rsidRPr="00AF0029" w:rsidRDefault="00037552" w:rsidP="002D1010">
            <w:pPr>
              <w:spacing w:after="120"/>
              <w:jc w:val="both"/>
              <w:rPr>
                <w:rStyle w:val="Izteiksmgs"/>
                <w:b w:val="0"/>
                <w:szCs w:val="24"/>
              </w:rPr>
            </w:pPr>
            <w:r w:rsidRPr="00AF0029">
              <w:rPr>
                <w:rStyle w:val="Izteiksmgs"/>
                <w:b w:val="0"/>
              </w:rPr>
              <w:t xml:space="preserve">Izvēlētās darba metodes </w:t>
            </w:r>
            <w:r w:rsidRPr="00AF0029">
              <w:rPr>
                <w:rStyle w:val="Izteiksmgs"/>
              </w:rPr>
              <w:t>veicina mācīšanos darot</w:t>
            </w:r>
            <w:r w:rsidRPr="00AF0029">
              <w:rPr>
                <w:rStyle w:val="Izteiksmgs"/>
                <w:b w:val="0"/>
              </w:rPr>
              <w:t xml:space="preserve"> </w:t>
            </w:r>
            <w:r w:rsidRPr="00AF0029">
              <w:rPr>
                <w:rStyle w:val="Izteiksmgs"/>
                <w:b w:val="0"/>
                <w:szCs w:val="24"/>
              </w:rPr>
              <w:t>(piemēram, ievēroti  principi: n</w:t>
            </w:r>
            <w:r w:rsidRPr="00AF0029">
              <w:rPr>
                <w:rFonts w:eastAsia="Calibri"/>
                <w:szCs w:val="24"/>
              </w:rPr>
              <w:t>odarbību un aktivitāšu vadītāji</w:t>
            </w:r>
            <w:r w:rsidRPr="00AF0029">
              <w:rPr>
                <w:szCs w:val="24"/>
                <w:shd w:val="clear" w:color="auto" w:fill="FFFFFF"/>
              </w:rPr>
              <w:t xml:space="preserve"> palīdz </w:t>
            </w:r>
            <w:r>
              <w:rPr>
                <w:szCs w:val="24"/>
                <w:shd w:val="clear" w:color="auto" w:fill="FFFFFF"/>
              </w:rPr>
              <w:t>bērniem/jauniešiem</w:t>
            </w:r>
            <w:r w:rsidRPr="00AF0029">
              <w:rPr>
                <w:szCs w:val="24"/>
                <w:shd w:val="clear" w:color="auto" w:fill="FFFFFF"/>
              </w:rPr>
              <w:t xml:space="preserve"> apgūt jaunas iemaņas un/vai </w:t>
            </w:r>
            <w:r>
              <w:rPr>
                <w:szCs w:val="24"/>
                <w:shd w:val="clear" w:color="auto" w:fill="FFFFFF"/>
              </w:rPr>
              <w:t>ģenerēt biznesa idejas</w:t>
            </w:r>
            <w:r w:rsidRPr="00AF0029">
              <w:rPr>
                <w:szCs w:val="24"/>
                <w:shd w:val="clear" w:color="auto" w:fill="FFFFFF"/>
              </w:rPr>
              <w:t xml:space="preserve">, taču nedara </w:t>
            </w:r>
            <w:r>
              <w:rPr>
                <w:szCs w:val="24"/>
                <w:shd w:val="clear" w:color="auto" w:fill="FFFFFF"/>
              </w:rPr>
              <w:t>jauniešu</w:t>
            </w:r>
            <w:r w:rsidRPr="00AF0029">
              <w:rPr>
                <w:szCs w:val="24"/>
                <w:shd w:val="clear" w:color="auto" w:fill="FFFFFF"/>
              </w:rPr>
              <w:t xml:space="preserve"> vietā; p</w:t>
            </w:r>
            <w:r w:rsidRPr="00AF0029">
              <w:rPr>
                <w:szCs w:val="24"/>
              </w:rPr>
              <w:t xml:space="preserve">alīdz pārvarēt grūtības, nevis izvairīties no tām);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mijiedarbojas </w:t>
            </w:r>
            <w:r w:rsidRPr="00AF0029">
              <w:rPr>
                <w:szCs w:val="24"/>
                <w:shd w:val="clear" w:color="auto" w:fill="FFFFFF"/>
              </w:rPr>
              <w:lastRenderedPageBreak/>
              <w:t xml:space="preserve">viens ar otru izziņas procesā; veido saskarsmes prasmi aktīvā darbībā; u.c.), </w:t>
            </w:r>
            <w:r w:rsidRPr="00AF0029">
              <w:rPr>
                <w:b/>
                <w:szCs w:val="24"/>
                <w:shd w:val="clear" w:color="auto" w:fill="FFFFFF"/>
              </w:rPr>
              <w:t xml:space="preserve">veicina dalībnieku vēlmi aktīvi līdzdarboties </w:t>
            </w:r>
            <w:r w:rsidRPr="00AF0029">
              <w:rPr>
                <w:szCs w:val="24"/>
                <w:shd w:val="clear" w:color="auto" w:fill="FFFFFF"/>
              </w:rPr>
              <w:t>nodarbībās un aktivitātes u</w:t>
            </w:r>
            <w:r>
              <w:rPr>
                <w:szCs w:val="24"/>
                <w:shd w:val="clear" w:color="auto" w:fill="FFFFFF"/>
              </w:rPr>
              <w:t>tt</w:t>
            </w:r>
            <w:r w:rsidRPr="00AF0029">
              <w:rPr>
                <w:szCs w:val="24"/>
                <w:shd w:val="clear" w:color="auto" w:fill="FFFFFF"/>
              </w:rPr>
              <w:t>.</w:t>
            </w:r>
          </w:p>
        </w:tc>
      </w:tr>
      <w:tr w:rsidR="00037552" w:rsidRPr="00AF0029" w14:paraId="277E093E" w14:textId="77777777" w:rsidTr="002D1010">
        <w:trPr>
          <w:trHeight w:val="43"/>
        </w:trPr>
        <w:tc>
          <w:tcPr>
            <w:tcW w:w="1456" w:type="dxa"/>
            <w:vMerge/>
            <w:shd w:val="clear" w:color="auto" w:fill="auto"/>
          </w:tcPr>
          <w:p w14:paraId="5F854C17" w14:textId="77777777" w:rsidR="00037552" w:rsidRPr="00AF0029" w:rsidRDefault="00037552" w:rsidP="002D1010">
            <w:pPr>
              <w:spacing w:after="120"/>
              <w:jc w:val="center"/>
              <w:rPr>
                <w:b/>
                <w:bCs/>
                <w:szCs w:val="24"/>
              </w:rPr>
            </w:pPr>
          </w:p>
        </w:tc>
        <w:tc>
          <w:tcPr>
            <w:tcW w:w="2109" w:type="dxa"/>
            <w:vMerge/>
            <w:shd w:val="clear" w:color="auto" w:fill="auto"/>
          </w:tcPr>
          <w:p w14:paraId="17C4E9EC" w14:textId="77777777" w:rsidR="00037552" w:rsidRPr="00AF0029" w:rsidRDefault="00037552" w:rsidP="002D1010">
            <w:pPr>
              <w:spacing w:after="120"/>
              <w:jc w:val="both"/>
              <w:rPr>
                <w:i/>
                <w:szCs w:val="24"/>
              </w:rPr>
            </w:pPr>
          </w:p>
        </w:tc>
        <w:tc>
          <w:tcPr>
            <w:tcW w:w="1523" w:type="dxa"/>
            <w:shd w:val="clear" w:color="auto" w:fill="auto"/>
          </w:tcPr>
          <w:p w14:paraId="784EB4DC" w14:textId="77777777" w:rsidR="00037552" w:rsidRPr="00AF0029" w:rsidRDefault="00037552" w:rsidP="002D1010">
            <w:pPr>
              <w:spacing w:after="120"/>
              <w:jc w:val="center"/>
              <w:rPr>
                <w:b/>
                <w:bCs/>
                <w:szCs w:val="24"/>
              </w:rPr>
            </w:pPr>
            <w:r w:rsidRPr="00AF0029">
              <w:rPr>
                <w:b/>
                <w:bCs/>
                <w:szCs w:val="24"/>
              </w:rPr>
              <w:t>5</w:t>
            </w:r>
          </w:p>
        </w:tc>
        <w:tc>
          <w:tcPr>
            <w:tcW w:w="3838" w:type="dxa"/>
            <w:shd w:val="clear" w:color="auto" w:fill="auto"/>
          </w:tcPr>
          <w:p w14:paraId="7E7D499D" w14:textId="77777777" w:rsidR="00037552" w:rsidRPr="00AF0029" w:rsidRDefault="00037552" w:rsidP="002D1010">
            <w:pPr>
              <w:spacing w:after="120"/>
              <w:jc w:val="both"/>
              <w:rPr>
                <w:rStyle w:val="Izteiksmgs"/>
                <w:rFonts w:eastAsia="Calibri"/>
                <w:b w:val="0"/>
                <w:bCs w:val="0"/>
                <w:color w:val="000000"/>
                <w:kern w:val="24"/>
                <w:szCs w:val="24"/>
              </w:rPr>
            </w:pPr>
            <w:r w:rsidRPr="00AF0029">
              <w:rPr>
                <w:rStyle w:val="Izteiksmgs"/>
                <w:b w:val="0"/>
              </w:rPr>
              <w:t>Izvēlētās darb</w:t>
            </w:r>
            <w:r>
              <w:rPr>
                <w:rStyle w:val="Izteiksmgs"/>
                <w:b w:val="0"/>
              </w:rPr>
              <w:t>a</w:t>
            </w:r>
            <w:r w:rsidRPr="00AF0029">
              <w:rPr>
                <w:rStyle w:val="Izteiksmgs"/>
                <w:b w:val="0"/>
              </w:rPr>
              <w:t xml:space="preserve"> metodes </w:t>
            </w:r>
            <w:r w:rsidRPr="00AF0029">
              <w:rPr>
                <w:rStyle w:val="Izteiksmgs"/>
              </w:rPr>
              <w:t>daļēji veicina mācīšanos darot</w:t>
            </w:r>
            <w:r w:rsidRPr="00AF0029">
              <w:rPr>
                <w:rStyle w:val="Izteiksmgs"/>
                <w:b w:val="0"/>
              </w:rPr>
              <w:t xml:space="preserve"> </w:t>
            </w:r>
            <w:r w:rsidRPr="00AF0029">
              <w:rPr>
                <w:rStyle w:val="Izteiksmgs"/>
                <w:b w:val="0"/>
                <w:szCs w:val="24"/>
              </w:rPr>
              <w:t>(piemēram,</w:t>
            </w:r>
            <w:r w:rsidRPr="00886F31">
              <w:rPr>
                <w:rStyle w:val="Izteiksmgs"/>
                <w:b w:val="0"/>
                <w:szCs w:val="24"/>
              </w:rPr>
              <w:t xml:space="preserve"> t</w:t>
            </w:r>
            <w:r w:rsidRPr="00886F31">
              <w:rPr>
                <w:rStyle w:val="Izteiksmgs"/>
                <w:b w:val="0"/>
              </w:rPr>
              <w:t>ikai</w:t>
            </w:r>
            <w:r>
              <w:rPr>
                <w:rStyle w:val="Izteiksmgs"/>
              </w:rPr>
              <w:t xml:space="preserve"> </w:t>
            </w:r>
            <w:r w:rsidRPr="00886F31">
              <w:rPr>
                <w:rStyle w:val="Izteiksmgs"/>
                <w:b w:val="0"/>
                <w:szCs w:val="24"/>
              </w:rPr>
              <w:t>d</w:t>
            </w:r>
            <w:r w:rsidRPr="00886F31">
              <w:rPr>
                <w:rStyle w:val="Izteiksmgs"/>
                <w:b w:val="0"/>
              </w:rPr>
              <w:t>aļēji tiek</w:t>
            </w:r>
            <w:r>
              <w:rPr>
                <w:rStyle w:val="Izteiksmgs"/>
              </w:rPr>
              <w:t xml:space="preserve"> </w:t>
            </w:r>
            <w:r w:rsidRPr="00AF0029">
              <w:rPr>
                <w:rStyle w:val="Izteiksmgs"/>
                <w:b w:val="0"/>
                <w:szCs w:val="24"/>
              </w:rPr>
              <w:t>ievēroti  principi: n</w:t>
            </w:r>
            <w:r w:rsidRPr="00AF0029">
              <w:rPr>
                <w:rFonts w:eastAsia="Calibri"/>
                <w:szCs w:val="24"/>
              </w:rPr>
              <w:t>odarbību un aktivitāšu vadītāji</w:t>
            </w:r>
            <w:r w:rsidRPr="00AF0029">
              <w:rPr>
                <w:szCs w:val="24"/>
                <w:shd w:val="clear" w:color="auto" w:fill="FFFFFF"/>
              </w:rPr>
              <w:t xml:space="preserve"> palīdz </w:t>
            </w:r>
            <w:r>
              <w:rPr>
                <w:szCs w:val="24"/>
                <w:shd w:val="clear" w:color="auto" w:fill="FFFFFF"/>
              </w:rPr>
              <w:t>bērniem/jauniešiem</w:t>
            </w:r>
            <w:r w:rsidRPr="00AF0029">
              <w:rPr>
                <w:szCs w:val="24"/>
                <w:shd w:val="clear" w:color="auto" w:fill="FFFFFF"/>
              </w:rPr>
              <w:t xml:space="preserve"> apgūt jaunas iemaņas un/vai </w:t>
            </w:r>
            <w:r>
              <w:rPr>
                <w:szCs w:val="24"/>
                <w:shd w:val="clear" w:color="auto" w:fill="FFFFFF"/>
              </w:rPr>
              <w:t>ģenerēt biznesa idejas</w:t>
            </w:r>
            <w:r w:rsidRPr="00AF0029">
              <w:rPr>
                <w:szCs w:val="24"/>
                <w:shd w:val="clear" w:color="auto" w:fill="FFFFFF"/>
              </w:rPr>
              <w:t xml:space="preserve">, taču nedara </w:t>
            </w:r>
            <w:r>
              <w:rPr>
                <w:szCs w:val="24"/>
                <w:shd w:val="clear" w:color="auto" w:fill="FFFFFF"/>
              </w:rPr>
              <w:t>bērnu/jauniešu</w:t>
            </w:r>
            <w:r w:rsidRPr="00AF0029">
              <w:rPr>
                <w:szCs w:val="24"/>
                <w:shd w:val="clear" w:color="auto" w:fill="FFFFFF"/>
              </w:rPr>
              <w:t xml:space="preserve"> vietā; p</w:t>
            </w:r>
            <w:r w:rsidRPr="00AF0029">
              <w:rPr>
                <w:szCs w:val="24"/>
              </w:rPr>
              <w:t xml:space="preserve">alīdz pārvarēt grūtības, nevis izvairīties no tām); </w:t>
            </w:r>
            <w:r w:rsidRPr="00AF0029">
              <w:rPr>
                <w:b/>
                <w:szCs w:val="24"/>
              </w:rPr>
              <w:t>ne vienmēr</w:t>
            </w:r>
            <w:r w:rsidRPr="00AF0029">
              <w:rPr>
                <w:szCs w:val="24"/>
              </w:rPr>
              <w:t xml:space="preserve">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w:t>
            </w:r>
            <w:r>
              <w:rPr>
                <w:szCs w:val="24"/>
                <w:shd w:val="clear" w:color="auto" w:fill="FFFFFF"/>
              </w:rPr>
              <w:t xml:space="preserve">tikai atsevišķos gadījumos dalībnieki </w:t>
            </w:r>
            <w:r w:rsidRPr="00AF0029">
              <w:rPr>
                <w:szCs w:val="24"/>
                <w:shd w:val="clear" w:color="auto" w:fill="FFFFFF"/>
              </w:rPr>
              <w:t xml:space="preserve">mijiedarbojas viens ar otru izziņas procesā; veido saskarsmes prasmi aktīvā darbībā; u.c.), </w:t>
            </w:r>
            <w:r w:rsidRPr="00AF0029">
              <w:rPr>
                <w:b/>
                <w:szCs w:val="24"/>
                <w:shd w:val="clear" w:color="auto" w:fill="FFFFFF"/>
              </w:rPr>
              <w:t xml:space="preserve">daļēji veicina dalībnieku vēlmi aktīvi līdzdarboties </w:t>
            </w:r>
            <w:r w:rsidRPr="00AF0029">
              <w:rPr>
                <w:szCs w:val="24"/>
                <w:shd w:val="clear" w:color="auto" w:fill="FFFFFF"/>
              </w:rPr>
              <w:t>nodarbībās un aktivitātes u.c.</w:t>
            </w:r>
          </w:p>
        </w:tc>
      </w:tr>
      <w:tr w:rsidR="00037552" w:rsidRPr="00AF0029" w14:paraId="12C5569C" w14:textId="77777777" w:rsidTr="002D1010">
        <w:trPr>
          <w:trHeight w:val="500"/>
        </w:trPr>
        <w:tc>
          <w:tcPr>
            <w:tcW w:w="1456" w:type="dxa"/>
            <w:shd w:val="clear" w:color="auto" w:fill="auto"/>
          </w:tcPr>
          <w:p w14:paraId="29355715" w14:textId="77777777" w:rsidR="00037552" w:rsidRPr="00AF0029" w:rsidRDefault="00037552" w:rsidP="002D1010">
            <w:pPr>
              <w:spacing w:after="120"/>
              <w:jc w:val="center"/>
              <w:rPr>
                <w:b/>
                <w:bCs/>
                <w:szCs w:val="24"/>
              </w:rPr>
            </w:pPr>
            <w:r w:rsidRPr="00C017E3">
              <w:rPr>
                <w:b/>
                <w:bCs/>
                <w:szCs w:val="24"/>
              </w:rPr>
              <w:t>K</w:t>
            </w:r>
            <w:r>
              <w:rPr>
                <w:b/>
                <w:bCs/>
                <w:szCs w:val="24"/>
              </w:rPr>
              <w:t>3</w:t>
            </w:r>
          </w:p>
        </w:tc>
        <w:tc>
          <w:tcPr>
            <w:tcW w:w="2109" w:type="dxa"/>
            <w:shd w:val="clear" w:color="auto" w:fill="auto"/>
          </w:tcPr>
          <w:p w14:paraId="7E5A8602" w14:textId="77777777" w:rsidR="00037552" w:rsidRPr="00AF0029" w:rsidRDefault="00037552" w:rsidP="002D1010">
            <w:pPr>
              <w:spacing w:after="120"/>
              <w:jc w:val="both"/>
              <w:rPr>
                <w:bCs/>
                <w:i/>
                <w:szCs w:val="24"/>
              </w:rPr>
            </w:pPr>
            <w:r>
              <w:rPr>
                <w:bCs/>
                <w:i/>
                <w:szCs w:val="24"/>
              </w:rPr>
              <w:t>Nometnes speciālistu pieredze</w:t>
            </w:r>
          </w:p>
        </w:tc>
        <w:tc>
          <w:tcPr>
            <w:tcW w:w="1523" w:type="dxa"/>
            <w:shd w:val="clear" w:color="auto" w:fill="auto"/>
            <w:vAlign w:val="center"/>
          </w:tcPr>
          <w:p w14:paraId="71D40292" w14:textId="77777777" w:rsidR="00037552" w:rsidRDefault="00037552" w:rsidP="002D1010">
            <w:pPr>
              <w:spacing w:after="120"/>
              <w:jc w:val="center"/>
              <w:rPr>
                <w:b/>
                <w:bCs/>
                <w:szCs w:val="24"/>
              </w:rPr>
            </w:pPr>
            <w:r w:rsidRPr="00C017E3">
              <w:rPr>
                <w:b/>
                <w:bCs/>
                <w:szCs w:val="24"/>
              </w:rPr>
              <w:t>Maksimālais punktu skaits</w:t>
            </w:r>
            <w:r>
              <w:rPr>
                <w:b/>
                <w:bCs/>
                <w:szCs w:val="24"/>
              </w:rPr>
              <w:t xml:space="preserve"> </w:t>
            </w:r>
          </w:p>
          <w:p w14:paraId="6D738104" w14:textId="77777777" w:rsidR="00037552" w:rsidRPr="00AF0029" w:rsidRDefault="00037552" w:rsidP="002D1010">
            <w:pPr>
              <w:spacing w:after="120"/>
              <w:jc w:val="center"/>
              <w:rPr>
                <w:b/>
                <w:bCs/>
                <w:szCs w:val="24"/>
              </w:rPr>
            </w:pPr>
            <w:r w:rsidRPr="0064245E">
              <w:rPr>
                <w:b/>
                <w:bCs/>
                <w:szCs w:val="24"/>
              </w:rPr>
              <w:t>40</w:t>
            </w:r>
          </w:p>
        </w:tc>
        <w:tc>
          <w:tcPr>
            <w:tcW w:w="3838" w:type="dxa"/>
            <w:shd w:val="clear" w:color="auto" w:fill="auto"/>
            <w:vAlign w:val="center"/>
          </w:tcPr>
          <w:p w14:paraId="0329588A" w14:textId="77777777" w:rsidR="00037552" w:rsidRDefault="00037552" w:rsidP="002D1010">
            <w:pPr>
              <w:spacing w:after="120"/>
              <w:jc w:val="both"/>
              <w:rPr>
                <w:b/>
                <w:bCs/>
                <w:szCs w:val="24"/>
              </w:rPr>
            </w:pPr>
            <w:r w:rsidRPr="00C017E3">
              <w:rPr>
                <w:b/>
                <w:bCs/>
                <w:szCs w:val="24"/>
              </w:rPr>
              <w:t>Punktu piešķiršanas metodika</w:t>
            </w:r>
          </w:p>
          <w:p w14:paraId="643650C4" w14:textId="77777777" w:rsidR="00037552" w:rsidRPr="00AF0029" w:rsidRDefault="00037552" w:rsidP="002D1010">
            <w:pPr>
              <w:spacing w:after="120"/>
              <w:jc w:val="both"/>
              <w:rPr>
                <w:rStyle w:val="Izteiksmgs"/>
                <w:b w:val="0"/>
              </w:rPr>
            </w:pPr>
            <w:r w:rsidRPr="003117C4">
              <w:rPr>
                <w:rFonts w:eastAsia="Calibri"/>
                <w:i/>
                <w:color w:val="000000"/>
                <w:kern w:val="24"/>
                <w:sz w:val="20"/>
              </w:rPr>
              <w:t>(Vērtēšanā izmantotie dokumenti un informācijas avoti</w:t>
            </w:r>
            <w:r>
              <w:rPr>
                <w:rFonts w:eastAsia="Calibri"/>
                <w:i/>
                <w:color w:val="000000"/>
                <w:kern w:val="24"/>
                <w:sz w:val="20"/>
              </w:rPr>
              <w:t>:</w:t>
            </w:r>
            <w:r w:rsidRPr="003117C4">
              <w:rPr>
                <w:rFonts w:eastAsia="Calibri"/>
                <w:i/>
                <w:color w:val="000000"/>
                <w:kern w:val="24"/>
                <w:sz w:val="20"/>
              </w:rPr>
              <w:t xml:space="preserve"> Personāla saraksts, tehniskais piedāvājums un tam pievienotie speciālistu pieredzes apraksti, atsauksmes vai cita pieredzi apliecinoša informācija (piemēram, pieņemšanas – nodošanas akti, publikācijas mājas lapā, sociālajos tīklos, ekrānšāviņi no mācību pirkumiem u.c. pierādoša informācija). Pieredzi apliecinošai informācijai jāsniedz konkrēts pierādījums par prasības izpildi)</w:t>
            </w:r>
          </w:p>
        </w:tc>
      </w:tr>
      <w:tr w:rsidR="00037552" w:rsidRPr="00722F16" w14:paraId="5B75328D" w14:textId="77777777" w:rsidTr="002D1010">
        <w:trPr>
          <w:trHeight w:val="43"/>
        </w:trPr>
        <w:tc>
          <w:tcPr>
            <w:tcW w:w="1456" w:type="dxa"/>
            <w:vMerge w:val="restart"/>
            <w:shd w:val="clear" w:color="auto" w:fill="auto"/>
          </w:tcPr>
          <w:p w14:paraId="37985C44" w14:textId="77777777" w:rsidR="00037552" w:rsidRPr="00722F16" w:rsidRDefault="00037552" w:rsidP="002D1010">
            <w:pPr>
              <w:spacing w:after="120"/>
              <w:jc w:val="center"/>
              <w:rPr>
                <w:b/>
                <w:bCs/>
                <w:szCs w:val="24"/>
              </w:rPr>
            </w:pPr>
            <w:r w:rsidRPr="00722F16">
              <w:rPr>
                <w:b/>
                <w:bCs/>
                <w:szCs w:val="24"/>
              </w:rPr>
              <w:t>K3.1.</w:t>
            </w:r>
          </w:p>
        </w:tc>
        <w:tc>
          <w:tcPr>
            <w:tcW w:w="2109" w:type="dxa"/>
            <w:vMerge w:val="restart"/>
            <w:shd w:val="clear" w:color="auto" w:fill="auto"/>
          </w:tcPr>
          <w:p w14:paraId="6B185C04" w14:textId="77777777" w:rsidR="00037552" w:rsidRPr="00722F16" w:rsidRDefault="00037552" w:rsidP="002D1010">
            <w:pPr>
              <w:spacing w:after="120"/>
              <w:jc w:val="both"/>
              <w:rPr>
                <w:i/>
                <w:szCs w:val="24"/>
              </w:rPr>
            </w:pPr>
            <w:r w:rsidRPr="00722F16">
              <w:rPr>
                <w:i/>
                <w:szCs w:val="24"/>
              </w:rPr>
              <w:t xml:space="preserve">Speciālistu pieredze </w:t>
            </w:r>
            <w:r>
              <w:rPr>
                <w:i/>
                <w:szCs w:val="24"/>
              </w:rPr>
              <w:t xml:space="preserve">bērnu/jauniešu </w:t>
            </w:r>
            <w:r w:rsidRPr="00722F16">
              <w:rPr>
                <w:i/>
                <w:szCs w:val="24"/>
              </w:rPr>
              <w:t>nometņu organizēšanā</w:t>
            </w:r>
          </w:p>
        </w:tc>
        <w:tc>
          <w:tcPr>
            <w:tcW w:w="1523" w:type="dxa"/>
            <w:shd w:val="clear" w:color="auto" w:fill="auto"/>
          </w:tcPr>
          <w:p w14:paraId="208EF1F4" w14:textId="77777777" w:rsidR="00037552" w:rsidRPr="00305FF4" w:rsidRDefault="00037552" w:rsidP="002D1010">
            <w:pPr>
              <w:spacing w:after="120"/>
              <w:jc w:val="center"/>
              <w:rPr>
                <w:b/>
                <w:bCs/>
                <w:szCs w:val="24"/>
              </w:rPr>
            </w:pPr>
            <w:r w:rsidRPr="00305FF4">
              <w:rPr>
                <w:b/>
                <w:bCs/>
                <w:szCs w:val="24"/>
              </w:rPr>
              <w:t>10</w:t>
            </w:r>
          </w:p>
          <w:p w14:paraId="26E4D1B8" w14:textId="77777777" w:rsidR="00037552" w:rsidRPr="00722F16" w:rsidRDefault="00037552" w:rsidP="002D1010">
            <w:pPr>
              <w:spacing w:after="120"/>
              <w:jc w:val="center"/>
              <w:rPr>
                <w:b/>
                <w:bCs/>
                <w:szCs w:val="24"/>
              </w:rPr>
            </w:pPr>
          </w:p>
        </w:tc>
        <w:tc>
          <w:tcPr>
            <w:tcW w:w="3838" w:type="dxa"/>
            <w:shd w:val="clear" w:color="auto" w:fill="auto"/>
          </w:tcPr>
          <w:p w14:paraId="334E3C89" w14:textId="77777777" w:rsidR="00037552" w:rsidRPr="00722F16" w:rsidRDefault="00037552" w:rsidP="002D1010">
            <w:pPr>
              <w:spacing w:after="120"/>
              <w:jc w:val="both"/>
              <w:rPr>
                <w:bCs/>
                <w:szCs w:val="24"/>
              </w:rPr>
            </w:pPr>
            <w:r w:rsidRPr="00722F16">
              <w:rPr>
                <w:bCs/>
                <w:szCs w:val="24"/>
              </w:rPr>
              <w:t xml:space="preserve">Vismaz 40% no piedāvātās nometnes darbinieku komandas ir piedalījušies </w:t>
            </w:r>
            <w:r w:rsidRPr="00654F71">
              <w:rPr>
                <w:b/>
                <w:szCs w:val="24"/>
              </w:rPr>
              <w:t>vairāk kā vienas</w:t>
            </w:r>
            <w:r w:rsidRPr="00722F16">
              <w:rPr>
                <w:bCs/>
                <w:szCs w:val="24"/>
              </w:rPr>
              <w:t xml:space="preserve"> </w:t>
            </w:r>
            <w:r>
              <w:rPr>
                <w:bCs/>
                <w:szCs w:val="24"/>
              </w:rPr>
              <w:t xml:space="preserve">bērnu/jauniešu </w:t>
            </w:r>
            <w:r w:rsidRPr="00722F16">
              <w:rPr>
                <w:bCs/>
                <w:szCs w:val="24"/>
              </w:rPr>
              <w:t xml:space="preserve">nometnes organizēšanā un </w:t>
            </w:r>
            <w:r>
              <w:rPr>
                <w:bCs/>
                <w:szCs w:val="24"/>
              </w:rPr>
              <w:t xml:space="preserve">īstenošanā </w:t>
            </w:r>
            <w:r w:rsidRPr="00722F16">
              <w:rPr>
                <w:bCs/>
                <w:szCs w:val="24"/>
              </w:rPr>
              <w:t xml:space="preserve">iepriekšējos </w:t>
            </w:r>
            <w:r>
              <w:rPr>
                <w:bCs/>
                <w:szCs w:val="24"/>
              </w:rPr>
              <w:t xml:space="preserve">trīs </w:t>
            </w:r>
            <w:r w:rsidRPr="0064245E">
              <w:rPr>
                <w:rFonts w:ascii="Times" w:hAnsi="Times"/>
                <w:szCs w:val="24"/>
              </w:rPr>
              <w:t xml:space="preserve">(2019., 2020., 2021. un 2022. gads līdz piedāvājumu iesniegšanas dienai) </w:t>
            </w:r>
            <w:r w:rsidRPr="00722F16">
              <w:rPr>
                <w:bCs/>
                <w:szCs w:val="24"/>
              </w:rPr>
              <w:t xml:space="preserve"> gados.</w:t>
            </w:r>
          </w:p>
        </w:tc>
      </w:tr>
      <w:tr w:rsidR="00037552" w:rsidRPr="003117C4" w14:paraId="5CBAFE53" w14:textId="77777777" w:rsidTr="002D1010">
        <w:trPr>
          <w:trHeight w:val="43"/>
        </w:trPr>
        <w:tc>
          <w:tcPr>
            <w:tcW w:w="1456" w:type="dxa"/>
            <w:vMerge/>
            <w:shd w:val="clear" w:color="auto" w:fill="auto"/>
          </w:tcPr>
          <w:p w14:paraId="3A2142CF" w14:textId="77777777" w:rsidR="00037552" w:rsidRPr="00C017E3" w:rsidRDefault="00037552" w:rsidP="002D1010">
            <w:pPr>
              <w:spacing w:after="120"/>
              <w:jc w:val="center"/>
              <w:rPr>
                <w:b/>
                <w:bCs/>
                <w:szCs w:val="24"/>
              </w:rPr>
            </w:pPr>
          </w:p>
        </w:tc>
        <w:tc>
          <w:tcPr>
            <w:tcW w:w="2109" w:type="dxa"/>
            <w:vMerge/>
            <w:shd w:val="clear" w:color="auto" w:fill="auto"/>
          </w:tcPr>
          <w:p w14:paraId="290CD525" w14:textId="77777777" w:rsidR="00037552" w:rsidRPr="00C017E3" w:rsidRDefault="00037552" w:rsidP="002D1010">
            <w:pPr>
              <w:spacing w:after="120"/>
              <w:jc w:val="both"/>
              <w:rPr>
                <w:i/>
                <w:szCs w:val="24"/>
              </w:rPr>
            </w:pPr>
          </w:p>
        </w:tc>
        <w:tc>
          <w:tcPr>
            <w:tcW w:w="1523" w:type="dxa"/>
            <w:shd w:val="clear" w:color="auto" w:fill="auto"/>
          </w:tcPr>
          <w:p w14:paraId="6C59AD07" w14:textId="77777777" w:rsidR="00037552" w:rsidRDefault="00037552" w:rsidP="002D1010">
            <w:pPr>
              <w:spacing w:after="120"/>
              <w:jc w:val="center"/>
              <w:rPr>
                <w:b/>
                <w:bCs/>
                <w:szCs w:val="24"/>
              </w:rPr>
            </w:pPr>
            <w:r>
              <w:rPr>
                <w:b/>
                <w:bCs/>
                <w:szCs w:val="24"/>
              </w:rPr>
              <w:t>5</w:t>
            </w:r>
          </w:p>
        </w:tc>
        <w:tc>
          <w:tcPr>
            <w:tcW w:w="3838" w:type="dxa"/>
            <w:shd w:val="clear" w:color="auto" w:fill="auto"/>
          </w:tcPr>
          <w:p w14:paraId="474FD569" w14:textId="77777777" w:rsidR="00037552" w:rsidRPr="00DF32F6" w:rsidRDefault="00037552" w:rsidP="002D1010">
            <w:pPr>
              <w:spacing w:after="120"/>
              <w:jc w:val="both"/>
              <w:rPr>
                <w:bCs/>
                <w:szCs w:val="24"/>
              </w:rPr>
            </w:pPr>
            <w:r w:rsidRPr="006E46E8">
              <w:rPr>
                <w:bCs/>
                <w:szCs w:val="24"/>
              </w:rPr>
              <w:t xml:space="preserve">Vismaz 10% no piedāvātās nometnes darbinieku komandas ir piedalījušies vienas </w:t>
            </w:r>
            <w:r>
              <w:rPr>
                <w:bCs/>
                <w:szCs w:val="24"/>
              </w:rPr>
              <w:t xml:space="preserve">bērnu/jauniešu </w:t>
            </w:r>
            <w:r w:rsidRPr="006E46E8">
              <w:rPr>
                <w:bCs/>
                <w:szCs w:val="24"/>
              </w:rPr>
              <w:t>nometnes organizēšanā un</w:t>
            </w:r>
            <w:r>
              <w:rPr>
                <w:bCs/>
                <w:szCs w:val="24"/>
              </w:rPr>
              <w:t xml:space="preserve"> īstenošanā</w:t>
            </w:r>
            <w:r w:rsidRPr="006E46E8">
              <w:rPr>
                <w:bCs/>
                <w:szCs w:val="24"/>
              </w:rPr>
              <w:t xml:space="preserve"> iepriekšējos </w:t>
            </w:r>
            <w:r>
              <w:rPr>
                <w:bCs/>
                <w:szCs w:val="24"/>
              </w:rPr>
              <w:t xml:space="preserve">trīs </w:t>
            </w:r>
            <w:r w:rsidRPr="0064245E">
              <w:rPr>
                <w:rFonts w:ascii="Times" w:hAnsi="Times"/>
                <w:szCs w:val="24"/>
              </w:rPr>
              <w:t xml:space="preserve">(2019., 2020., 2021. un 2022. gads līdz piedāvājumu iesniegšanas dienai) </w:t>
            </w:r>
            <w:r w:rsidRPr="00722F16">
              <w:rPr>
                <w:bCs/>
                <w:szCs w:val="24"/>
              </w:rPr>
              <w:t xml:space="preserve"> gados.</w:t>
            </w:r>
          </w:p>
        </w:tc>
      </w:tr>
      <w:tr w:rsidR="00037552" w:rsidRPr="003117C4" w14:paraId="16414923" w14:textId="77777777" w:rsidTr="002D1010">
        <w:trPr>
          <w:trHeight w:val="43"/>
        </w:trPr>
        <w:tc>
          <w:tcPr>
            <w:tcW w:w="1456" w:type="dxa"/>
            <w:vMerge/>
            <w:shd w:val="clear" w:color="auto" w:fill="auto"/>
          </w:tcPr>
          <w:p w14:paraId="0CBBA68C" w14:textId="77777777" w:rsidR="00037552" w:rsidRPr="00C017E3" w:rsidRDefault="00037552" w:rsidP="002D1010">
            <w:pPr>
              <w:spacing w:after="120"/>
              <w:jc w:val="center"/>
              <w:rPr>
                <w:b/>
                <w:bCs/>
                <w:szCs w:val="24"/>
              </w:rPr>
            </w:pPr>
          </w:p>
        </w:tc>
        <w:tc>
          <w:tcPr>
            <w:tcW w:w="2109" w:type="dxa"/>
            <w:vMerge/>
            <w:shd w:val="clear" w:color="auto" w:fill="auto"/>
          </w:tcPr>
          <w:p w14:paraId="15F10E05" w14:textId="77777777" w:rsidR="00037552" w:rsidRPr="00C017E3" w:rsidRDefault="00037552" w:rsidP="002D1010">
            <w:pPr>
              <w:spacing w:after="120"/>
              <w:jc w:val="both"/>
              <w:rPr>
                <w:i/>
                <w:szCs w:val="24"/>
              </w:rPr>
            </w:pPr>
          </w:p>
        </w:tc>
        <w:tc>
          <w:tcPr>
            <w:tcW w:w="1523" w:type="dxa"/>
            <w:shd w:val="clear" w:color="auto" w:fill="auto"/>
          </w:tcPr>
          <w:p w14:paraId="5BB3A264" w14:textId="77777777" w:rsidR="00037552" w:rsidRDefault="00037552" w:rsidP="002D1010">
            <w:pPr>
              <w:spacing w:after="120"/>
              <w:jc w:val="center"/>
              <w:rPr>
                <w:b/>
                <w:bCs/>
                <w:szCs w:val="24"/>
              </w:rPr>
            </w:pPr>
            <w:r w:rsidRPr="00AF0029">
              <w:rPr>
                <w:b/>
                <w:bCs/>
                <w:szCs w:val="24"/>
              </w:rPr>
              <w:t>0</w:t>
            </w:r>
          </w:p>
        </w:tc>
        <w:tc>
          <w:tcPr>
            <w:tcW w:w="3838" w:type="dxa"/>
            <w:shd w:val="clear" w:color="auto" w:fill="auto"/>
          </w:tcPr>
          <w:p w14:paraId="1569C899" w14:textId="77777777" w:rsidR="00037552" w:rsidRPr="003117C4" w:rsidRDefault="00037552" w:rsidP="002D1010">
            <w:pPr>
              <w:spacing w:after="120"/>
              <w:jc w:val="both"/>
              <w:rPr>
                <w:rFonts w:eastAsia="Calibri"/>
                <w:i/>
                <w:color w:val="000000"/>
                <w:kern w:val="24"/>
                <w:sz w:val="20"/>
              </w:rPr>
            </w:pPr>
            <w:r>
              <w:rPr>
                <w:bCs/>
                <w:szCs w:val="24"/>
              </w:rPr>
              <w:t xml:space="preserve">Ja, </w:t>
            </w:r>
            <w:r w:rsidRPr="00AF0029">
              <w:rPr>
                <w:bCs/>
                <w:szCs w:val="24"/>
              </w:rPr>
              <w:t xml:space="preserve">Piedāvātās nometnes darbinieku komanda </w:t>
            </w:r>
            <w:r w:rsidRPr="00AF0029">
              <w:rPr>
                <w:rStyle w:val="Izteiksmgs"/>
                <w:color w:val="000000"/>
                <w:szCs w:val="24"/>
              </w:rPr>
              <w:t xml:space="preserve">neatbilst nevienam no </w:t>
            </w:r>
            <w:r w:rsidRPr="00AF0029">
              <w:rPr>
                <w:rStyle w:val="Izteiksmgs"/>
                <w:color w:val="000000"/>
                <w:szCs w:val="24"/>
              </w:rPr>
              <w:lastRenderedPageBreak/>
              <w:t>iepriekš minētajiem aprakstiem</w:t>
            </w:r>
            <w:r>
              <w:rPr>
                <w:rStyle w:val="Izteiksmgs"/>
                <w:color w:val="000000"/>
                <w:szCs w:val="24"/>
              </w:rPr>
              <w:t>, tad pretendentam tiek piešķirti 0 punktu.</w:t>
            </w:r>
          </w:p>
        </w:tc>
      </w:tr>
      <w:tr w:rsidR="00037552" w:rsidRPr="0075468C" w14:paraId="290BDECD" w14:textId="77777777" w:rsidTr="002D1010">
        <w:trPr>
          <w:trHeight w:val="43"/>
        </w:trPr>
        <w:tc>
          <w:tcPr>
            <w:tcW w:w="1456" w:type="dxa"/>
            <w:vMerge w:val="restart"/>
            <w:shd w:val="clear" w:color="auto" w:fill="auto"/>
          </w:tcPr>
          <w:p w14:paraId="619F75FD" w14:textId="77777777" w:rsidR="00037552" w:rsidRPr="00C017E3" w:rsidRDefault="00037552" w:rsidP="002D1010">
            <w:pPr>
              <w:spacing w:after="120"/>
              <w:jc w:val="center"/>
              <w:rPr>
                <w:b/>
                <w:bCs/>
                <w:szCs w:val="24"/>
              </w:rPr>
            </w:pPr>
            <w:r w:rsidRPr="00C017E3">
              <w:rPr>
                <w:b/>
                <w:bCs/>
                <w:szCs w:val="24"/>
              </w:rPr>
              <w:lastRenderedPageBreak/>
              <w:t>K</w:t>
            </w:r>
            <w:r>
              <w:rPr>
                <w:b/>
                <w:bCs/>
                <w:szCs w:val="24"/>
              </w:rPr>
              <w:t>3</w:t>
            </w:r>
            <w:r w:rsidRPr="00C017E3">
              <w:rPr>
                <w:b/>
                <w:bCs/>
                <w:szCs w:val="24"/>
              </w:rPr>
              <w:t>.</w:t>
            </w:r>
            <w:r>
              <w:rPr>
                <w:b/>
                <w:bCs/>
                <w:szCs w:val="24"/>
              </w:rPr>
              <w:t>2</w:t>
            </w:r>
            <w:r w:rsidRPr="00C017E3">
              <w:rPr>
                <w:b/>
                <w:bCs/>
                <w:szCs w:val="24"/>
              </w:rPr>
              <w:t>.</w:t>
            </w:r>
          </w:p>
        </w:tc>
        <w:tc>
          <w:tcPr>
            <w:tcW w:w="2109" w:type="dxa"/>
            <w:vMerge w:val="restart"/>
            <w:shd w:val="clear" w:color="auto" w:fill="auto"/>
          </w:tcPr>
          <w:p w14:paraId="3D7E668B" w14:textId="77777777" w:rsidR="00037552" w:rsidRPr="00C017E3" w:rsidRDefault="00037552" w:rsidP="002D1010">
            <w:pPr>
              <w:spacing w:after="120"/>
              <w:jc w:val="both"/>
              <w:rPr>
                <w:i/>
                <w:szCs w:val="24"/>
              </w:rPr>
            </w:pPr>
            <w:r w:rsidRPr="0064245E">
              <w:rPr>
                <w:i/>
                <w:szCs w:val="24"/>
              </w:rPr>
              <w:t xml:space="preserve">Speciālistu pieredze komandas veidošanas un mērķu izvirzīšanas jomā </w:t>
            </w:r>
            <w:r>
              <w:rPr>
                <w:i/>
                <w:szCs w:val="24"/>
              </w:rPr>
              <w:t>bērniem/</w:t>
            </w:r>
            <w:r w:rsidRPr="0064245E">
              <w:rPr>
                <w:i/>
                <w:szCs w:val="24"/>
              </w:rPr>
              <w:t xml:space="preserve"> jauniešiem</w:t>
            </w:r>
          </w:p>
        </w:tc>
        <w:tc>
          <w:tcPr>
            <w:tcW w:w="1523" w:type="dxa"/>
            <w:shd w:val="clear" w:color="auto" w:fill="auto"/>
          </w:tcPr>
          <w:p w14:paraId="3530B119" w14:textId="77777777" w:rsidR="00037552" w:rsidRPr="00C017E3" w:rsidRDefault="00037552" w:rsidP="002D1010">
            <w:pPr>
              <w:spacing w:after="120"/>
              <w:jc w:val="center"/>
              <w:rPr>
                <w:b/>
                <w:bCs/>
                <w:szCs w:val="24"/>
              </w:rPr>
            </w:pPr>
            <w:r>
              <w:rPr>
                <w:b/>
                <w:bCs/>
                <w:szCs w:val="24"/>
              </w:rPr>
              <w:t>10</w:t>
            </w:r>
          </w:p>
        </w:tc>
        <w:tc>
          <w:tcPr>
            <w:tcW w:w="3838" w:type="dxa"/>
            <w:shd w:val="clear" w:color="auto" w:fill="auto"/>
          </w:tcPr>
          <w:p w14:paraId="2806D451" w14:textId="77777777" w:rsidR="00037552" w:rsidRPr="00BF09D2" w:rsidRDefault="00037552" w:rsidP="002D1010">
            <w:pPr>
              <w:pStyle w:val="Paraststmeklis"/>
              <w:jc w:val="both"/>
              <w:rPr>
                <w:rFonts w:ascii="Times" w:hAnsi="Times"/>
                <w:b/>
                <w:color w:val="auto"/>
                <w:sz w:val="24"/>
                <w:szCs w:val="24"/>
              </w:rPr>
            </w:pPr>
            <w:r w:rsidRPr="00BF09D2">
              <w:rPr>
                <w:rFonts w:ascii="Times" w:hAnsi="Times"/>
                <w:sz w:val="24"/>
                <w:szCs w:val="24"/>
              </w:rPr>
              <w:t xml:space="preserve"> </w:t>
            </w:r>
            <w:r w:rsidRPr="0064245E">
              <w:rPr>
                <w:rFonts w:ascii="Times" w:hAnsi="Times"/>
                <w:sz w:val="24"/>
                <w:szCs w:val="24"/>
              </w:rPr>
              <w:t xml:space="preserve">Ja vismaz </w:t>
            </w:r>
            <w:r w:rsidRPr="00DF32F6">
              <w:rPr>
                <w:rFonts w:ascii="Times New Roman" w:hAnsi="Times New Roman"/>
                <w:sz w:val="24"/>
                <w:szCs w:val="24"/>
              </w:rPr>
              <w:t xml:space="preserve">viens </w:t>
            </w:r>
            <w:r w:rsidRPr="00DF32F6">
              <w:rPr>
                <w:rFonts w:ascii="Times New Roman" w:hAnsi="Times New Roman"/>
                <w:bCs/>
                <w:sz w:val="24"/>
                <w:szCs w:val="24"/>
              </w:rPr>
              <w:t>no piedāvātās nometnes darbinieku komand</w:t>
            </w:r>
            <w:r>
              <w:rPr>
                <w:rFonts w:ascii="Times New Roman" w:hAnsi="Times New Roman"/>
                <w:bCs/>
                <w:sz w:val="24"/>
                <w:szCs w:val="24"/>
              </w:rPr>
              <w:t>ā</w:t>
            </w:r>
            <w:r w:rsidRPr="00DF32F6">
              <w:rPr>
                <w:rFonts w:ascii="Times New Roman" w:hAnsi="Times New Roman"/>
                <w:sz w:val="24"/>
                <w:szCs w:val="24"/>
              </w:rPr>
              <w:t xml:space="preserve"> </w:t>
            </w:r>
            <w:r w:rsidRPr="0064245E">
              <w:rPr>
                <w:rFonts w:ascii="Times" w:hAnsi="Times"/>
                <w:sz w:val="22"/>
                <w:szCs w:val="22"/>
              </w:rPr>
              <w:t>i</w:t>
            </w:r>
            <w:r w:rsidRPr="0064245E">
              <w:rPr>
                <w:rFonts w:ascii="Times" w:hAnsi="Times"/>
                <w:sz w:val="24"/>
                <w:szCs w:val="24"/>
              </w:rPr>
              <w:t xml:space="preserve">esaistītajiem speciālistiem iepriekšējo </w:t>
            </w:r>
            <w:r>
              <w:rPr>
                <w:rFonts w:ascii="Times" w:hAnsi="Times"/>
                <w:sz w:val="24"/>
                <w:szCs w:val="24"/>
              </w:rPr>
              <w:t>trīs</w:t>
            </w:r>
            <w:r w:rsidRPr="0064245E">
              <w:rPr>
                <w:rFonts w:ascii="Times" w:hAnsi="Times"/>
                <w:sz w:val="24"/>
                <w:szCs w:val="24"/>
              </w:rPr>
              <w:t xml:space="preserve"> gadu laikā (2019., 2020., 2021. un 2022. gads līdz piedāvājumu iesniegšanas dienai) ir  vadījis vismaz </w:t>
            </w:r>
            <w:r>
              <w:rPr>
                <w:rFonts w:ascii="Times" w:hAnsi="Times"/>
                <w:sz w:val="24"/>
                <w:szCs w:val="24"/>
              </w:rPr>
              <w:t>trīs</w:t>
            </w:r>
            <w:r w:rsidRPr="0064245E">
              <w:rPr>
                <w:rFonts w:ascii="Times" w:hAnsi="Times"/>
                <w:sz w:val="24"/>
                <w:szCs w:val="24"/>
              </w:rPr>
              <w:t xml:space="preserve"> lekcijas vai </w:t>
            </w:r>
            <w:r>
              <w:rPr>
                <w:rFonts w:ascii="Times" w:hAnsi="Times"/>
                <w:sz w:val="24"/>
                <w:szCs w:val="24"/>
              </w:rPr>
              <w:t xml:space="preserve">trīs </w:t>
            </w:r>
            <w:r w:rsidRPr="0064245E">
              <w:rPr>
                <w:rFonts w:ascii="Times" w:hAnsi="Times"/>
                <w:sz w:val="24"/>
                <w:szCs w:val="24"/>
              </w:rPr>
              <w:t xml:space="preserve">apmācības komandas veidošanas un mērķu izvirzīšanas jomā, kur katra pasākuma dalībnieku skaits ir </w:t>
            </w:r>
            <w:r>
              <w:rPr>
                <w:rFonts w:ascii="Times" w:hAnsi="Times"/>
                <w:sz w:val="24"/>
                <w:szCs w:val="24"/>
              </w:rPr>
              <w:t xml:space="preserve">ne mazāk kā </w:t>
            </w:r>
            <w:r w:rsidRPr="0064245E">
              <w:rPr>
                <w:rFonts w:ascii="Times" w:hAnsi="Times"/>
                <w:sz w:val="24"/>
                <w:szCs w:val="24"/>
              </w:rPr>
              <w:t xml:space="preserve">20 (divdesmit) </w:t>
            </w:r>
            <w:r>
              <w:rPr>
                <w:rFonts w:ascii="Times" w:hAnsi="Times"/>
                <w:sz w:val="24"/>
                <w:szCs w:val="24"/>
              </w:rPr>
              <w:t>bērni/</w:t>
            </w:r>
            <w:r w:rsidRPr="0064245E">
              <w:rPr>
                <w:rFonts w:ascii="Times" w:hAnsi="Times"/>
                <w:sz w:val="24"/>
                <w:szCs w:val="24"/>
              </w:rPr>
              <w:t>jaunieši</w:t>
            </w:r>
            <w:r>
              <w:rPr>
                <w:rFonts w:ascii="Times" w:hAnsi="Times"/>
                <w:sz w:val="24"/>
                <w:szCs w:val="24"/>
              </w:rPr>
              <w:t>.</w:t>
            </w:r>
            <w:r w:rsidRPr="00BF09D2">
              <w:rPr>
                <w:rFonts w:ascii="Times" w:hAnsi="Times"/>
                <w:b/>
                <w:color w:val="auto"/>
                <w:sz w:val="24"/>
                <w:szCs w:val="24"/>
              </w:rPr>
              <w:t xml:space="preserve"> </w:t>
            </w:r>
          </w:p>
        </w:tc>
      </w:tr>
      <w:tr w:rsidR="00037552" w:rsidRPr="008A6986" w14:paraId="36DED7FF" w14:textId="77777777" w:rsidTr="002D1010">
        <w:trPr>
          <w:trHeight w:val="43"/>
        </w:trPr>
        <w:tc>
          <w:tcPr>
            <w:tcW w:w="1456" w:type="dxa"/>
            <w:vMerge/>
            <w:shd w:val="clear" w:color="auto" w:fill="auto"/>
          </w:tcPr>
          <w:p w14:paraId="476F1ADD" w14:textId="77777777" w:rsidR="00037552" w:rsidRPr="00C017E3" w:rsidRDefault="00037552" w:rsidP="002D1010">
            <w:pPr>
              <w:spacing w:after="120"/>
              <w:jc w:val="center"/>
              <w:rPr>
                <w:b/>
                <w:bCs/>
                <w:szCs w:val="24"/>
              </w:rPr>
            </w:pPr>
          </w:p>
        </w:tc>
        <w:tc>
          <w:tcPr>
            <w:tcW w:w="2109" w:type="dxa"/>
            <w:vMerge/>
            <w:shd w:val="clear" w:color="auto" w:fill="auto"/>
          </w:tcPr>
          <w:p w14:paraId="0C667990" w14:textId="77777777" w:rsidR="00037552" w:rsidRPr="00EF5D48" w:rsidRDefault="00037552" w:rsidP="002D1010">
            <w:pPr>
              <w:spacing w:after="120"/>
              <w:jc w:val="both"/>
              <w:rPr>
                <w:i/>
                <w:szCs w:val="24"/>
              </w:rPr>
            </w:pPr>
          </w:p>
        </w:tc>
        <w:tc>
          <w:tcPr>
            <w:tcW w:w="1523" w:type="dxa"/>
            <w:shd w:val="clear" w:color="auto" w:fill="auto"/>
          </w:tcPr>
          <w:p w14:paraId="525244A8" w14:textId="77777777" w:rsidR="00037552" w:rsidRPr="00C017E3" w:rsidRDefault="00037552" w:rsidP="002D1010">
            <w:pPr>
              <w:spacing w:after="120"/>
              <w:jc w:val="center"/>
              <w:rPr>
                <w:b/>
                <w:bCs/>
                <w:szCs w:val="24"/>
              </w:rPr>
            </w:pPr>
            <w:r>
              <w:rPr>
                <w:b/>
                <w:bCs/>
                <w:szCs w:val="24"/>
              </w:rPr>
              <w:t>5</w:t>
            </w:r>
          </w:p>
        </w:tc>
        <w:tc>
          <w:tcPr>
            <w:tcW w:w="3838" w:type="dxa"/>
            <w:shd w:val="clear" w:color="auto" w:fill="auto"/>
          </w:tcPr>
          <w:p w14:paraId="3920B57A" w14:textId="77777777" w:rsidR="00037552" w:rsidRPr="008A6986" w:rsidRDefault="00037552" w:rsidP="002D1010">
            <w:pPr>
              <w:pStyle w:val="Paraststmeklis"/>
              <w:jc w:val="both"/>
              <w:rPr>
                <w:rFonts w:ascii="Times" w:hAnsi="Times"/>
                <w:sz w:val="24"/>
                <w:szCs w:val="24"/>
              </w:rPr>
            </w:pPr>
            <w:r w:rsidRPr="0064245E">
              <w:rPr>
                <w:rFonts w:ascii="Times" w:hAnsi="Times"/>
                <w:sz w:val="24"/>
                <w:szCs w:val="24"/>
              </w:rPr>
              <w:t xml:space="preserve">Ja vismaz </w:t>
            </w:r>
            <w:r w:rsidRPr="00DF32F6">
              <w:rPr>
                <w:rFonts w:ascii="Times New Roman" w:hAnsi="Times New Roman"/>
                <w:sz w:val="24"/>
                <w:szCs w:val="24"/>
              </w:rPr>
              <w:t xml:space="preserve">viens </w:t>
            </w:r>
            <w:r w:rsidRPr="00DF32F6">
              <w:rPr>
                <w:rFonts w:ascii="Times New Roman" w:hAnsi="Times New Roman"/>
                <w:bCs/>
                <w:sz w:val="24"/>
                <w:szCs w:val="24"/>
              </w:rPr>
              <w:t>no piedāvātās nometnes darbinieku komand</w:t>
            </w:r>
            <w:r>
              <w:rPr>
                <w:rFonts w:ascii="Times New Roman" w:hAnsi="Times New Roman"/>
                <w:bCs/>
                <w:sz w:val="24"/>
                <w:szCs w:val="24"/>
              </w:rPr>
              <w:t>ā</w:t>
            </w:r>
            <w:r w:rsidRPr="00DF32F6">
              <w:rPr>
                <w:rFonts w:ascii="Times New Roman" w:hAnsi="Times New Roman"/>
                <w:sz w:val="24"/>
                <w:szCs w:val="24"/>
              </w:rPr>
              <w:t xml:space="preserve"> </w:t>
            </w:r>
            <w:r w:rsidRPr="0064245E">
              <w:rPr>
                <w:rFonts w:ascii="Times" w:hAnsi="Times"/>
                <w:sz w:val="22"/>
                <w:szCs w:val="22"/>
              </w:rPr>
              <w:t>i</w:t>
            </w:r>
            <w:r w:rsidRPr="0064245E">
              <w:rPr>
                <w:rFonts w:ascii="Times" w:hAnsi="Times"/>
                <w:sz w:val="24"/>
                <w:szCs w:val="24"/>
              </w:rPr>
              <w:t xml:space="preserve">esaistītajiem speciālistiem iepriekšējo </w:t>
            </w:r>
            <w:r>
              <w:rPr>
                <w:rFonts w:ascii="Times" w:hAnsi="Times"/>
                <w:sz w:val="24"/>
                <w:szCs w:val="24"/>
              </w:rPr>
              <w:t>trīs</w:t>
            </w:r>
            <w:r w:rsidRPr="0064245E">
              <w:rPr>
                <w:rFonts w:ascii="Times" w:hAnsi="Times"/>
                <w:sz w:val="24"/>
                <w:szCs w:val="24"/>
              </w:rPr>
              <w:t xml:space="preserve"> gadu laikā (2019., 2020., 2021. un 2022. gads līdz piedāvājumu iesniegšanas dienai) ir  vadījis vismaz </w:t>
            </w:r>
            <w:r>
              <w:rPr>
                <w:rFonts w:ascii="Times" w:hAnsi="Times"/>
                <w:sz w:val="24"/>
                <w:szCs w:val="24"/>
              </w:rPr>
              <w:t>vienu</w:t>
            </w:r>
            <w:r w:rsidRPr="0064245E">
              <w:rPr>
                <w:rFonts w:ascii="Times" w:hAnsi="Times"/>
                <w:sz w:val="24"/>
                <w:szCs w:val="24"/>
              </w:rPr>
              <w:t xml:space="preserve"> lekcij</w:t>
            </w:r>
            <w:r>
              <w:rPr>
                <w:rFonts w:ascii="Times" w:hAnsi="Times"/>
                <w:sz w:val="24"/>
                <w:szCs w:val="24"/>
              </w:rPr>
              <w:t>u</w:t>
            </w:r>
            <w:r w:rsidRPr="0064245E">
              <w:rPr>
                <w:rFonts w:ascii="Times" w:hAnsi="Times"/>
                <w:sz w:val="24"/>
                <w:szCs w:val="24"/>
              </w:rPr>
              <w:t xml:space="preserve"> vai </w:t>
            </w:r>
            <w:r>
              <w:rPr>
                <w:rFonts w:ascii="Times" w:hAnsi="Times"/>
                <w:sz w:val="24"/>
                <w:szCs w:val="24"/>
              </w:rPr>
              <w:t xml:space="preserve">vienu </w:t>
            </w:r>
            <w:r w:rsidRPr="0064245E">
              <w:rPr>
                <w:rFonts w:ascii="Times" w:hAnsi="Times"/>
                <w:sz w:val="24"/>
                <w:szCs w:val="24"/>
              </w:rPr>
              <w:t>apmācīb</w:t>
            </w:r>
            <w:r>
              <w:rPr>
                <w:rFonts w:ascii="Times" w:hAnsi="Times"/>
                <w:sz w:val="24"/>
                <w:szCs w:val="24"/>
              </w:rPr>
              <w:t>u</w:t>
            </w:r>
            <w:r w:rsidRPr="0064245E">
              <w:rPr>
                <w:rFonts w:ascii="Times" w:hAnsi="Times"/>
                <w:sz w:val="24"/>
                <w:szCs w:val="24"/>
              </w:rPr>
              <w:t xml:space="preserve"> komandas veidošanas un mērķu izvirzīšanas jomā, kur </w:t>
            </w:r>
            <w:r>
              <w:rPr>
                <w:rFonts w:ascii="Times" w:hAnsi="Times"/>
                <w:sz w:val="24"/>
                <w:szCs w:val="24"/>
              </w:rPr>
              <w:t xml:space="preserve">minētā </w:t>
            </w:r>
            <w:r w:rsidRPr="0064245E">
              <w:rPr>
                <w:rFonts w:ascii="Times" w:hAnsi="Times"/>
                <w:sz w:val="24"/>
                <w:szCs w:val="24"/>
              </w:rPr>
              <w:t xml:space="preserve">pasākuma dalībnieku skaits ir </w:t>
            </w:r>
            <w:r>
              <w:rPr>
                <w:rFonts w:ascii="Times" w:hAnsi="Times"/>
                <w:sz w:val="24"/>
                <w:szCs w:val="24"/>
              </w:rPr>
              <w:t xml:space="preserve">ne mazāk kā </w:t>
            </w:r>
            <w:r w:rsidRPr="0064245E">
              <w:rPr>
                <w:rFonts w:ascii="Times" w:hAnsi="Times"/>
                <w:sz w:val="24"/>
                <w:szCs w:val="24"/>
              </w:rPr>
              <w:t xml:space="preserve">20 (divdesmit) </w:t>
            </w:r>
            <w:r>
              <w:rPr>
                <w:rFonts w:ascii="Times" w:hAnsi="Times"/>
                <w:sz w:val="24"/>
                <w:szCs w:val="24"/>
              </w:rPr>
              <w:t>bērni/</w:t>
            </w:r>
            <w:r w:rsidRPr="0064245E">
              <w:rPr>
                <w:rFonts w:ascii="Times" w:hAnsi="Times"/>
                <w:sz w:val="24"/>
                <w:szCs w:val="24"/>
              </w:rPr>
              <w:t>jaunieši</w:t>
            </w:r>
            <w:r>
              <w:rPr>
                <w:rFonts w:ascii="Times" w:hAnsi="Times"/>
                <w:sz w:val="24"/>
                <w:szCs w:val="24"/>
              </w:rPr>
              <w:t>.</w:t>
            </w:r>
          </w:p>
        </w:tc>
      </w:tr>
      <w:tr w:rsidR="00037552" w:rsidRPr="00EA75B9" w14:paraId="03DF6CE8" w14:textId="77777777" w:rsidTr="002D1010">
        <w:trPr>
          <w:trHeight w:val="43"/>
        </w:trPr>
        <w:tc>
          <w:tcPr>
            <w:tcW w:w="1456" w:type="dxa"/>
            <w:vMerge/>
            <w:shd w:val="clear" w:color="auto" w:fill="auto"/>
          </w:tcPr>
          <w:p w14:paraId="1E1120D7" w14:textId="77777777" w:rsidR="00037552" w:rsidRPr="00C017E3" w:rsidRDefault="00037552" w:rsidP="002D1010">
            <w:pPr>
              <w:spacing w:after="120"/>
              <w:jc w:val="center"/>
              <w:rPr>
                <w:b/>
                <w:bCs/>
                <w:szCs w:val="24"/>
              </w:rPr>
            </w:pPr>
          </w:p>
        </w:tc>
        <w:tc>
          <w:tcPr>
            <w:tcW w:w="2109" w:type="dxa"/>
            <w:vMerge/>
            <w:shd w:val="clear" w:color="auto" w:fill="auto"/>
          </w:tcPr>
          <w:p w14:paraId="12258B5C" w14:textId="77777777" w:rsidR="00037552" w:rsidRPr="00EF5D48" w:rsidRDefault="00037552" w:rsidP="002D1010">
            <w:pPr>
              <w:spacing w:after="120"/>
              <w:jc w:val="both"/>
              <w:rPr>
                <w:i/>
                <w:szCs w:val="24"/>
              </w:rPr>
            </w:pPr>
          </w:p>
        </w:tc>
        <w:tc>
          <w:tcPr>
            <w:tcW w:w="1523" w:type="dxa"/>
            <w:shd w:val="clear" w:color="auto" w:fill="auto"/>
          </w:tcPr>
          <w:p w14:paraId="45600530" w14:textId="77777777" w:rsidR="00037552" w:rsidRPr="00C017E3" w:rsidRDefault="00037552" w:rsidP="002D1010">
            <w:pPr>
              <w:spacing w:after="120"/>
              <w:jc w:val="center"/>
              <w:rPr>
                <w:b/>
                <w:bCs/>
                <w:szCs w:val="24"/>
              </w:rPr>
            </w:pPr>
            <w:r>
              <w:rPr>
                <w:b/>
                <w:bCs/>
                <w:szCs w:val="24"/>
              </w:rPr>
              <w:t>0</w:t>
            </w:r>
          </w:p>
        </w:tc>
        <w:tc>
          <w:tcPr>
            <w:tcW w:w="3838" w:type="dxa"/>
            <w:shd w:val="clear" w:color="auto" w:fill="auto"/>
          </w:tcPr>
          <w:p w14:paraId="0FB3E832" w14:textId="77777777" w:rsidR="00037552" w:rsidRPr="00EA75B9" w:rsidRDefault="00037552" w:rsidP="002D1010">
            <w:pPr>
              <w:pStyle w:val="Paraststmeklis"/>
              <w:jc w:val="both"/>
              <w:rPr>
                <w:rFonts w:ascii="Times" w:hAnsi="Times"/>
                <w:sz w:val="24"/>
                <w:szCs w:val="24"/>
              </w:rPr>
            </w:pPr>
            <w:r w:rsidRPr="0064245E">
              <w:rPr>
                <w:rFonts w:ascii="Times" w:hAnsi="Times"/>
                <w:sz w:val="24"/>
                <w:szCs w:val="24"/>
              </w:rPr>
              <w:t xml:space="preserve">Ja </w:t>
            </w:r>
            <w:r>
              <w:rPr>
                <w:rFonts w:ascii="Times" w:hAnsi="Times"/>
                <w:sz w:val="24"/>
                <w:szCs w:val="24"/>
              </w:rPr>
              <w:t xml:space="preserve">nevienam </w:t>
            </w:r>
            <w:r w:rsidRPr="00DF32F6">
              <w:rPr>
                <w:rFonts w:ascii="Times New Roman" w:hAnsi="Times New Roman"/>
                <w:bCs/>
                <w:sz w:val="24"/>
                <w:szCs w:val="24"/>
              </w:rPr>
              <w:t>no piedāvātās nometnes darbinieku komand</w:t>
            </w:r>
            <w:r>
              <w:rPr>
                <w:rFonts w:ascii="Times New Roman" w:hAnsi="Times New Roman"/>
                <w:bCs/>
                <w:sz w:val="24"/>
                <w:szCs w:val="24"/>
              </w:rPr>
              <w:t>ā</w:t>
            </w:r>
            <w:r w:rsidRPr="00DF32F6">
              <w:rPr>
                <w:rFonts w:ascii="Times New Roman" w:hAnsi="Times New Roman"/>
                <w:sz w:val="24"/>
                <w:szCs w:val="24"/>
              </w:rPr>
              <w:t xml:space="preserve"> </w:t>
            </w:r>
            <w:r w:rsidRPr="0064245E">
              <w:rPr>
                <w:rFonts w:ascii="Times" w:hAnsi="Times"/>
                <w:sz w:val="22"/>
                <w:szCs w:val="22"/>
              </w:rPr>
              <w:t>i</w:t>
            </w:r>
            <w:r w:rsidRPr="0064245E">
              <w:rPr>
                <w:rFonts w:ascii="Times" w:hAnsi="Times"/>
                <w:sz w:val="24"/>
                <w:szCs w:val="24"/>
              </w:rPr>
              <w:t xml:space="preserve">esaistītajiem speciālistiem iepriekšējo </w:t>
            </w:r>
            <w:r>
              <w:rPr>
                <w:rFonts w:ascii="Times" w:hAnsi="Times"/>
                <w:sz w:val="24"/>
                <w:szCs w:val="24"/>
              </w:rPr>
              <w:t>trīs</w:t>
            </w:r>
            <w:r w:rsidRPr="0064245E">
              <w:rPr>
                <w:rFonts w:ascii="Times" w:hAnsi="Times"/>
                <w:sz w:val="24"/>
                <w:szCs w:val="24"/>
              </w:rPr>
              <w:t xml:space="preserve"> gadu laikā (2019., 2020., 2021. un 2022. gads līdz piedāvājumu iesniegšanas dienai) </w:t>
            </w:r>
            <w:r>
              <w:rPr>
                <w:rFonts w:ascii="Times" w:hAnsi="Times"/>
                <w:sz w:val="24"/>
                <w:szCs w:val="24"/>
              </w:rPr>
              <w:t xml:space="preserve">nav iepriekšēja pieredze </w:t>
            </w:r>
            <w:r w:rsidRPr="0064245E">
              <w:rPr>
                <w:rFonts w:ascii="Times" w:hAnsi="Times"/>
                <w:sz w:val="24"/>
                <w:szCs w:val="24"/>
              </w:rPr>
              <w:t xml:space="preserve">lekcijas vai apmācības komandas veidošanas un mērķu izvirzīšanas jomā, kur katra pasākuma dalībnieku skaits ir </w:t>
            </w:r>
            <w:r>
              <w:rPr>
                <w:rFonts w:ascii="Times" w:hAnsi="Times"/>
                <w:sz w:val="24"/>
                <w:szCs w:val="24"/>
              </w:rPr>
              <w:t xml:space="preserve">ne mazāk kā </w:t>
            </w:r>
            <w:r w:rsidRPr="0064245E">
              <w:rPr>
                <w:rFonts w:ascii="Times" w:hAnsi="Times"/>
                <w:sz w:val="24"/>
                <w:szCs w:val="24"/>
              </w:rPr>
              <w:t xml:space="preserve">20 (divdesmit) </w:t>
            </w:r>
            <w:r>
              <w:rPr>
                <w:rFonts w:ascii="Times" w:hAnsi="Times"/>
                <w:sz w:val="24"/>
                <w:szCs w:val="24"/>
              </w:rPr>
              <w:t>bērni/</w:t>
            </w:r>
            <w:r w:rsidRPr="0064245E">
              <w:rPr>
                <w:rFonts w:ascii="Times" w:hAnsi="Times"/>
                <w:sz w:val="24"/>
                <w:szCs w:val="24"/>
              </w:rPr>
              <w:t>jaunieši</w:t>
            </w:r>
            <w:r>
              <w:rPr>
                <w:rFonts w:ascii="Times" w:hAnsi="Times"/>
                <w:sz w:val="24"/>
                <w:szCs w:val="24"/>
              </w:rPr>
              <w:t>.</w:t>
            </w:r>
          </w:p>
        </w:tc>
      </w:tr>
      <w:tr w:rsidR="00037552" w:rsidRPr="00162ED7" w14:paraId="4E2393BD" w14:textId="77777777" w:rsidTr="002D1010">
        <w:trPr>
          <w:trHeight w:val="885"/>
        </w:trPr>
        <w:tc>
          <w:tcPr>
            <w:tcW w:w="1456" w:type="dxa"/>
            <w:vMerge w:val="restart"/>
            <w:tcBorders>
              <w:top w:val="single" w:sz="4" w:space="0" w:color="auto"/>
              <w:left w:val="single" w:sz="4" w:space="0" w:color="auto"/>
              <w:right w:val="single" w:sz="4" w:space="0" w:color="auto"/>
            </w:tcBorders>
            <w:shd w:val="clear" w:color="auto" w:fill="auto"/>
          </w:tcPr>
          <w:p w14:paraId="2D61B03D" w14:textId="77777777" w:rsidR="00037552" w:rsidRPr="00C017E3" w:rsidRDefault="00037552" w:rsidP="002D1010">
            <w:pPr>
              <w:spacing w:after="120"/>
              <w:jc w:val="center"/>
              <w:rPr>
                <w:b/>
                <w:bCs/>
                <w:szCs w:val="24"/>
              </w:rPr>
            </w:pPr>
            <w:r w:rsidRPr="00C017E3">
              <w:rPr>
                <w:b/>
                <w:bCs/>
                <w:szCs w:val="24"/>
              </w:rPr>
              <w:t>K</w:t>
            </w:r>
            <w:r>
              <w:rPr>
                <w:b/>
                <w:bCs/>
                <w:szCs w:val="24"/>
              </w:rPr>
              <w:t>3</w:t>
            </w:r>
            <w:r w:rsidRPr="00C017E3">
              <w:rPr>
                <w:b/>
                <w:bCs/>
                <w:szCs w:val="24"/>
              </w:rPr>
              <w:t>.</w:t>
            </w:r>
            <w:r>
              <w:rPr>
                <w:b/>
                <w:bCs/>
                <w:szCs w:val="24"/>
              </w:rPr>
              <w:t>3</w:t>
            </w:r>
            <w:r w:rsidRPr="00C017E3">
              <w:rPr>
                <w:b/>
                <w:bCs/>
                <w:szCs w:val="24"/>
              </w:rPr>
              <w:t>.</w:t>
            </w:r>
          </w:p>
        </w:tc>
        <w:tc>
          <w:tcPr>
            <w:tcW w:w="2109" w:type="dxa"/>
            <w:vMerge w:val="restart"/>
            <w:tcBorders>
              <w:top w:val="single" w:sz="4" w:space="0" w:color="auto"/>
              <w:left w:val="single" w:sz="4" w:space="0" w:color="auto"/>
              <w:right w:val="single" w:sz="4" w:space="0" w:color="auto"/>
            </w:tcBorders>
            <w:shd w:val="clear" w:color="auto" w:fill="auto"/>
          </w:tcPr>
          <w:p w14:paraId="17B2D13B" w14:textId="77777777" w:rsidR="00037552" w:rsidRPr="0064245E" w:rsidRDefault="00037552" w:rsidP="002D1010">
            <w:pPr>
              <w:spacing w:after="120"/>
              <w:jc w:val="both"/>
              <w:rPr>
                <w:bCs/>
                <w:i/>
                <w:szCs w:val="24"/>
              </w:rPr>
            </w:pPr>
            <w:r w:rsidRPr="0064245E">
              <w:rPr>
                <w:i/>
                <w:szCs w:val="24"/>
              </w:rPr>
              <w:t xml:space="preserve">Speciālistu pieredze virtuālā uzņēmuma veidošanas uzdevumu vadīšanas jomā </w:t>
            </w:r>
            <w:r>
              <w:rPr>
                <w:i/>
                <w:szCs w:val="24"/>
              </w:rPr>
              <w:t>bērniem/</w:t>
            </w:r>
            <w:r w:rsidRPr="0064245E">
              <w:rPr>
                <w:i/>
                <w:szCs w:val="24"/>
              </w:rPr>
              <w:t>jauniešiem</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2117955" w14:textId="77777777" w:rsidR="00037552" w:rsidRPr="0064245E" w:rsidRDefault="00037552" w:rsidP="002D1010">
            <w:pPr>
              <w:spacing w:after="120"/>
              <w:jc w:val="center"/>
              <w:rPr>
                <w:b/>
                <w:bCs/>
                <w:szCs w:val="24"/>
              </w:rPr>
            </w:pPr>
            <w:r w:rsidRPr="0064245E">
              <w:rPr>
                <w:b/>
                <w:bCs/>
                <w:szCs w:val="24"/>
              </w:rPr>
              <w:t>10</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336894DC" w14:textId="77777777" w:rsidR="00037552" w:rsidRPr="00664422" w:rsidRDefault="00037552" w:rsidP="002D1010">
            <w:pPr>
              <w:pStyle w:val="Paraststmeklis"/>
              <w:jc w:val="both"/>
              <w:rPr>
                <w:rFonts w:ascii="Times" w:hAnsi="Times"/>
                <w:sz w:val="24"/>
                <w:szCs w:val="24"/>
              </w:rPr>
            </w:pPr>
            <w:r w:rsidRPr="0064245E">
              <w:rPr>
                <w:rFonts w:ascii="Times" w:hAnsi="Times"/>
                <w:sz w:val="24"/>
                <w:szCs w:val="24"/>
              </w:rPr>
              <w:t xml:space="preserve">Ja vismaz </w:t>
            </w:r>
            <w:r w:rsidRPr="00DF32F6">
              <w:rPr>
                <w:rFonts w:ascii="Times New Roman" w:hAnsi="Times New Roman"/>
                <w:sz w:val="24"/>
                <w:szCs w:val="24"/>
              </w:rPr>
              <w:t xml:space="preserve">viens </w:t>
            </w:r>
            <w:r w:rsidRPr="00DF32F6">
              <w:rPr>
                <w:rFonts w:ascii="Times New Roman" w:hAnsi="Times New Roman"/>
                <w:bCs/>
                <w:sz w:val="24"/>
                <w:szCs w:val="24"/>
              </w:rPr>
              <w:t>no piedāvātās nometnes darbinieku komand</w:t>
            </w:r>
            <w:r>
              <w:rPr>
                <w:rFonts w:ascii="Times New Roman" w:hAnsi="Times New Roman"/>
                <w:bCs/>
                <w:sz w:val="24"/>
                <w:szCs w:val="24"/>
              </w:rPr>
              <w:t>ā</w:t>
            </w:r>
            <w:r w:rsidRPr="00DF32F6">
              <w:rPr>
                <w:rFonts w:ascii="Times New Roman" w:hAnsi="Times New Roman"/>
                <w:sz w:val="24"/>
                <w:szCs w:val="24"/>
              </w:rPr>
              <w:t xml:space="preserve"> </w:t>
            </w:r>
            <w:r w:rsidRPr="0064245E">
              <w:rPr>
                <w:rFonts w:ascii="Times" w:hAnsi="Times"/>
                <w:sz w:val="22"/>
                <w:szCs w:val="22"/>
              </w:rPr>
              <w:t>i</w:t>
            </w:r>
            <w:r w:rsidRPr="0064245E">
              <w:rPr>
                <w:rFonts w:ascii="Times" w:hAnsi="Times"/>
                <w:sz w:val="24"/>
                <w:szCs w:val="24"/>
              </w:rPr>
              <w:t xml:space="preserve">esaistītajiem speciālistiem iepriekšējo </w:t>
            </w:r>
            <w:r>
              <w:rPr>
                <w:rFonts w:ascii="Times" w:hAnsi="Times"/>
                <w:sz w:val="24"/>
                <w:szCs w:val="24"/>
              </w:rPr>
              <w:t>trīs</w:t>
            </w:r>
            <w:r w:rsidRPr="0064245E">
              <w:rPr>
                <w:rFonts w:ascii="Times" w:hAnsi="Times"/>
                <w:sz w:val="24"/>
                <w:szCs w:val="24"/>
              </w:rPr>
              <w:t xml:space="preserve"> gadu laikā (2019., 2020., 2021. un 2022. gads līdz piedāvājumu iesniegšanas dienai) ir  vadījis vismaz </w:t>
            </w:r>
            <w:r>
              <w:rPr>
                <w:rFonts w:ascii="Times" w:hAnsi="Times"/>
                <w:sz w:val="24"/>
                <w:szCs w:val="24"/>
              </w:rPr>
              <w:t>trīs</w:t>
            </w:r>
            <w:r w:rsidRPr="0064245E">
              <w:rPr>
                <w:rFonts w:ascii="Times" w:hAnsi="Times"/>
                <w:sz w:val="24"/>
                <w:szCs w:val="24"/>
              </w:rPr>
              <w:t xml:space="preserve"> lekcijas vai </w:t>
            </w:r>
            <w:r>
              <w:rPr>
                <w:rFonts w:ascii="Times" w:hAnsi="Times"/>
                <w:sz w:val="24"/>
                <w:szCs w:val="24"/>
              </w:rPr>
              <w:t xml:space="preserve">trīs </w:t>
            </w:r>
            <w:r w:rsidRPr="0064245E">
              <w:rPr>
                <w:rFonts w:ascii="Times" w:hAnsi="Times"/>
                <w:sz w:val="24"/>
                <w:szCs w:val="24"/>
              </w:rPr>
              <w:t>apmācības</w:t>
            </w:r>
            <w:r>
              <w:rPr>
                <w:rFonts w:ascii="Times" w:hAnsi="Times"/>
                <w:sz w:val="24"/>
                <w:szCs w:val="24"/>
              </w:rPr>
              <w:t>,</w:t>
            </w:r>
            <w:r w:rsidRPr="0064245E">
              <w:rPr>
                <w:rFonts w:ascii="Times" w:hAnsi="Times"/>
                <w:sz w:val="24"/>
                <w:szCs w:val="24"/>
              </w:rPr>
              <w:t xml:space="preserve"> kurās dalībnieki veidojuši virtuālo uzņēmumu</w:t>
            </w:r>
            <w:r>
              <w:rPr>
                <w:rFonts w:ascii="Times" w:hAnsi="Times"/>
                <w:sz w:val="24"/>
                <w:szCs w:val="24"/>
              </w:rPr>
              <w:t xml:space="preserve"> un šī </w:t>
            </w:r>
            <w:r w:rsidRPr="0064245E">
              <w:rPr>
                <w:rFonts w:ascii="Times" w:hAnsi="Times"/>
                <w:sz w:val="24"/>
                <w:szCs w:val="24"/>
              </w:rPr>
              <w:t xml:space="preserve">katra pasākuma dalībnieku skaits ir </w:t>
            </w:r>
            <w:r>
              <w:rPr>
                <w:rFonts w:ascii="Times" w:hAnsi="Times"/>
                <w:sz w:val="24"/>
                <w:szCs w:val="24"/>
              </w:rPr>
              <w:t xml:space="preserve">ne mazāk kā </w:t>
            </w:r>
            <w:r w:rsidRPr="0064245E">
              <w:rPr>
                <w:rFonts w:ascii="Times" w:hAnsi="Times"/>
                <w:sz w:val="24"/>
                <w:szCs w:val="24"/>
              </w:rPr>
              <w:t xml:space="preserve">20 (divdesmit) </w:t>
            </w:r>
            <w:r>
              <w:rPr>
                <w:rFonts w:ascii="Times" w:hAnsi="Times"/>
                <w:sz w:val="24"/>
                <w:szCs w:val="24"/>
              </w:rPr>
              <w:t>bērni/</w:t>
            </w:r>
            <w:r w:rsidRPr="0064245E">
              <w:rPr>
                <w:rFonts w:ascii="Times" w:hAnsi="Times"/>
                <w:sz w:val="24"/>
                <w:szCs w:val="24"/>
              </w:rPr>
              <w:t>jaunieši</w:t>
            </w:r>
            <w:r>
              <w:rPr>
                <w:rFonts w:ascii="Times" w:hAnsi="Times"/>
                <w:sz w:val="24"/>
                <w:szCs w:val="24"/>
              </w:rPr>
              <w:t>.</w:t>
            </w:r>
          </w:p>
        </w:tc>
      </w:tr>
      <w:tr w:rsidR="00037552" w:rsidRPr="00162ED7" w14:paraId="0109C010" w14:textId="77777777" w:rsidTr="002D1010">
        <w:trPr>
          <w:trHeight w:val="885"/>
        </w:trPr>
        <w:tc>
          <w:tcPr>
            <w:tcW w:w="1456" w:type="dxa"/>
            <w:vMerge/>
            <w:tcBorders>
              <w:left w:val="single" w:sz="4" w:space="0" w:color="auto"/>
              <w:right w:val="single" w:sz="4" w:space="0" w:color="auto"/>
            </w:tcBorders>
            <w:shd w:val="clear" w:color="auto" w:fill="auto"/>
          </w:tcPr>
          <w:p w14:paraId="45E78F01" w14:textId="77777777" w:rsidR="00037552" w:rsidRPr="00C017E3" w:rsidRDefault="00037552" w:rsidP="002D1010">
            <w:pPr>
              <w:spacing w:after="120"/>
              <w:jc w:val="center"/>
              <w:rPr>
                <w:b/>
                <w:bCs/>
                <w:szCs w:val="24"/>
              </w:rPr>
            </w:pPr>
          </w:p>
        </w:tc>
        <w:tc>
          <w:tcPr>
            <w:tcW w:w="2109" w:type="dxa"/>
            <w:vMerge/>
            <w:tcBorders>
              <w:left w:val="single" w:sz="4" w:space="0" w:color="auto"/>
              <w:right w:val="single" w:sz="4" w:space="0" w:color="auto"/>
            </w:tcBorders>
            <w:shd w:val="clear" w:color="auto" w:fill="auto"/>
          </w:tcPr>
          <w:p w14:paraId="5F65EEEE" w14:textId="77777777" w:rsidR="00037552" w:rsidRPr="00162ED7" w:rsidRDefault="00037552" w:rsidP="002D1010">
            <w:pPr>
              <w:spacing w:after="120"/>
              <w:jc w:val="both"/>
              <w:rPr>
                <w:bCs/>
                <w:i/>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48C0AEF" w14:textId="77777777" w:rsidR="00037552" w:rsidRPr="00C017E3" w:rsidRDefault="00037552" w:rsidP="002D1010">
            <w:pPr>
              <w:spacing w:after="120"/>
              <w:jc w:val="center"/>
              <w:rPr>
                <w:b/>
                <w:bCs/>
                <w:szCs w:val="24"/>
              </w:rPr>
            </w:pPr>
            <w:r>
              <w:rPr>
                <w:b/>
                <w:bCs/>
                <w:szCs w:val="24"/>
              </w:rPr>
              <w:t>5</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6B8C50EF" w14:textId="77777777" w:rsidR="00037552" w:rsidRPr="00664422" w:rsidRDefault="00037552" w:rsidP="002D1010">
            <w:pPr>
              <w:pStyle w:val="Paraststmeklis"/>
              <w:jc w:val="both"/>
              <w:rPr>
                <w:rFonts w:ascii="Times" w:hAnsi="Times"/>
                <w:sz w:val="24"/>
                <w:szCs w:val="24"/>
              </w:rPr>
            </w:pPr>
            <w:r w:rsidRPr="0064245E">
              <w:rPr>
                <w:rFonts w:ascii="Times" w:hAnsi="Times"/>
                <w:sz w:val="24"/>
                <w:szCs w:val="24"/>
              </w:rPr>
              <w:t xml:space="preserve">Ja vismaz </w:t>
            </w:r>
            <w:r w:rsidRPr="00DF32F6">
              <w:rPr>
                <w:rFonts w:ascii="Times New Roman" w:hAnsi="Times New Roman"/>
                <w:sz w:val="24"/>
                <w:szCs w:val="24"/>
              </w:rPr>
              <w:t xml:space="preserve">viens </w:t>
            </w:r>
            <w:r w:rsidRPr="00DF32F6">
              <w:rPr>
                <w:rFonts w:ascii="Times New Roman" w:hAnsi="Times New Roman"/>
                <w:bCs/>
                <w:sz w:val="24"/>
                <w:szCs w:val="24"/>
              </w:rPr>
              <w:t>no piedāvātās nometnes darbinieku komand</w:t>
            </w:r>
            <w:r>
              <w:rPr>
                <w:rFonts w:ascii="Times New Roman" w:hAnsi="Times New Roman"/>
                <w:bCs/>
                <w:sz w:val="24"/>
                <w:szCs w:val="24"/>
              </w:rPr>
              <w:t>ā</w:t>
            </w:r>
            <w:r w:rsidRPr="00DF32F6">
              <w:rPr>
                <w:rFonts w:ascii="Times New Roman" w:hAnsi="Times New Roman"/>
                <w:sz w:val="24"/>
                <w:szCs w:val="24"/>
              </w:rPr>
              <w:t xml:space="preserve"> </w:t>
            </w:r>
            <w:r w:rsidRPr="0064245E">
              <w:rPr>
                <w:rFonts w:ascii="Times" w:hAnsi="Times"/>
                <w:sz w:val="22"/>
                <w:szCs w:val="22"/>
              </w:rPr>
              <w:t>i</w:t>
            </w:r>
            <w:r w:rsidRPr="0064245E">
              <w:rPr>
                <w:rFonts w:ascii="Times" w:hAnsi="Times"/>
                <w:sz w:val="24"/>
                <w:szCs w:val="24"/>
              </w:rPr>
              <w:t xml:space="preserve">esaistītajiem speciālistiem iepriekšējo </w:t>
            </w:r>
            <w:r>
              <w:rPr>
                <w:rFonts w:ascii="Times" w:hAnsi="Times"/>
                <w:sz w:val="24"/>
                <w:szCs w:val="24"/>
              </w:rPr>
              <w:t>trīs</w:t>
            </w:r>
            <w:r w:rsidRPr="0064245E">
              <w:rPr>
                <w:rFonts w:ascii="Times" w:hAnsi="Times"/>
                <w:sz w:val="24"/>
                <w:szCs w:val="24"/>
              </w:rPr>
              <w:t xml:space="preserve"> gadu laikā (2019., 2020., 2021. un 2022. gads līdz piedāvājumu iesniegšanas dienai) ir  vadījis </w:t>
            </w:r>
            <w:r>
              <w:rPr>
                <w:rFonts w:ascii="Times" w:hAnsi="Times"/>
                <w:sz w:val="24"/>
                <w:szCs w:val="24"/>
              </w:rPr>
              <w:t>vienu</w:t>
            </w:r>
            <w:r w:rsidRPr="0064245E">
              <w:rPr>
                <w:rFonts w:ascii="Times" w:hAnsi="Times"/>
                <w:sz w:val="24"/>
                <w:szCs w:val="24"/>
              </w:rPr>
              <w:t xml:space="preserve"> lekcij</w:t>
            </w:r>
            <w:r>
              <w:rPr>
                <w:rFonts w:ascii="Times" w:hAnsi="Times"/>
                <w:sz w:val="24"/>
                <w:szCs w:val="24"/>
              </w:rPr>
              <w:t>u</w:t>
            </w:r>
            <w:r w:rsidRPr="0064245E">
              <w:rPr>
                <w:rFonts w:ascii="Times" w:hAnsi="Times"/>
                <w:sz w:val="24"/>
                <w:szCs w:val="24"/>
              </w:rPr>
              <w:t xml:space="preserve"> vai </w:t>
            </w:r>
            <w:r>
              <w:rPr>
                <w:rFonts w:ascii="Times" w:hAnsi="Times"/>
                <w:sz w:val="24"/>
                <w:szCs w:val="24"/>
              </w:rPr>
              <w:t xml:space="preserve">vienu </w:t>
            </w:r>
            <w:r w:rsidRPr="0064245E">
              <w:rPr>
                <w:rFonts w:ascii="Times" w:hAnsi="Times"/>
                <w:sz w:val="24"/>
                <w:szCs w:val="24"/>
              </w:rPr>
              <w:t>apmācīb</w:t>
            </w:r>
            <w:r>
              <w:rPr>
                <w:rFonts w:ascii="Times" w:hAnsi="Times"/>
                <w:sz w:val="24"/>
                <w:szCs w:val="24"/>
              </w:rPr>
              <w:t>u,</w:t>
            </w:r>
            <w:r w:rsidRPr="0064245E">
              <w:rPr>
                <w:rFonts w:ascii="Times" w:hAnsi="Times"/>
                <w:sz w:val="24"/>
                <w:szCs w:val="24"/>
              </w:rPr>
              <w:t xml:space="preserve"> kurā dalībnieki veidojuši virtuālo uzņēmumu</w:t>
            </w:r>
            <w:r>
              <w:rPr>
                <w:rFonts w:ascii="Times" w:hAnsi="Times"/>
                <w:sz w:val="24"/>
                <w:szCs w:val="24"/>
              </w:rPr>
              <w:t xml:space="preserve"> un šī </w:t>
            </w:r>
            <w:r w:rsidRPr="0064245E">
              <w:rPr>
                <w:rFonts w:ascii="Times" w:hAnsi="Times"/>
                <w:sz w:val="24"/>
                <w:szCs w:val="24"/>
              </w:rPr>
              <w:t xml:space="preserve">pasākuma dalībnieku skaits ir </w:t>
            </w:r>
            <w:r>
              <w:rPr>
                <w:rFonts w:ascii="Times" w:hAnsi="Times"/>
                <w:sz w:val="24"/>
                <w:szCs w:val="24"/>
              </w:rPr>
              <w:t xml:space="preserve">ne mazāk kā </w:t>
            </w:r>
            <w:r w:rsidRPr="0064245E">
              <w:rPr>
                <w:rFonts w:ascii="Times" w:hAnsi="Times"/>
                <w:sz w:val="24"/>
                <w:szCs w:val="24"/>
              </w:rPr>
              <w:t xml:space="preserve">20 (divdesmit) </w:t>
            </w:r>
            <w:r>
              <w:rPr>
                <w:rFonts w:ascii="Times" w:hAnsi="Times"/>
                <w:sz w:val="24"/>
                <w:szCs w:val="24"/>
              </w:rPr>
              <w:t>bērni/</w:t>
            </w:r>
            <w:r w:rsidRPr="0064245E">
              <w:rPr>
                <w:rFonts w:ascii="Times" w:hAnsi="Times"/>
                <w:sz w:val="24"/>
                <w:szCs w:val="24"/>
              </w:rPr>
              <w:t>jaunieši</w:t>
            </w:r>
            <w:r>
              <w:rPr>
                <w:rFonts w:ascii="Times" w:hAnsi="Times"/>
                <w:sz w:val="24"/>
                <w:szCs w:val="24"/>
              </w:rPr>
              <w:t>.</w:t>
            </w:r>
          </w:p>
        </w:tc>
      </w:tr>
      <w:tr w:rsidR="00037552" w:rsidRPr="00162ED7" w14:paraId="3BC0D80E" w14:textId="77777777" w:rsidTr="002D1010">
        <w:trPr>
          <w:trHeight w:val="2666"/>
        </w:trPr>
        <w:tc>
          <w:tcPr>
            <w:tcW w:w="1456" w:type="dxa"/>
            <w:vMerge/>
            <w:tcBorders>
              <w:left w:val="single" w:sz="4" w:space="0" w:color="auto"/>
              <w:bottom w:val="single" w:sz="4" w:space="0" w:color="auto"/>
              <w:right w:val="single" w:sz="4" w:space="0" w:color="auto"/>
            </w:tcBorders>
            <w:shd w:val="clear" w:color="auto" w:fill="auto"/>
          </w:tcPr>
          <w:p w14:paraId="6E19D431" w14:textId="77777777" w:rsidR="00037552" w:rsidRPr="00C017E3" w:rsidRDefault="00037552" w:rsidP="002D1010">
            <w:pPr>
              <w:spacing w:after="120"/>
              <w:jc w:val="center"/>
              <w:rPr>
                <w:b/>
                <w:bCs/>
                <w:szCs w:val="24"/>
              </w:rPr>
            </w:pPr>
          </w:p>
        </w:tc>
        <w:tc>
          <w:tcPr>
            <w:tcW w:w="2109" w:type="dxa"/>
            <w:vMerge/>
            <w:tcBorders>
              <w:left w:val="single" w:sz="4" w:space="0" w:color="auto"/>
              <w:bottom w:val="single" w:sz="4" w:space="0" w:color="auto"/>
              <w:right w:val="single" w:sz="4" w:space="0" w:color="auto"/>
            </w:tcBorders>
            <w:shd w:val="clear" w:color="auto" w:fill="auto"/>
          </w:tcPr>
          <w:p w14:paraId="6FEE4659" w14:textId="77777777" w:rsidR="00037552" w:rsidRPr="00162ED7" w:rsidRDefault="00037552" w:rsidP="002D1010">
            <w:pPr>
              <w:spacing w:after="120"/>
              <w:jc w:val="both"/>
              <w:rPr>
                <w:bCs/>
                <w:i/>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30DB4F4" w14:textId="77777777" w:rsidR="00037552" w:rsidRPr="00C017E3" w:rsidRDefault="00037552" w:rsidP="002D1010">
            <w:pPr>
              <w:spacing w:after="120"/>
              <w:jc w:val="center"/>
              <w:rPr>
                <w:b/>
                <w:bCs/>
                <w:szCs w:val="24"/>
              </w:rPr>
            </w:pPr>
            <w:r>
              <w:rPr>
                <w:b/>
                <w:bCs/>
                <w:szCs w:val="24"/>
              </w:rPr>
              <w:t>0</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5FE3A86A" w14:textId="77777777" w:rsidR="00037552" w:rsidRPr="00162ED7" w:rsidRDefault="00037552" w:rsidP="002D1010">
            <w:pPr>
              <w:spacing w:after="120"/>
              <w:jc w:val="both"/>
              <w:rPr>
                <w:rFonts w:ascii="Times" w:hAnsi="Times"/>
                <w:bCs/>
                <w:szCs w:val="24"/>
              </w:rPr>
            </w:pPr>
            <w:r w:rsidRPr="0064245E">
              <w:rPr>
                <w:rFonts w:ascii="Times" w:hAnsi="Times"/>
                <w:szCs w:val="24"/>
              </w:rPr>
              <w:t xml:space="preserve">Ja </w:t>
            </w:r>
            <w:r>
              <w:rPr>
                <w:rFonts w:ascii="Times" w:hAnsi="Times"/>
                <w:szCs w:val="24"/>
              </w:rPr>
              <w:t xml:space="preserve">nevienam </w:t>
            </w:r>
            <w:r w:rsidRPr="00DF32F6">
              <w:rPr>
                <w:bCs/>
                <w:szCs w:val="24"/>
              </w:rPr>
              <w:t>no piedāvātās nometnes darbinieku komand</w:t>
            </w:r>
            <w:r>
              <w:rPr>
                <w:bCs/>
                <w:szCs w:val="24"/>
              </w:rPr>
              <w:t>ā</w:t>
            </w:r>
            <w:r w:rsidRPr="00DF32F6">
              <w:rPr>
                <w:szCs w:val="24"/>
              </w:rPr>
              <w:t xml:space="preserve"> </w:t>
            </w:r>
            <w:r w:rsidRPr="0064245E">
              <w:rPr>
                <w:rFonts w:ascii="Times" w:hAnsi="Times"/>
                <w:sz w:val="22"/>
                <w:szCs w:val="22"/>
              </w:rPr>
              <w:t>i</w:t>
            </w:r>
            <w:r w:rsidRPr="0064245E">
              <w:rPr>
                <w:rFonts w:ascii="Times" w:hAnsi="Times"/>
                <w:szCs w:val="24"/>
              </w:rPr>
              <w:t xml:space="preserve">esaistītajiem speciālistiem iepriekšējo </w:t>
            </w:r>
            <w:r>
              <w:rPr>
                <w:rFonts w:ascii="Times" w:hAnsi="Times"/>
                <w:szCs w:val="24"/>
              </w:rPr>
              <w:t>trīs</w:t>
            </w:r>
            <w:r w:rsidRPr="0064245E">
              <w:rPr>
                <w:rFonts w:ascii="Times" w:hAnsi="Times"/>
                <w:szCs w:val="24"/>
              </w:rPr>
              <w:t xml:space="preserve"> gadu laikā (2019., 2020., 2021. un 2022. gads līdz piedāvājumu iesniegšanas dienai) </w:t>
            </w:r>
            <w:r>
              <w:rPr>
                <w:rFonts w:ascii="Times" w:hAnsi="Times"/>
                <w:szCs w:val="24"/>
              </w:rPr>
              <w:t>nav iepriekšējas pieredzes</w:t>
            </w:r>
            <w:r w:rsidRPr="0064245E">
              <w:rPr>
                <w:rFonts w:ascii="Times" w:hAnsi="Times"/>
                <w:szCs w:val="24"/>
              </w:rPr>
              <w:t xml:space="preserve"> lekcij</w:t>
            </w:r>
            <w:r>
              <w:rPr>
                <w:rFonts w:ascii="Times" w:hAnsi="Times"/>
                <w:szCs w:val="24"/>
              </w:rPr>
              <w:t>u</w:t>
            </w:r>
            <w:r w:rsidRPr="0064245E">
              <w:rPr>
                <w:rFonts w:ascii="Times" w:hAnsi="Times"/>
                <w:szCs w:val="24"/>
              </w:rPr>
              <w:t xml:space="preserve"> vai apmācīb</w:t>
            </w:r>
            <w:r>
              <w:rPr>
                <w:rFonts w:ascii="Times" w:hAnsi="Times"/>
                <w:szCs w:val="24"/>
              </w:rPr>
              <w:t>u,</w:t>
            </w:r>
            <w:r w:rsidRPr="0064245E">
              <w:rPr>
                <w:rFonts w:ascii="Times" w:hAnsi="Times"/>
                <w:szCs w:val="24"/>
              </w:rPr>
              <w:t xml:space="preserve"> kurā dalībnieki veidojuši virtuālo uzņēmumu</w:t>
            </w:r>
            <w:r>
              <w:rPr>
                <w:rFonts w:ascii="Times" w:hAnsi="Times"/>
                <w:szCs w:val="24"/>
              </w:rPr>
              <w:t xml:space="preserve"> un šī </w:t>
            </w:r>
            <w:r w:rsidRPr="0064245E">
              <w:rPr>
                <w:rFonts w:ascii="Times" w:hAnsi="Times"/>
                <w:szCs w:val="24"/>
              </w:rPr>
              <w:t xml:space="preserve">pasākuma dalībnieku skaits ir </w:t>
            </w:r>
            <w:r>
              <w:rPr>
                <w:rFonts w:ascii="Times" w:hAnsi="Times"/>
                <w:szCs w:val="24"/>
              </w:rPr>
              <w:t xml:space="preserve">ne mazāk kā </w:t>
            </w:r>
            <w:r w:rsidRPr="0064245E">
              <w:rPr>
                <w:rFonts w:ascii="Times" w:hAnsi="Times"/>
                <w:szCs w:val="24"/>
              </w:rPr>
              <w:t xml:space="preserve">20 (divdesmit) </w:t>
            </w:r>
            <w:r>
              <w:rPr>
                <w:rFonts w:ascii="Times" w:hAnsi="Times"/>
                <w:szCs w:val="24"/>
              </w:rPr>
              <w:t>bērni/</w:t>
            </w:r>
            <w:r w:rsidRPr="0064245E">
              <w:rPr>
                <w:rFonts w:ascii="Times" w:hAnsi="Times"/>
                <w:szCs w:val="24"/>
              </w:rPr>
              <w:t>jaunieši</w:t>
            </w:r>
            <w:r>
              <w:rPr>
                <w:rFonts w:ascii="Times" w:hAnsi="Times"/>
                <w:szCs w:val="24"/>
              </w:rPr>
              <w:t>.</w:t>
            </w:r>
          </w:p>
        </w:tc>
      </w:tr>
      <w:tr w:rsidR="00037552" w:rsidRPr="00162ED7" w14:paraId="2D8FD3F2" w14:textId="77777777" w:rsidTr="002D1010">
        <w:trPr>
          <w:trHeight w:val="1692"/>
        </w:trPr>
        <w:tc>
          <w:tcPr>
            <w:tcW w:w="1456" w:type="dxa"/>
            <w:vMerge w:val="restart"/>
            <w:tcBorders>
              <w:top w:val="single" w:sz="4" w:space="0" w:color="auto"/>
              <w:left w:val="single" w:sz="4" w:space="0" w:color="auto"/>
              <w:right w:val="single" w:sz="4" w:space="0" w:color="auto"/>
            </w:tcBorders>
            <w:shd w:val="clear" w:color="auto" w:fill="auto"/>
          </w:tcPr>
          <w:p w14:paraId="702D59FD" w14:textId="77777777" w:rsidR="00037552" w:rsidRPr="00C017E3" w:rsidRDefault="00037552" w:rsidP="002D1010">
            <w:pPr>
              <w:spacing w:after="120"/>
              <w:jc w:val="center"/>
              <w:rPr>
                <w:b/>
                <w:bCs/>
                <w:szCs w:val="24"/>
              </w:rPr>
            </w:pPr>
            <w:r w:rsidRPr="00C017E3">
              <w:rPr>
                <w:b/>
                <w:bCs/>
                <w:szCs w:val="24"/>
              </w:rPr>
              <w:t>K</w:t>
            </w:r>
            <w:r>
              <w:rPr>
                <w:b/>
                <w:bCs/>
                <w:szCs w:val="24"/>
              </w:rPr>
              <w:t>3</w:t>
            </w:r>
            <w:r w:rsidRPr="00C017E3">
              <w:rPr>
                <w:b/>
                <w:bCs/>
                <w:szCs w:val="24"/>
              </w:rPr>
              <w:t>.</w:t>
            </w:r>
            <w:r>
              <w:rPr>
                <w:b/>
                <w:bCs/>
                <w:szCs w:val="24"/>
              </w:rPr>
              <w:t>4</w:t>
            </w:r>
            <w:r w:rsidRPr="00C017E3">
              <w:rPr>
                <w:b/>
                <w:bCs/>
                <w:szCs w:val="24"/>
              </w:rPr>
              <w:t>.</w:t>
            </w:r>
          </w:p>
        </w:tc>
        <w:tc>
          <w:tcPr>
            <w:tcW w:w="2109" w:type="dxa"/>
            <w:vMerge w:val="restart"/>
            <w:tcBorders>
              <w:top w:val="single" w:sz="4" w:space="0" w:color="auto"/>
              <w:left w:val="single" w:sz="4" w:space="0" w:color="auto"/>
              <w:right w:val="single" w:sz="4" w:space="0" w:color="auto"/>
            </w:tcBorders>
            <w:shd w:val="clear" w:color="auto" w:fill="auto"/>
          </w:tcPr>
          <w:p w14:paraId="16E23500" w14:textId="77777777" w:rsidR="00037552" w:rsidRPr="00C017E3" w:rsidRDefault="00037552" w:rsidP="002D1010">
            <w:pPr>
              <w:spacing w:after="120"/>
              <w:jc w:val="both"/>
              <w:rPr>
                <w:bCs/>
                <w:i/>
                <w:szCs w:val="24"/>
              </w:rPr>
            </w:pPr>
            <w:r w:rsidRPr="0064245E">
              <w:rPr>
                <w:i/>
                <w:szCs w:val="24"/>
              </w:rPr>
              <w:t>Speciālistu pieredze finanšu pratības vadīšanas jomā jauniešiem</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F17FEAA" w14:textId="77777777" w:rsidR="00037552" w:rsidRPr="00C017E3" w:rsidRDefault="00037552" w:rsidP="002D1010">
            <w:pPr>
              <w:spacing w:after="120"/>
              <w:jc w:val="center"/>
              <w:rPr>
                <w:b/>
                <w:bCs/>
                <w:szCs w:val="24"/>
              </w:rPr>
            </w:pPr>
            <w:r w:rsidRPr="0064245E">
              <w:rPr>
                <w:b/>
                <w:bCs/>
                <w:szCs w:val="24"/>
              </w:rPr>
              <w:t>10</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5691AC67" w14:textId="77777777" w:rsidR="00037552" w:rsidRPr="00FD19C8" w:rsidRDefault="00037552" w:rsidP="002D1010">
            <w:pPr>
              <w:pStyle w:val="Paraststmeklis"/>
              <w:jc w:val="both"/>
              <w:rPr>
                <w:rFonts w:ascii="Times" w:hAnsi="Times"/>
                <w:sz w:val="24"/>
                <w:szCs w:val="24"/>
              </w:rPr>
            </w:pPr>
            <w:r w:rsidRPr="0064245E">
              <w:rPr>
                <w:rFonts w:ascii="Times" w:hAnsi="Times"/>
                <w:sz w:val="24"/>
                <w:szCs w:val="24"/>
              </w:rPr>
              <w:t xml:space="preserve">Ja vismaz </w:t>
            </w:r>
            <w:r w:rsidRPr="00DF32F6">
              <w:rPr>
                <w:rFonts w:ascii="Times New Roman" w:hAnsi="Times New Roman"/>
                <w:sz w:val="24"/>
                <w:szCs w:val="24"/>
              </w:rPr>
              <w:t xml:space="preserve">viens </w:t>
            </w:r>
            <w:r w:rsidRPr="00DF32F6">
              <w:rPr>
                <w:rFonts w:ascii="Times New Roman" w:hAnsi="Times New Roman"/>
                <w:bCs/>
                <w:sz w:val="24"/>
                <w:szCs w:val="24"/>
              </w:rPr>
              <w:t>no piedāvātās nometnes darbinieku komand</w:t>
            </w:r>
            <w:r>
              <w:rPr>
                <w:rFonts w:ascii="Times New Roman" w:hAnsi="Times New Roman"/>
                <w:bCs/>
                <w:sz w:val="24"/>
                <w:szCs w:val="24"/>
              </w:rPr>
              <w:t>ā</w:t>
            </w:r>
            <w:r w:rsidRPr="00DF32F6">
              <w:rPr>
                <w:rFonts w:ascii="Times New Roman" w:hAnsi="Times New Roman"/>
                <w:sz w:val="24"/>
                <w:szCs w:val="24"/>
              </w:rPr>
              <w:t xml:space="preserve"> </w:t>
            </w:r>
            <w:r w:rsidRPr="0064245E">
              <w:rPr>
                <w:rFonts w:ascii="Times" w:hAnsi="Times"/>
                <w:sz w:val="22"/>
                <w:szCs w:val="22"/>
              </w:rPr>
              <w:t>i</w:t>
            </w:r>
            <w:r w:rsidRPr="0064245E">
              <w:rPr>
                <w:rFonts w:ascii="Times" w:hAnsi="Times"/>
                <w:sz w:val="24"/>
                <w:szCs w:val="24"/>
              </w:rPr>
              <w:t xml:space="preserve">esaistītajiem speciālistiem iepriekšējo </w:t>
            </w:r>
            <w:r>
              <w:rPr>
                <w:rFonts w:ascii="Times" w:hAnsi="Times"/>
                <w:sz w:val="24"/>
                <w:szCs w:val="24"/>
              </w:rPr>
              <w:t>trīs</w:t>
            </w:r>
            <w:r w:rsidRPr="0064245E">
              <w:rPr>
                <w:rFonts w:ascii="Times" w:hAnsi="Times"/>
                <w:sz w:val="24"/>
                <w:szCs w:val="24"/>
              </w:rPr>
              <w:t xml:space="preserve"> gadu laikā (2019., 2020., 2021. un 2022. gads līdz piedāvājumu iesniegšanas dienai) ir  vadījis vismaz </w:t>
            </w:r>
            <w:r>
              <w:rPr>
                <w:rFonts w:ascii="Times" w:hAnsi="Times"/>
                <w:sz w:val="24"/>
                <w:szCs w:val="24"/>
              </w:rPr>
              <w:t>trīs</w:t>
            </w:r>
            <w:r w:rsidRPr="0064245E">
              <w:rPr>
                <w:rFonts w:ascii="Times" w:hAnsi="Times"/>
                <w:sz w:val="24"/>
                <w:szCs w:val="24"/>
              </w:rPr>
              <w:t xml:space="preserve"> lekcijas vai </w:t>
            </w:r>
            <w:r>
              <w:rPr>
                <w:rFonts w:ascii="Times" w:hAnsi="Times"/>
                <w:sz w:val="24"/>
                <w:szCs w:val="24"/>
              </w:rPr>
              <w:t xml:space="preserve">trīs </w:t>
            </w:r>
            <w:r w:rsidRPr="0064245E">
              <w:rPr>
                <w:rFonts w:ascii="Times" w:hAnsi="Times"/>
                <w:sz w:val="24"/>
                <w:szCs w:val="24"/>
              </w:rPr>
              <w:t>apmācības</w:t>
            </w:r>
            <w:r>
              <w:rPr>
                <w:rFonts w:ascii="Times" w:hAnsi="Times"/>
                <w:sz w:val="24"/>
                <w:szCs w:val="24"/>
              </w:rPr>
              <w:t xml:space="preserve"> par finanšu pratību un šī </w:t>
            </w:r>
            <w:r w:rsidRPr="0064245E">
              <w:rPr>
                <w:rFonts w:ascii="Times" w:hAnsi="Times"/>
                <w:sz w:val="24"/>
                <w:szCs w:val="24"/>
              </w:rPr>
              <w:t xml:space="preserve">katra pasākuma dalībnieku skaits ir </w:t>
            </w:r>
            <w:r>
              <w:rPr>
                <w:rFonts w:ascii="Times" w:hAnsi="Times"/>
                <w:sz w:val="24"/>
                <w:szCs w:val="24"/>
              </w:rPr>
              <w:t xml:space="preserve">ne mazāk kā </w:t>
            </w:r>
            <w:r w:rsidRPr="0064245E">
              <w:rPr>
                <w:rFonts w:ascii="Times" w:hAnsi="Times"/>
                <w:sz w:val="24"/>
                <w:szCs w:val="24"/>
              </w:rPr>
              <w:t xml:space="preserve">20 (divdesmit) </w:t>
            </w:r>
            <w:r>
              <w:rPr>
                <w:rFonts w:ascii="Times" w:hAnsi="Times"/>
                <w:sz w:val="24"/>
                <w:szCs w:val="24"/>
              </w:rPr>
              <w:t>bērni/</w:t>
            </w:r>
            <w:r w:rsidRPr="0064245E">
              <w:rPr>
                <w:rFonts w:ascii="Times" w:hAnsi="Times"/>
                <w:sz w:val="24"/>
                <w:szCs w:val="24"/>
              </w:rPr>
              <w:t>jaunieši</w:t>
            </w:r>
            <w:r>
              <w:rPr>
                <w:rFonts w:ascii="Times" w:hAnsi="Times"/>
                <w:sz w:val="24"/>
                <w:szCs w:val="24"/>
              </w:rPr>
              <w:t>.</w:t>
            </w:r>
          </w:p>
        </w:tc>
      </w:tr>
      <w:tr w:rsidR="00037552" w:rsidRPr="00162ED7" w14:paraId="66EBBD10" w14:textId="77777777" w:rsidTr="002D1010">
        <w:trPr>
          <w:trHeight w:val="885"/>
        </w:trPr>
        <w:tc>
          <w:tcPr>
            <w:tcW w:w="1456" w:type="dxa"/>
            <w:vMerge/>
            <w:tcBorders>
              <w:left w:val="single" w:sz="4" w:space="0" w:color="auto"/>
              <w:right w:val="single" w:sz="4" w:space="0" w:color="auto"/>
            </w:tcBorders>
            <w:shd w:val="clear" w:color="auto" w:fill="auto"/>
          </w:tcPr>
          <w:p w14:paraId="01C2AD4E" w14:textId="77777777" w:rsidR="00037552" w:rsidRPr="00C017E3" w:rsidRDefault="00037552" w:rsidP="002D1010">
            <w:pPr>
              <w:spacing w:after="120"/>
              <w:jc w:val="center"/>
              <w:rPr>
                <w:b/>
                <w:bCs/>
                <w:szCs w:val="24"/>
              </w:rPr>
            </w:pPr>
          </w:p>
        </w:tc>
        <w:tc>
          <w:tcPr>
            <w:tcW w:w="2109" w:type="dxa"/>
            <w:vMerge/>
            <w:tcBorders>
              <w:left w:val="single" w:sz="4" w:space="0" w:color="auto"/>
              <w:right w:val="single" w:sz="4" w:space="0" w:color="auto"/>
            </w:tcBorders>
            <w:shd w:val="clear" w:color="auto" w:fill="auto"/>
          </w:tcPr>
          <w:p w14:paraId="247F3A44" w14:textId="77777777" w:rsidR="00037552" w:rsidRPr="00162ED7" w:rsidRDefault="00037552" w:rsidP="002D1010">
            <w:pPr>
              <w:spacing w:after="120"/>
              <w:jc w:val="both"/>
              <w:rPr>
                <w:bCs/>
                <w:i/>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FEB0DA2" w14:textId="77777777" w:rsidR="00037552" w:rsidRDefault="00037552" w:rsidP="002D1010">
            <w:pPr>
              <w:spacing w:after="120"/>
              <w:jc w:val="center"/>
              <w:rPr>
                <w:b/>
                <w:bCs/>
                <w:szCs w:val="24"/>
              </w:rPr>
            </w:pPr>
            <w:r w:rsidRPr="0064245E">
              <w:rPr>
                <w:b/>
                <w:bCs/>
                <w:szCs w:val="24"/>
              </w:rPr>
              <w:t>5</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3776E2E8" w14:textId="77777777" w:rsidR="00037552" w:rsidRPr="000B7F74" w:rsidRDefault="00037552" w:rsidP="002D1010">
            <w:pPr>
              <w:spacing w:after="120"/>
              <w:jc w:val="both"/>
              <w:rPr>
                <w:rFonts w:ascii="Times" w:hAnsi="Times"/>
                <w:bCs/>
                <w:szCs w:val="24"/>
              </w:rPr>
            </w:pPr>
            <w:r w:rsidRPr="0064245E">
              <w:rPr>
                <w:rFonts w:ascii="Times" w:hAnsi="Times"/>
                <w:szCs w:val="24"/>
              </w:rPr>
              <w:t xml:space="preserve">Ja vismaz </w:t>
            </w:r>
            <w:r w:rsidRPr="00DF32F6">
              <w:rPr>
                <w:szCs w:val="24"/>
              </w:rPr>
              <w:t xml:space="preserve">viens </w:t>
            </w:r>
            <w:r w:rsidRPr="00DF32F6">
              <w:rPr>
                <w:bCs/>
                <w:szCs w:val="24"/>
              </w:rPr>
              <w:t>no piedāvātās nometnes darbinieku komand</w:t>
            </w:r>
            <w:r>
              <w:rPr>
                <w:bCs/>
                <w:szCs w:val="24"/>
              </w:rPr>
              <w:t>ā</w:t>
            </w:r>
            <w:r w:rsidRPr="00DF32F6">
              <w:rPr>
                <w:szCs w:val="24"/>
              </w:rPr>
              <w:t xml:space="preserve"> </w:t>
            </w:r>
            <w:r w:rsidRPr="0064245E">
              <w:rPr>
                <w:rFonts w:ascii="Times" w:hAnsi="Times"/>
                <w:sz w:val="22"/>
                <w:szCs w:val="22"/>
              </w:rPr>
              <w:t>i</w:t>
            </w:r>
            <w:r w:rsidRPr="0064245E">
              <w:rPr>
                <w:rFonts w:ascii="Times" w:hAnsi="Times"/>
                <w:szCs w:val="24"/>
              </w:rPr>
              <w:t xml:space="preserve">esaistītajiem speciālistiem iepriekšējo </w:t>
            </w:r>
            <w:r>
              <w:rPr>
                <w:rFonts w:ascii="Times" w:hAnsi="Times"/>
                <w:szCs w:val="24"/>
              </w:rPr>
              <w:t>trīs</w:t>
            </w:r>
            <w:r w:rsidRPr="0064245E">
              <w:rPr>
                <w:rFonts w:ascii="Times" w:hAnsi="Times"/>
                <w:szCs w:val="24"/>
              </w:rPr>
              <w:t xml:space="preserve"> gadu laikā (2019., 2020., 2021. un 2022. gads līdz piedāvājumu iesniegšanas dienai) ir  vadījis </w:t>
            </w:r>
            <w:r>
              <w:rPr>
                <w:rFonts w:ascii="Times" w:hAnsi="Times"/>
                <w:szCs w:val="24"/>
              </w:rPr>
              <w:t>vienu</w:t>
            </w:r>
            <w:r w:rsidRPr="0064245E">
              <w:rPr>
                <w:rFonts w:ascii="Times" w:hAnsi="Times"/>
                <w:szCs w:val="24"/>
              </w:rPr>
              <w:t xml:space="preserve"> lekcij</w:t>
            </w:r>
            <w:r>
              <w:rPr>
                <w:rFonts w:ascii="Times" w:hAnsi="Times"/>
                <w:szCs w:val="24"/>
              </w:rPr>
              <w:t>u</w:t>
            </w:r>
            <w:r w:rsidRPr="0064245E">
              <w:rPr>
                <w:rFonts w:ascii="Times" w:hAnsi="Times"/>
                <w:szCs w:val="24"/>
              </w:rPr>
              <w:t xml:space="preserve"> vai </w:t>
            </w:r>
            <w:r>
              <w:rPr>
                <w:rFonts w:ascii="Times" w:hAnsi="Times"/>
                <w:szCs w:val="24"/>
              </w:rPr>
              <w:t xml:space="preserve">vienu </w:t>
            </w:r>
            <w:r w:rsidRPr="0064245E">
              <w:rPr>
                <w:rFonts w:ascii="Times" w:hAnsi="Times"/>
                <w:szCs w:val="24"/>
              </w:rPr>
              <w:t>apmācīb</w:t>
            </w:r>
            <w:r>
              <w:rPr>
                <w:rFonts w:ascii="Times" w:hAnsi="Times"/>
                <w:szCs w:val="24"/>
              </w:rPr>
              <w:t xml:space="preserve">u par finanšu pratību un šī </w:t>
            </w:r>
            <w:r w:rsidRPr="0064245E">
              <w:rPr>
                <w:rFonts w:ascii="Times" w:hAnsi="Times"/>
                <w:szCs w:val="24"/>
              </w:rPr>
              <w:t xml:space="preserve">pasākuma dalībnieku skaits ir </w:t>
            </w:r>
            <w:r>
              <w:rPr>
                <w:rFonts w:ascii="Times" w:hAnsi="Times"/>
                <w:szCs w:val="24"/>
              </w:rPr>
              <w:t xml:space="preserve">ne mazāk kā </w:t>
            </w:r>
            <w:r w:rsidRPr="0064245E">
              <w:rPr>
                <w:rFonts w:ascii="Times" w:hAnsi="Times"/>
                <w:szCs w:val="24"/>
              </w:rPr>
              <w:t xml:space="preserve">20 (divdesmit) </w:t>
            </w:r>
            <w:r>
              <w:rPr>
                <w:rFonts w:ascii="Times" w:hAnsi="Times"/>
                <w:szCs w:val="24"/>
              </w:rPr>
              <w:t>bērni/</w:t>
            </w:r>
            <w:r w:rsidRPr="0064245E">
              <w:rPr>
                <w:rFonts w:ascii="Times" w:hAnsi="Times"/>
                <w:szCs w:val="24"/>
              </w:rPr>
              <w:t>jaunieši</w:t>
            </w:r>
            <w:r>
              <w:rPr>
                <w:rFonts w:ascii="Times" w:hAnsi="Times"/>
                <w:szCs w:val="24"/>
              </w:rPr>
              <w:t>.</w:t>
            </w:r>
          </w:p>
        </w:tc>
      </w:tr>
      <w:tr w:rsidR="00037552" w:rsidRPr="00162ED7" w14:paraId="5D81D76B" w14:textId="77777777" w:rsidTr="002D1010">
        <w:trPr>
          <w:trHeight w:val="885"/>
        </w:trPr>
        <w:tc>
          <w:tcPr>
            <w:tcW w:w="1456" w:type="dxa"/>
            <w:vMerge/>
            <w:tcBorders>
              <w:left w:val="single" w:sz="4" w:space="0" w:color="auto"/>
              <w:bottom w:val="single" w:sz="4" w:space="0" w:color="auto"/>
              <w:right w:val="single" w:sz="4" w:space="0" w:color="auto"/>
            </w:tcBorders>
            <w:shd w:val="clear" w:color="auto" w:fill="auto"/>
          </w:tcPr>
          <w:p w14:paraId="7CC10665" w14:textId="77777777" w:rsidR="00037552" w:rsidRPr="00C017E3" w:rsidRDefault="00037552" w:rsidP="002D1010">
            <w:pPr>
              <w:spacing w:after="120"/>
              <w:jc w:val="center"/>
              <w:rPr>
                <w:b/>
                <w:bCs/>
                <w:szCs w:val="24"/>
              </w:rPr>
            </w:pPr>
          </w:p>
        </w:tc>
        <w:tc>
          <w:tcPr>
            <w:tcW w:w="2109" w:type="dxa"/>
            <w:vMerge/>
            <w:tcBorders>
              <w:left w:val="single" w:sz="4" w:space="0" w:color="auto"/>
              <w:bottom w:val="single" w:sz="4" w:space="0" w:color="auto"/>
              <w:right w:val="single" w:sz="4" w:space="0" w:color="auto"/>
            </w:tcBorders>
            <w:shd w:val="clear" w:color="auto" w:fill="auto"/>
          </w:tcPr>
          <w:p w14:paraId="141F4D00" w14:textId="77777777" w:rsidR="00037552" w:rsidRPr="00C017E3" w:rsidRDefault="00037552" w:rsidP="002D1010">
            <w:pPr>
              <w:spacing w:after="120"/>
              <w:jc w:val="both"/>
              <w:rPr>
                <w:bCs/>
                <w:i/>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FD9B9AB" w14:textId="77777777" w:rsidR="00037552" w:rsidRPr="00C017E3" w:rsidRDefault="00037552" w:rsidP="002D1010">
            <w:pPr>
              <w:spacing w:after="120"/>
              <w:jc w:val="center"/>
              <w:rPr>
                <w:b/>
                <w:bCs/>
                <w:szCs w:val="24"/>
              </w:rPr>
            </w:pPr>
            <w:r>
              <w:rPr>
                <w:b/>
                <w:bCs/>
                <w:szCs w:val="24"/>
              </w:rPr>
              <w:t>0</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2EB47F3B" w14:textId="77777777" w:rsidR="00037552" w:rsidRPr="00162ED7" w:rsidRDefault="00037552" w:rsidP="002D1010">
            <w:pPr>
              <w:spacing w:after="120"/>
              <w:jc w:val="both"/>
              <w:rPr>
                <w:rFonts w:ascii="Times" w:hAnsi="Times"/>
                <w:bCs/>
                <w:szCs w:val="24"/>
              </w:rPr>
            </w:pPr>
            <w:r w:rsidRPr="0064245E">
              <w:rPr>
                <w:rFonts w:ascii="Times" w:hAnsi="Times"/>
                <w:szCs w:val="24"/>
              </w:rPr>
              <w:t xml:space="preserve">Ja </w:t>
            </w:r>
            <w:r>
              <w:rPr>
                <w:rFonts w:ascii="Times" w:hAnsi="Times"/>
                <w:szCs w:val="24"/>
              </w:rPr>
              <w:t xml:space="preserve">nevienam </w:t>
            </w:r>
            <w:r w:rsidRPr="00DF32F6">
              <w:rPr>
                <w:bCs/>
                <w:szCs w:val="24"/>
              </w:rPr>
              <w:t>no piedāvātās nometnes darbinieku komand</w:t>
            </w:r>
            <w:r>
              <w:rPr>
                <w:bCs/>
                <w:szCs w:val="24"/>
              </w:rPr>
              <w:t>ā</w:t>
            </w:r>
            <w:r w:rsidRPr="00DF32F6">
              <w:rPr>
                <w:szCs w:val="24"/>
              </w:rPr>
              <w:t xml:space="preserve"> </w:t>
            </w:r>
            <w:r w:rsidRPr="0064245E">
              <w:rPr>
                <w:rFonts w:ascii="Times" w:hAnsi="Times"/>
                <w:sz w:val="22"/>
                <w:szCs w:val="22"/>
              </w:rPr>
              <w:t>i</w:t>
            </w:r>
            <w:r w:rsidRPr="0064245E">
              <w:rPr>
                <w:rFonts w:ascii="Times" w:hAnsi="Times"/>
                <w:szCs w:val="24"/>
              </w:rPr>
              <w:t xml:space="preserve">esaistītajiem speciālistiem iepriekšējo </w:t>
            </w:r>
            <w:r>
              <w:rPr>
                <w:rFonts w:ascii="Times" w:hAnsi="Times"/>
                <w:szCs w:val="24"/>
              </w:rPr>
              <w:t>trīs</w:t>
            </w:r>
            <w:r w:rsidRPr="0064245E">
              <w:rPr>
                <w:rFonts w:ascii="Times" w:hAnsi="Times"/>
                <w:szCs w:val="24"/>
              </w:rPr>
              <w:t xml:space="preserve"> gadu laikā (2019., 2020., 2021. un 2022. gads līdz piedāvājumu iesniegšanas dienai) </w:t>
            </w:r>
            <w:r>
              <w:rPr>
                <w:rFonts w:ascii="Times" w:hAnsi="Times"/>
                <w:szCs w:val="24"/>
              </w:rPr>
              <w:t>nav iepriekšējas pieredzes</w:t>
            </w:r>
            <w:r w:rsidRPr="0064245E">
              <w:rPr>
                <w:rFonts w:ascii="Times" w:hAnsi="Times"/>
                <w:szCs w:val="24"/>
              </w:rPr>
              <w:t xml:space="preserve"> </w:t>
            </w:r>
            <w:r w:rsidRPr="0064245E">
              <w:rPr>
                <w:rFonts w:ascii="Times" w:hAnsi="Times"/>
                <w:szCs w:val="24"/>
              </w:rPr>
              <w:lastRenderedPageBreak/>
              <w:t>lekcij</w:t>
            </w:r>
            <w:r>
              <w:rPr>
                <w:rFonts w:ascii="Times" w:hAnsi="Times"/>
                <w:szCs w:val="24"/>
              </w:rPr>
              <w:t>u</w:t>
            </w:r>
            <w:r w:rsidRPr="0064245E">
              <w:rPr>
                <w:rFonts w:ascii="Times" w:hAnsi="Times"/>
                <w:szCs w:val="24"/>
              </w:rPr>
              <w:t xml:space="preserve"> vai apmācīb</w:t>
            </w:r>
            <w:r>
              <w:rPr>
                <w:rFonts w:ascii="Times" w:hAnsi="Times"/>
                <w:szCs w:val="24"/>
              </w:rPr>
              <w:t xml:space="preserve">u par finanšu pratību un šī </w:t>
            </w:r>
            <w:r w:rsidRPr="0064245E">
              <w:rPr>
                <w:rFonts w:ascii="Times" w:hAnsi="Times"/>
                <w:szCs w:val="24"/>
              </w:rPr>
              <w:t xml:space="preserve">pasākuma dalībnieku skaits ir </w:t>
            </w:r>
            <w:r>
              <w:rPr>
                <w:rFonts w:ascii="Times" w:hAnsi="Times"/>
                <w:szCs w:val="24"/>
              </w:rPr>
              <w:t xml:space="preserve">ne mazāk kā </w:t>
            </w:r>
            <w:r w:rsidRPr="0064245E">
              <w:rPr>
                <w:rFonts w:ascii="Times" w:hAnsi="Times"/>
                <w:szCs w:val="24"/>
              </w:rPr>
              <w:t xml:space="preserve">20 (divdesmit) </w:t>
            </w:r>
            <w:r>
              <w:rPr>
                <w:rFonts w:ascii="Times" w:hAnsi="Times"/>
                <w:szCs w:val="24"/>
              </w:rPr>
              <w:t>bērni/</w:t>
            </w:r>
            <w:r w:rsidRPr="0064245E">
              <w:rPr>
                <w:rFonts w:ascii="Times" w:hAnsi="Times"/>
                <w:szCs w:val="24"/>
              </w:rPr>
              <w:t>jaunieši</w:t>
            </w:r>
            <w:r>
              <w:rPr>
                <w:rFonts w:ascii="Times" w:hAnsi="Times"/>
                <w:szCs w:val="24"/>
              </w:rPr>
              <w:t>.</w:t>
            </w:r>
          </w:p>
        </w:tc>
      </w:tr>
    </w:tbl>
    <w:p w14:paraId="654EA998" w14:textId="15CD1DD0" w:rsidR="00037552" w:rsidRDefault="00037552" w:rsidP="00037552">
      <w:pPr>
        <w:pStyle w:val="Sarakstarindkopa"/>
        <w:ind w:left="567"/>
        <w:jc w:val="both"/>
        <w:rPr>
          <w:szCs w:val="24"/>
        </w:rPr>
      </w:pPr>
    </w:p>
    <w:p w14:paraId="78FD761F" w14:textId="2EA980FE" w:rsidR="00037552" w:rsidRDefault="00037552" w:rsidP="00037552">
      <w:pPr>
        <w:pStyle w:val="Sarakstarindkopa"/>
        <w:ind w:left="567"/>
        <w:jc w:val="both"/>
        <w:rPr>
          <w:szCs w:val="24"/>
        </w:rPr>
      </w:pPr>
    </w:p>
    <w:p w14:paraId="6FC5B4C2" w14:textId="1AA1B6B2" w:rsidR="0027363D" w:rsidRPr="00037552" w:rsidRDefault="0027363D" w:rsidP="00037552">
      <w:pPr>
        <w:pStyle w:val="Sarakstarindkopa"/>
        <w:numPr>
          <w:ilvl w:val="1"/>
          <w:numId w:val="16"/>
        </w:numPr>
        <w:ind w:left="567" w:hanging="567"/>
        <w:jc w:val="both"/>
        <w:rPr>
          <w:szCs w:val="24"/>
        </w:rPr>
      </w:pPr>
      <w:r w:rsidRPr="00037552">
        <w:rPr>
          <w:b/>
          <w:szCs w:val="24"/>
        </w:rPr>
        <w:t xml:space="preserve">Par saimnieciski visizdevīgāko piedāvājumu </w:t>
      </w:r>
      <w:r w:rsidR="00251F18" w:rsidRPr="00037552">
        <w:rPr>
          <w:b/>
          <w:szCs w:val="24"/>
        </w:rPr>
        <w:t>tiks</w:t>
      </w:r>
      <w:r w:rsidRPr="00037552">
        <w:rPr>
          <w:b/>
          <w:szCs w:val="24"/>
        </w:rPr>
        <w:t xml:space="preserve"> atzī</w:t>
      </w:r>
      <w:r w:rsidR="00251F18" w:rsidRPr="00037552">
        <w:rPr>
          <w:b/>
          <w:szCs w:val="24"/>
        </w:rPr>
        <w:t>ts</w:t>
      </w:r>
      <w:r w:rsidRPr="00037552">
        <w:rPr>
          <w:b/>
          <w:szCs w:val="24"/>
        </w:rPr>
        <w:t xml:space="preserve"> piedāvājum</w:t>
      </w:r>
      <w:r w:rsidR="00251F18" w:rsidRPr="00037552">
        <w:rPr>
          <w:b/>
          <w:szCs w:val="24"/>
        </w:rPr>
        <w:t>s</w:t>
      </w:r>
      <w:r w:rsidRPr="00037552">
        <w:rPr>
          <w:b/>
          <w:szCs w:val="24"/>
        </w:rPr>
        <w:t xml:space="preserve">, kurš, </w:t>
      </w:r>
      <w:r w:rsidR="00161F0C" w:rsidRPr="00037552">
        <w:rPr>
          <w:b/>
          <w:szCs w:val="24"/>
        </w:rPr>
        <w:t>saskait</w:t>
      </w:r>
      <w:r w:rsidRPr="00037552">
        <w:rPr>
          <w:b/>
          <w:szCs w:val="24"/>
        </w:rPr>
        <w:t>ot piedāvājumu vērtējumus visos kritērijos, iegūs visaugstāko vērtējumu (punktu skaitu). Katra piedāvājuma iegūto punktu skaitu aprēķina pēc formulas:</w:t>
      </w:r>
    </w:p>
    <w:p w14:paraId="34286DED" w14:textId="77777777" w:rsidR="00037552" w:rsidRDefault="00037552" w:rsidP="00037552">
      <w:pPr>
        <w:spacing w:after="120"/>
        <w:jc w:val="both"/>
        <w:rPr>
          <w:i/>
          <w:szCs w:val="24"/>
        </w:rPr>
      </w:pPr>
    </w:p>
    <w:p w14:paraId="5DAE67D7" w14:textId="0811F674" w:rsidR="00037552" w:rsidRPr="00037552" w:rsidRDefault="00037552" w:rsidP="00037552">
      <w:pPr>
        <w:spacing w:after="120"/>
        <w:jc w:val="both"/>
        <w:rPr>
          <w:i/>
          <w:szCs w:val="24"/>
        </w:rPr>
      </w:pPr>
      <w:r w:rsidRPr="00037552">
        <w:rPr>
          <w:i/>
          <w:szCs w:val="24"/>
        </w:rPr>
        <w:t xml:space="preserve">Piedāvājuma punkti = K1 kritērijā iegūtie punkti + K2 kritērijā iegūtie punkti + K3 kritērijā iegūtie punkti </w:t>
      </w:r>
    </w:p>
    <w:p w14:paraId="7BE8C0B6" w14:textId="48BEF751" w:rsidR="008A1EE4" w:rsidRPr="008A1EE4" w:rsidRDefault="00EE4265" w:rsidP="008A1EE4">
      <w:pPr>
        <w:pStyle w:val="Sarakstarindkopa"/>
        <w:numPr>
          <w:ilvl w:val="1"/>
          <w:numId w:val="16"/>
        </w:numPr>
        <w:ind w:left="567" w:hanging="567"/>
        <w:jc w:val="both"/>
        <w:rPr>
          <w:szCs w:val="24"/>
        </w:rPr>
      </w:pPr>
      <w:r w:rsidRPr="00037552">
        <w:rPr>
          <w:szCs w:val="24"/>
        </w:rPr>
        <w:t>Ja Pasūtītājs konstatēs, ka uz visizdevīgāko piedāvājumu pretendē vismaz divi piedāvājumi, kuri ir ar vienādu vērtējumu, tas dos priekšroku tam saimnieciski visizdevīgākajam piedāvājumam, kurš būs ieguvis augstāko novērtējumu kritērijā K2</w:t>
      </w:r>
      <w:r w:rsidR="00037552">
        <w:rPr>
          <w:szCs w:val="24"/>
        </w:rPr>
        <w:t>.</w:t>
      </w:r>
    </w:p>
    <w:p w14:paraId="542FB76E" w14:textId="5EC598A9" w:rsidR="008A1EE4" w:rsidRPr="008A1EE4" w:rsidRDefault="00161955" w:rsidP="008A1EE4">
      <w:pPr>
        <w:pStyle w:val="Sarakstarindkopa"/>
        <w:numPr>
          <w:ilvl w:val="0"/>
          <w:numId w:val="16"/>
        </w:numPr>
        <w:ind w:left="567" w:hanging="567"/>
        <w:jc w:val="both"/>
        <w:rPr>
          <w:szCs w:val="24"/>
        </w:rPr>
      </w:pPr>
      <w:r w:rsidRPr="00037552">
        <w:rPr>
          <w:b/>
          <w:color w:val="000000"/>
          <w:szCs w:val="24"/>
        </w:rPr>
        <w:t>PIEDĀVĀJUMA IESNIEGŠANAS NOTEIKUMI</w:t>
      </w:r>
    </w:p>
    <w:p w14:paraId="28057CF2" w14:textId="54D6DE89" w:rsidR="00037552" w:rsidRPr="00037552" w:rsidRDefault="00161955" w:rsidP="00037552">
      <w:pPr>
        <w:pStyle w:val="Sarakstarindkopa"/>
        <w:numPr>
          <w:ilvl w:val="1"/>
          <w:numId w:val="16"/>
        </w:numPr>
        <w:ind w:left="567" w:hanging="567"/>
        <w:jc w:val="both"/>
        <w:rPr>
          <w:szCs w:val="24"/>
        </w:rPr>
      </w:pPr>
      <w:r w:rsidRPr="00037552">
        <w:rPr>
          <w:color w:val="000000"/>
          <w:szCs w:val="24"/>
        </w:rPr>
        <w:t xml:space="preserve">Piedāvājums iesniedzams līdz </w:t>
      </w:r>
      <w:r w:rsidRPr="00037552">
        <w:rPr>
          <w:b/>
          <w:szCs w:val="24"/>
        </w:rPr>
        <w:t>20</w:t>
      </w:r>
      <w:r w:rsidR="00A17F81" w:rsidRPr="00037552">
        <w:rPr>
          <w:b/>
          <w:szCs w:val="24"/>
        </w:rPr>
        <w:t>2</w:t>
      </w:r>
      <w:r w:rsidR="00040CF6" w:rsidRPr="00037552">
        <w:rPr>
          <w:b/>
          <w:szCs w:val="24"/>
        </w:rPr>
        <w:t>2</w:t>
      </w:r>
      <w:r w:rsidRPr="00037552">
        <w:rPr>
          <w:b/>
          <w:szCs w:val="24"/>
        </w:rPr>
        <w:t>. gada</w:t>
      </w:r>
      <w:r w:rsidR="00566693" w:rsidRPr="00037552">
        <w:rPr>
          <w:b/>
          <w:szCs w:val="24"/>
        </w:rPr>
        <w:t xml:space="preserve"> </w:t>
      </w:r>
      <w:r w:rsidR="008A1EE4" w:rsidRPr="008A1EE4">
        <w:rPr>
          <w:b/>
          <w:szCs w:val="24"/>
        </w:rPr>
        <w:t>15</w:t>
      </w:r>
      <w:r w:rsidR="00F3156B" w:rsidRPr="008A1EE4">
        <w:rPr>
          <w:b/>
          <w:szCs w:val="24"/>
        </w:rPr>
        <w:t xml:space="preserve">. </w:t>
      </w:r>
      <w:r w:rsidR="00200FC6" w:rsidRPr="008A1EE4">
        <w:rPr>
          <w:b/>
          <w:szCs w:val="24"/>
        </w:rPr>
        <w:t>jū</w:t>
      </w:r>
      <w:r w:rsidR="008A1EE4" w:rsidRPr="008A1EE4">
        <w:rPr>
          <w:b/>
          <w:szCs w:val="24"/>
        </w:rPr>
        <w:t>l</w:t>
      </w:r>
      <w:r w:rsidR="00200FC6" w:rsidRPr="008A1EE4">
        <w:rPr>
          <w:b/>
          <w:szCs w:val="24"/>
        </w:rPr>
        <w:t>ijam</w:t>
      </w:r>
      <w:r w:rsidR="00200FC6" w:rsidRPr="00037552">
        <w:rPr>
          <w:b/>
          <w:szCs w:val="24"/>
        </w:rPr>
        <w:t>,</w:t>
      </w:r>
      <w:r w:rsidRPr="00037552">
        <w:rPr>
          <w:b/>
          <w:szCs w:val="24"/>
        </w:rPr>
        <w:t xml:space="preserve"> pulksten </w:t>
      </w:r>
      <w:r w:rsidR="006F710D" w:rsidRPr="00037552">
        <w:rPr>
          <w:b/>
          <w:szCs w:val="24"/>
        </w:rPr>
        <w:t>15</w:t>
      </w:r>
      <w:r w:rsidRPr="00037552">
        <w:rPr>
          <w:b/>
          <w:szCs w:val="24"/>
        </w:rPr>
        <w:t>.00,</w:t>
      </w:r>
      <w:r w:rsidRPr="00037552">
        <w:rPr>
          <w:b/>
          <w:color w:val="000000"/>
          <w:szCs w:val="24"/>
        </w:rPr>
        <w:t xml:space="preserve"> </w:t>
      </w:r>
      <w:r w:rsidRPr="00037552">
        <w:rPr>
          <w:color w:val="000000"/>
          <w:szCs w:val="24"/>
        </w:rPr>
        <w:t xml:space="preserve">nosūtot aizpildītu </w:t>
      </w:r>
      <w:r w:rsidR="00031C86" w:rsidRPr="00037552">
        <w:rPr>
          <w:color w:val="000000"/>
          <w:szCs w:val="24"/>
        </w:rPr>
        <w:t>pieteikuma</w:t>
      </w:r>
      <w:r w:rsidRPr="00037552">
        <w:rPr>
          <w:color w:val="000000"/>
          <w:szCs w:val="24"/>
        </w:rPr>
        <w:t xml:space="preserve"> formu (2.pielikums) un piedāvājumu uz e-pastu: </w:t>
      </w:r>
      <w:hyperlink r:id="rId8" w:history="1">
        <w:r w:rsidR="00200FC6" w:rsidRPr="00037552">
          <w:rPr>
            <w:rStyle w:val="Hipersaite"/>
            <w:szCs w:val="24"/>
          </w:rPr>
          <w:t>baiba.kuma@kurzemesregions.lv</w:t>
        </w:r>
      </w:hyperlink>
      <w:r w:rsidRPr="00037552">
        <w:rPr>
          <w:color w:val="000000"/>
          <w:szCs w:val="24"/>
        </w:rPr>
        <w:t>.</w:t>
      </w:r>
    </w:p>
    <w:p w14:paraId="7A56E493" w14:textId="77777777" w:rsidR="00037552" w:rsidRPr="00037552" w:rsidRDefault="00161955" w:rsidP="00037552">
      <w:pPr>
        <w:pStyle w:val="Sarakstarindkopa"/>
        <w:numPr>
          <w:ilvl w:val="1"/>
          <w:numId w:val="16"/>
        </w:numPr>
        <w:ind w:left="567" w:hanging="567"/>
        <w:jc w:val="both"/>
        <w:rPr>
          <w:szCs w:val="24"/>
        </w:rPr>
      </w:pPr>
      <w:r w:rsidRPr="00037552">
        <w:rPr>
          <w:color w:val="000000"/>
          <w:szCs w:val="24"/>
        </w:rPr>
        <w:t>Pretendents piedāvājumā iekļauj</w:t>
      </w:r>
      <w:r w:rsidR="00331A04" w:rsidRPr="00037552">
        <w:rPr>
          <w:color w:val="000000"/>
          <w:szCs w:val="24"/>
        </w:rPr>
        <w:t xml:space="preserve"> </w:t>
      </w:r>
      <w:r w:rsidR="000746D4" w:rsidRPr="00037552">
        <w:rPr>
          <w:color w:val="000000"/>
          <w:szCs w:val="24"/>
        </w:rPr>
        <w:t xml:space="preserve">šādus </w:t>
      </w:r>
      <w:r w:rsidR="00331A04" w:rsidRPr="00037552">
        <w:rPr>
          <w:color w:val="000000"/>
          <w:szCs w:val="24"/>
        </w:rPr>
        <w:t>skenētus vai citādi elektroniski atveidotus vai elektroniskus dokumentus</w:t>
      </w:r>
      <w:r w:rsidRPr="00037552">
        <w:rPr>
          <w:color w:val="000000"/>
          <w:szCs w:val="24"/>
        </w:rPr>
        <w:t>:</w:t>
      </w:r>
    </w:p>
    <w:p w14:paraId="26D7B84B" w14:textId="77777777" w:rsidR="00037552" w:rsidRPr="00037552" w:rsidRDefault="00331A04" w:rsidP="00037552">
      <w:pPr>
        <w:pStyle w:val="Sarakstarindkopa"/>
        <w:numPr>
          <w:ilvl w:val="2"/>
          <w:numId w:val="16"/>
        </w:numPr>
        <w:jc w:val="both"/>
        <w:rPr>
          <w:szCs w:val="24"/>
        </w:rPr>
      </w:pPr>
      <w:r w:rsidRPr="00037552">
        <w:rPr>
          <w:b/>
          <w:color w:val="000000"/>
          <w:szCs w:val="24"/>
        </w:rPr>
        <w:t>V</w:t>
      </w:r>
      <w:r w:rsidR="008040C1" w:rsidRPr="00037552">
        <w:rPr>
          <w:b/>
          <w:color w:val="000000"/>
          <w:szCs w:val="24"/>
        </w:rPr>
        <w:t>isu apvienības dalībnieku parakstīt</w:t>
      </w:r>
      <w:r w:rsidR="00CB2961" w:rsidRPr="00037552">
        <w:rPr>
          <w:b/>
          <w:color w:val="000000"/>
          <w:szCs w:val="24"/>
        </w:rPr>
        <w:t>s</w:t>
      </w:r>
      <w:r w:rsidR="008040C1" w:rsidRPr="00037552">
        <w:rPr>
          <w:b/>
          <w:color w:val="000000"/>
          <w:szCs w:val="24"/>
        </w:rPr>
        <w:t xml:space="preserve"> saistību rakst</w:t>
      </w:r>
      <w:r w:rsidR="00CB2961" w:rsidRPr="00037552">
        <w:rPr>
          <w:b/>
          <w:color w:val="000000"/>
          <w:szCs w:val="24"/>
        </w:rPr>
        <w:t>s</w:t>
      </w:r>
      <w:r w:rsidR="008040C1" w:rsidRPr="00037552">
        <w:rPr>
          <w:color w:val="000000"/>
          <w:szCs w:val="24"/>
        </w:rPr>
        <w:t xml:space="preserve"> (protokol</w:t>
      </w:r>
      <w:r w:rsidR="00CB2961" w:rsidRPr="00037552">
        <w:rPr>
          <w:color w:val="000000"/>
          <w:szCs w:val="24"/>
        </w:rPr>
        <w:t>s</w:t>
      </w:r>
      <w:r w:rsidR="008040C1" w:rsidRPr="00037552">
        <w:rPr>
          <w:color w:val="000000"/>
          <w:szCs w:val="24"/>
        </w:rPr>
        <w:t>, vienošan</w:t>
      </w:r>
      <w:r w:rsidR="00CB2961" w:rsidRPr="00037552">
        <w:rPr>
          <w:color w:val="000000"/>
          <w:szCs w:val="24"/>
        </w:rPr>
        <w:t>ā</w:t>
      </w:r>
      <w:r w:rsidRPr="00037552">
        <w:rPr>
          <w:color w:val="000000"/>
          <w:szCs w:val="24"/>
        </w:rPr>
        <w:t>s</w:t>
      </w:r>
      <w:r w:rsidR="008040C1" w:rsidRPr="00037552">
        <w:rPr>
          <w:color w:val="000000"/>
          <w:szCs w:val="24"/>
        </w:rPr>
        <w:t>, līgum</w:t>
      </w:r>
      <w:r w:rsidR="00CB2961" w:rsidRPr="00037552">
        <w:rPr>
          <w:color w:val="000000"/>
          <w:szCs w:val="24"/>
        </w:rPr>
        <w:t>s</w:t>
      </w:r>
      <w:r w:rsidR="008040C1" w:rsidRPr="00037552">
        <w:rPr>
          <w:color w:val="000000"/>
          <w:szCs w:val="24"/>
        </w:rPr>
        <w:t xml:space="preserve"> vai cit</w:t>
      </w:r>
      <w:r w:rsidR="00CB2961" w:rsidRPr="00037552">
        <w:rPr>
          <w:color w:val="000000"/>
          <w:szCs w:val="24"/>
        </w:rPr>
        <w:t>s</w:t>
      </w:r>
      <w:r w:rsidR="008040C1" w:rsidRPr="00037552">
        <w:rPr>
          <w:color w:val="000000"/>
          <w:szCs w:val="24"/>
        </w:rPr>
        <w:t xml:space="preserve"> dokument</w:t>
      </w:r>
      <w:r w:rsidR="00CB2961" w:rsidRPr="00037552">
        <w:rPr>
          <w:color w:val="000000"/>
          <w:szCs w:val="24"/>
        </w:rPr>
        <w:t>s</w:t>
      </w:r>
      <w:r w:rsidR="008040C1" w:rsidRPr="00037552">
        <w:rPr>
          <w:color w:val="000000"/>
          <w:szCs w:val="24"/>
        </w:rPr>
        <w:t xml:space="preserve">) vai </w:t>
      </w:r>
      <w:r w:rsidR="008040C1" w:rsidRPr="00037552">
        <w:rPr>
          <w:b/>
          <w:color w:val="000000"/>
          <w:szCs w:val="24"/>
        </w:rPr>
        <w:t>tā kopija</w:t>
      </w:r>
      <w:r w:rsidR="008040C1" w:rsidRPr="00037552">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sidR="00CB2961" w:rsidRPr="00037552">
        <w:rPr>
          <w:color w:val="000000"/>
          <w:szCs w:val="24"/>
        </w:rPr>
        <w:t>;</w:t>
      </w:r>
      <w:bookmarkStart w:id="3" w:name="_Hlk2931154"/>
    </w:p>
    <w:p w14:paraId="38C9244B" w14:textId="77777777" w:rsidR="00037552" w:rsidRDefault="0025268F" w:rsidP="00037552">
      <w:pPr>
        <w:pStyle w:val="Sarakstarindkopa"/>
        <w:numPr>
          <w:ilvl w:val="2"/>
          <w:numId w:val="16"/>
        </w:numPr>
        <w:jc w:val="both"/>
        <w:rPr>
          <w:szCs w:val="24"/>
        </w:rPr>
      </w:pPr>
      <w:r w:rsidRPr="00037552">
        <w:rPr>
          <w:rStyle w:val="Izteiksmgs"/>
          <w:szCs w:val="24"/>
        </w:rPr>
        <w:t>Pretendenta</w:t>
      </w:r>
      <w:r w:rsidR="008A127E" w:rsidRPr="00037552">
        <w:rPr>
          <w:rStyle w:val="Izteiksmgs"/>
          <w:szCs w:val="24"/>
        </w:rPr>
        <w:t xml:space="preserve"> piesaistīto speciālistu</w:t>
      </w:r>
      <w:r w:rsidRPr="00037552">
        <w:rPr>
          <w:rStyle w:val="Izteiksmgs"/>
          <w:szCs w:val="24"/>
        </w:rPr>
        <w:t xml:space="preserve"> pieredzes apraksts. </w:t>
      </w:r>
      <w:r w:rsidRPr="00037552">
        <w:rPr>
          <w:rStyle w:val="Izteiksmgs"/>
          <w:b w:val="0"/>
          <w:szCs w:val="24"/>
        </w:rPr>
        <w:t xml:space="preserve">Pieredzes aprakstā jānorāda </w:t>
      </w:r>
      <w:r w:rsidR="00DF0F98" w:rsidRPr="00037552">
        <w:rPr>
          <w:rStyle w:val="Izteiksmgs"/>
          <w:b w:val="0"/>
          <w:szCs w:val="24"/>
        </w:rPr>
        <w:t xml:space="preserve">to nometņu, kuras speciālists ir organizējis un/vai vadījis un/vai vadījis lekcijas nometnēs un/vai vai bijis </w:t>
      </w:r>
      <w:r w:rsidR="0042381A" w:rsidRPr="00037552">
        <w:rPr>
          <w:rStyle w:val="Izteiksmgs"/>
          <w:b w:val="0"/>
          <w:szCs w:val="24"/>
        </w:rPr>
        <w:t xml:space="preserve">iepriekš organizētu </w:t>
      </w:r>
      <w:r w:rsidRPr="00037552">
        <w:rPr>
          <w:rStyle w:val="Izteiksmgs"/>
          <w:b w:val="0"/>
          <w:szCs w:val="24"/>
        </w:rPr>
        <w:t>nomet</w:t>
      </w:r>
      <w:r w:rsidR="0042381A" w:rsidRPr="00037552">
        <w:rPr>
          <w:rStyle w:val="Izteiksmgs"/>
          <w:b w:val="0"/>
          <w:szCs w:val="24"/>
        </w:rPr>
        <w:t>ņu</w:t>
      </w:r>
      <w:r w:rsidRPr="00037552">
        <w:rPr>
          <w:rStyle w:val="Izteiksmgs"/>
          <w:b w:val="0"/>
          <w:szCs w:val="24"/>
        </w:rPr>
        <w:t xml:space="preserve"> </w:t>
      </w:r>
      <w:r w:rsidR="00D5677C" w:rsidRPr="00037552">
        <w:rPr>
          <w:rStyle w:val="Izteiksmgs"/>
          <w:b w:val="0"/>
          <w:szCs w:val="24"/>
        </w:rPr>
        <w:t>izpildītājs</w:t>
      </w:r>
      <w:r w:rsidRPr="00037552">
        <w:rPr>
          <w:rStyle w:val="Izteiksmgs"/>
          <w:b w:val="0"/>
          <w:szCs w:val="24"/>
        </w:rPr>
        <w:t xml:space="preserve">, īss </w:t>
      </w:r>
      <w:r w:rsidR="00EC793A" w:rsidRPr="00037552">
        <w:rPr>
          <w:rStyle w:val="Izteiksmgs"/>
          <w:b w:val="0"/>
          <w:szCs w:val="24"/>
        </w:rPr>
        <w:t>nomet</w:t>
      </w:r>
      <w:r w:rsidR="0042381A" w:rsidRPr="00037552">
        <w:rPr>
          <w:rStyle w:val="Izteiksmgs"/>
          <w:b w:val="0"/>
          <w:szCs w:val="24"/>
        </w:rPr>
        <w:t>nes</w:t>
      </w:r>
      <w:r w:rsidR="00DF0F98" w:rsidRPr="00037552">
        <w:rPr>
          <w:rStyle w:val="Izteiksmgs"/>
          <w:b w:val="0"/>
          <w:szCs w:val="24"/>
        </w:rPr>
        <w:t>/</w:t>
      </w:r>
      <w:r w:rsidR="00EC793A" w:rsidRPr="00037552">
        <w:rPr>
          <w:rStyle w:val="Izteiksmgs"/>
          <w:b w:val="0"/>
          <w:szCs w:val="24"/>
        </w:rPr>
        <w:t>mērķ</w:t>
      </w:r>
      <w:r w:rsidR="00D5677C" w:rsidRPr="00037552">
        <w:rPr>
          <w:rStyle w:val="Izteiksmgs"/>
          <w:b w:val="0"/>
          <w:szCs w:val="24"/>
        </w:rPr>
        <w:t xml:space="preserve">a </w:t>
      </w:r>
      <w:r w:rsidR="00EC793A" w:rsidRPr="00037552">
        <w:rPr>
          <w:rStyle w:val="Izteiksmgs"/>
          <w:b w:val="0"/>
          <w:szCs w:val="24"/>
        </w:rPr>
        <w:t xml:space="preserve">grupas </w:t>
      </w:r>
      <w:r w:rsidRPr="00037552">
        <w:rPr>
          <w:rStyle w:val="Izteiksmgs"/>
          <w:b w:val="0"/>
          <w:szCs w:val="24"/>
        </w:rPr>
        <w:t>raksturojums</w:t>
      </w:r>
      <w:r w:rsidR="00AE3771" w:rsidRPr="00037552">
        <w:rPr>
          <w:rStyle w:val="Izteiksmgs"/>
          <w:b w:val="0"/>
          <w:szCs w:val="24"/>
        </w:rPr>
        <w:t xml:space="preserve"> (</w:t>
      </w:r>
      <w:r w:rsidR="0042381A" w:rsidRPr="00037552">
        <w:rPr>
          <w:rStyle w:val="Izteiksmgs"/>
          <w:b w:val="0"/>
          <w:szCs w:val="24"/>
        </w:rPr>
        <w:t xml:space="preserve">tostarp iekļaujot informāciju par </w:t>
      </w:r>
      <w:r w:rsidR="00200FC6" w:rsidRPr="00037552">
        <w:rPr>
          <w:rStyle w:val="Izteiksmgs"/>
          <w:b w:val="0"/>
          <w:szCs w:val="24"/>
        </w:rPr>
        <w:t xml:space="preserve">ar </w:t>
      </w:r>
      <w:r w:rsidR="00DF0F98" w:rsidRPr="00037552">
        <w:rPr>
          <w:rStyle w:val="Izteiksmgs"/>
          <w:b w:val="0"/>
          <w:szCs w:val="24"/>
        </w:rPr>
        <w:t xml:space="preserve">komandas veidošanu, mērķu izvirzīšanu, virtuālo uzņēmumu veidošanu un finanšu pratību </w:t>
      </w:r>
      <w:r w:rsidR="00200FC6" w:rsidRPr="00037552">
        <w:rPr>
          <w:rStyle w:val="Izteiksmgs"/>
          <w:b w:val="0"/>
          <w:szCs w:val="24"/>
        </w:rPr>
        <w:t>saistītām tēmu aktivitātēm nometnēs</w:t>
      </w:r>
      <w:r w:rsidR="00AE3771" w:rsidRPr="00037552">
        <w:rPr>
          <w:rStyle w:val="Izteiksmgs"/>
          <w:b w:val="0"/>
          <w:szCs w:val="24"/>
        </w:rPr>
        <w:t>)</w:t>
      </w:r>
      <w:r w:rsidRPr="00037552">
        <w:rPr>
          <w:rStyle w:val="Izteiksmgs"/>
          <w:b w:val="0"/>
          <w:szCs w:val="24"/>
        </w:rPr>
        <w:t xml:space="preserve">, kā </w:t>
      </w:r>
      <w:r w:rsidRPr="00037552">
        <w:rPr>
          <w:bCs/>
          <w:szCs w:val="24"/>
        </w:rPr>
        <w:t xml:space="preserve">arī </w:t>
      </w:r>
      <w:r w:rsidRPr="00037552">
        <w:rPr>
          <w:b/>
          <w:bCs/>
          <w:szCs w:val="24"/>
        </w:rPr>
        <w:t xml:space="preserve">pasūtītāja </w:t>
      </w:r>
      <w:r w:rsidRPr="00037552">
        <w:rPr>
          <w:b/>
          <w:szCs w:val="24"/>
        </w:rPr>
        <w:t>atsauksme, kurā apliecināta uzrādītā pieredze</w:t>
      </w:r>
      <w:r w:rsidRPr="00037552">
        <w:rPr>
          <w:szCs w:val="24"/>
        </w:rPr>
        <w:t xml:space="preserve">. </w:t>
      </w:r>
      <w:bookmarkEnd w:id="3"/>
      <w:r w:rsidRPr="00037552">
        <w:rPr>
          <w:szCs w:val="24"/>
        </w:rPr>
        <w:t>Ja pasūtītāja atsauksmi nevar iegūt termiņā, kas dots piedāvājuma iesniegšanai, Pretendents var iesniegt citus pierādījums, kas apliecina norādītās pieredzes esamību;</w:t>
      </w:r>
    </w:p>
    <w:p w14:paraId="56FE16E6" w14:textId="77777777" w:rsidR="00037552" w:rsidRPr="00037552" w:rsidRDefault="002B4DCF" w:rsidP="00037552">
      <w:pPr>
        <w:pStyle w:val="Sarakstarindkopa"/>
        <w:numPr>
          <w:ilvl w:val="2"/>
          <w:numId w:val="16"/>
        </w:numPr>
        <w:jc w:val="both"/>
        <w:rPr>
          <w:szCs w:val="24"/>
        </w:rPr>
      </w:pPr>
      <w:r w:rsidRPr="00037552">
        <w:rPr>
          <w:b/>
          <w:color w:val="000000"/>
          <w:szCs w:val="24"/>
        </w:rPr>
        <w:t>Piedāvāto speciālistu sarakst</w:t>
      </w:r>
      <w:r w:rsidR="00CB2961" w:rsidRPr="00037552">
        <w:rPr>
          <w:b/>
          <w:color w:val="000000"/>
          <w:szCs w:val="24"/>
        </w:rPr>
        <w:t>s</w:t>
      </w:r>
      <w:r w:rsidRPr="00037552">
        <w:rPr>
          <w:color w:val="000000"/>
          <w:szCs w:val="24"/>
        </w:rPr>
        <w:t xml:space="preserve">, kurā norāda speciālista vārdu, uzvārdu, lomu </w:t>
      </w:r>
      <w:r w:rsidR="00D5677C" w:rsidRPr="00037552">
        <w:rPr>
          <w:color w:val="000000"/>
          <w:szCs w:val="24"/>
        </w:rPr>
        <w:t xml:space="preserve">publiska pakalpojuma </w:t>
      </w:r>
      <w:r w:rsidRPr="00037552">
        <w:rPr>
          <w:color w:val="000000"/>
          <w:szCs w:val="24"/>
        </w:rPr>
        <w:t>līguma izpildē, kā arī personu (Pretendentu, personu apvienības dalībnieku vai apakšuzņēmēju), kuru attiecīgais speciālists pārstāv. Pretendents norāda</w:t>
      </w:r>
      <w:r w:rsidR="00B67AF0" w:rsidRPr="00037552">
        <w:rPr>
          <w:color w:val="000000"/>
          <w:szCs w:val="24"/>
        </w:rPr>
        <w:t>, kuri</w:t>
      </w:r>
      <w:r w:rsidRPr="00037552">
        <w:rPr>
          <w:color w:val="000000"/>
          <w:szCs w:val="24"/>
        </w:rPr>
        <w:t xml:space="preserve"> </w:t>
      </w:r>
      <w:r w:rsidR="00B67AF0" w:rsidRPr="00037552">
        <w:rPr>
          <w:color w:val="000000"/>
          <w:szCs w:val="24"/>
        </w:rPr>
        <w:t xml:space="preserve">no norādītajiem </w:t>
      </w:r>
      <w:r w:rsidRPr="00037552">
        <w:rPr>
          <w:color w:val="000000"/>
          <w:szCs w:val="24"/>
        </w:rPr>
        <w:t xml:space="preserve">speciālistiem </w:t>
      </w:r>
      <w:r w:rsidR="00B67AF0" w:rsidRPr="00037552">
        <w:rPr>
          <w:color w:val="000000"/>
          <w:szCs w:val="24"/>
        </w:rPr>
        <w:t xml:space="preserve">ir kopīgi piedalījušies </w:t>
      </w:r>
      <w:r w:rsidR="00B67AF0" w:rsidRPr="00037552">
        <w:rPr>
          <w:szCs w:val="24"/>
        </w:rPr>
        <w:t>nomet</w:t>
      </w:r>
      <w:r w:rsidR="009A528F" w:rsidRPr="00037552">
        <w:rPr>
          <w:szCs w:val="24"/>
        </w:rPr>
        <w:t>ņu</w:t>
      </w:r>
      <w:r w:rsidR="00AE3771" w:rsidRPr="00037552">
        <w:rPr>
          <w:szCs w:val="24"/>
        </w:rPr>
        <w:t xml:space="preserve">, kurās </w:t>
      </w:r>
      <w:r w:rsidR="00C26796" w:rsidRPr="00037552">
        <w:rPr>
          <w:szCs w:val="24"/>
        </w:rPr>
        <w:t xml:space="preserve">dalībnieki </w:t>
      </w:r>
      <w:r w:rsidR="00FE2990" w:rsidRPr="00037552">
        <w:rPr>
          <w:szCs w:val="24"/>
        </w:rPr>
        <w:t xml:space="preserve">apguva ar </w:t>
      </w:r>
      <w:r w:rsidR="008A127E" w:rsidRPr="00037552">
        <w:rPr>
          <w:szCs w:val="24"/>
        </w:rPr>
        <w:t xml:space="preserve">komandu veidošanu, mērķu izvirzīšanu, virtuālo uzņēmumu veidošanu un finanšu pratību </w:t>
      </w:r>
      <w:r w:rsidR="00BC3A0B" w:rsidRPr="00037552">
        <w:rPr>
          <w:szCs w:val="24"/>
        </w:rPr>
        <w:t xml:space="preserve">un citu ar </w:t>
      </w:r>
      <w:r w:rsidR="00FE2990" w:rsidRPr="00037552">
        <w:rPr>
          <w:szCs w:val="24"/>
        </w:rPr>
        <w:t>uzņēmējdarbību</w:t>
      </w:r>
      <w:r w:rsidR="00BC3A0B" w:rsidRPr="00037552">
        <w:rPr>
          <w:szCs w:val="24"/>
        </w:rPr>
        <w:t xml:space="preserve"> </w:t>
      </w:r>
      <w:r w:rsidR="00FE2990" w:rsidRPr="00037552">
        <w:rPr>
          <w:szCs w:val="24"/>
        </w:rPr>
        <w:t>saistīt</w:t>
      </w:r>
      <w:r w:rsidR="008A127E" w:rsidRPr="00037552">
        <w:rPr>
          <w:szCs w:val="24"/>
        </w:rPr>
        <w:t>u tēmu</w:t>
      </w:r>
      <w:r w:rsidR="009A528F" w:rsidRPr="00037552">
        <w:rPr>
          <w:szCs w:val="24"/>
        </w:rPr>
        <w:t>,</w:t>
      </w:r>
      <w:r w:rsidR="00AE3771" w:rsidRPr="00037552">
        <w:rPr>
          <w:color w:val="000000"/>
          <w:szCs w:val="24"/>
        </w:rPr>
        <w:t xml:space="preserve"> </w:t>
      </w:r>
      <w:r w:rsidR="00B67AF0" w:rsidRPr="00037552">
        <w:rPr>
          <w:color w:val="000000"/>
          <w:szCs w:val="24"/>
        </w:rPr>
        <w:t>organizēšanā un</w:t>
      </w:r>
      <w:r w:rsidR="008A127E" w:rsidRPr="00037552">
        <w:rPr>
          <w:color w:val="000000"/>
          <w:szCs w:val="24"/>
        </w:rPr>
        <w:t>/vai</w:t>
      </w:r>
      <w:r w:rsidR="00B67AF0" w:rsidRPr="00037552">
        <w:rPr>
          <w:color w:val="000000"/>
          <w:szCs w:val="24"/>
        </w:rPr>
        <w:t xml:space="preserve"> vadīšanā</w:t>
      </w:r>
      <w:r w:rsidR="008A127E" w:rsidRPr="00037552">
        <w:rPr>
          <w:color w:val="000000"/>
          <w:szCs w:val="24"/>
        </w:rPr>
        <w:t xml:space="preserve"> un/vai  lekciju vadīšanā</w:t>
      </w:r>
      <w:r w:rsidR="00B67AF0" w:rsidRPr="00037552">
        <w:rPr>
          <w:color w:val="000000"/>
          <w:szCs w:val="24"/>
        </w:rPr>
        <w:t xml:space="preserve"> iepriekšējos </w:t>
      </w:r>
      <w:r w:rsidR="006F710D" w:rsidRPr="00037552">
        <w:rPr>
          <w:color w:val="000000"/>
          <w:szCs w:val="24"/>
        </w:rPr>
        <w:t>trīs</w:t>
      </w:r>
      <w:r w:rsidR="00B67AF0" w:rsidRPr="00037552">
        <w:rPr>
          <w:color w:val="000000"/>
          <w:szCs w:val="24"/>
        </w:rPr>
        <w:t xml:space="preserve"> gados </w:t>
      </w:r>
      <w:r w:rsidR="00A17F81" w:rsidRPr="00037552">
        <w:rPr>
          <w:szCs w:val="24"/>
        </w:rPr>
        <w:t>(201</w:t>
      </w:r>
      <w:r w:rsidR="00040CF6" w:rsidRPr="00037552">
        <w:rPr>
          <w:szCs w:val="24"/>
        </w:rPr>
        <w:t>9</w:t>
      </w:r>
      <w:r w:rsidR="00A17F81" w:rsidRPr="00037552">
        <w:rPr>
          <w:szCs w:val="24"/>
        </w:rPr>
        <w:t>.,</w:t>
      </w:r>
      <w:r w:rsidR="006F710D" w:rsidRPr="00037552">
        <w:rPr>
          <w:szCs w:val="24"/>
        </w:rPr>
        <w:t xml:space="preserve"> </w:t>
      </w:r>
      <w:r w:rsidR="00A17F81" w:rsidRPr="00037552">
        <w:rPr>
          <w:szCs w:val="24"/>
        </w:rPr>
        <w:t>20</w:t>
      </w:r>
      <w:r w:rsidR="00040CF6" w:rsidRPr="00037552">
        <w:rPr>
          <w:szCs w:val="24"/>
        </w:rPr>
        <w:t>20</w:t>
      </w:r>
      <w:r w:rsidR="00A17F81" w:rsidRPr="00037552">
        <w:rPr>
          <w:szCs w:val="24"/>
        </w:rPr>
        <w:t>., 202</w:t>
      </w:r>
      <w:r w:rsidR="00040CF6" w:rsidRPr="00037552">
        <w:rPr>
          <w:szCs w:val="24"/>
        </w:rPr>
        <w:t>1</w:t>
      </w:r>
      <w:r w:rsidR="00A17F81" w:rsidRPr="00037552">
        <w:rPr>
          <w:szCs w:val="24"/>
        </w:rPr>
        <w:t>. un 202</w:t>
      </w:r>
      <w:r w:rsidR="00040CF6" w:rsidRPr="00037552">
        <w:rPr>
          <w:szCs w:val="24"/>
        </w:rPr>
        <w:t>2</w:t>
      </w:r>
      <w:r w:rsidR="00A17F81" w:rsidRPr="00037552">
        <w:rPr>
          <w:szCs w:val="24"/>
        </w:rPr>
        <w:t xml:space="preserve">. </w:t>
      </w:r>
      <w:r w:rsidR="00B67AF0" w:rsidRPr="00037552">
        <w:rPr>
          <w:color w:val="000000"/>
          <w:szCs w:val="24"/>
        </w:rPr>
        <w:t xml:space="preserve"> gadā līdz piedāvājumu iesniegšanas dienai);</w:t>
      </w:r>
    </w:p>
    <w:p w14:paraId="1CC78182" w14:textId="77777777" w:rsidR="00037552" w:rsidRPr="00037552" w:rsidRDefault="00D00B89" w:rsidP="00037552">
      <w:pPr>
        <w:pStyle w:val="Sarakstarindkopa"/>
        <w:numPr>
          <w:ilvl w:val="2"/>
          <w:numId w:val="16"/>
        </w:numPr>
        <w:jc w:val="both"/>
        <w:rPr>
          <w:szCs w:val="24"/>
        </w:rPr>
      </w:pPr>
      <w:r w:rsidRPr="00037552">
        <w:rPr>
          <w:b/>
          <w:color w:val="000000"/>
          <w:szCs w:val="24"/>
        </w:rPr>
        <w:t xml:space="preserve">Piedāvāto speciālistu kvalifikācijas un pieredzes apraksti, kas apliecina atbilstoši noteikumu </w:t>
      </w:r>
      <w:r w:rsidR="00D5677C" w:rsidRPr="00037552">
        <w:rPr>
          <w:b/>
          <w:color w:val="000000"/>
          <w:szCs w:val="24"/>
        </w:rPr>
        <w:t>4.2.3</w:t>
      </w:r>
      <w:r w:rsidRPr="00037552">
        <w:rPr>
          <w:b/>
          <w:color w:val="000000"/>
          <w:szCs w:val="24"/>
        </w:rPr>
        <w:t xml:space="preserve">. un </w:t>
      </w:r>
      <w:r w:rsidR="00D5677C" w:rsidRPr="00037552">
        <w:rPr>
          <w:b/>
          <w:color w:val="000000"/>
          <w:szCs w:val="24"/>
        </w:rPr>
        <w:t>5</w:t>
      </w:r>
      <w:r w:rsidRPr="00037552">
        <w:rPr>
          <w:b/>
          <w:color w:val="000000"/>
          <w:szCs w:val="24"/>
        </w:rPr>
        <w:t>.1. punktos noteikto prasību izpildi.</w:t>
      </w:r>
      <w:r w:rsidR="00161955" w:rsidRPr="00037552">
        <w:rPr>
          <w:b/>
          <w:color w:val="000000"/>
          <w:szCs w:val="24"/>
        </w:rPr>
        <w:t xml:space="preserve"> </w:t>
      </w:r>
      <w:r w:rsidR="00AE484B" w:rsidRPr="00037552">
        <w:rPr>
          <w:b/>
          <w:color w:val="000000"/>
          <w:szCs w:val="24"/>
        </w:rPr>
        <w:t>K</w:t>
      </w:r>
      <w:r w:rsidR="00161955" w:rsidRPr="00037552">
        <w:rPr>
          <w:b/>
          <w:color w:val="000000"/>
          <w:szCs w:val="24"/>
        </w:rPr>
        <w:t>valifikāciju apliecinoš</w:t>
      </w:r>
      <w:r w:rsidR="00CB2961" w:rsidRPr="00037552">
        <w:rPr>
          <w:b/>
          <w:color w:val="000000"/>
          <w:szCs w:val="24"/>
        </w:rPr>
        <w:t>i</w:t>
      </w:r>
      <w:r w:rsidR="00161955" w:rsidRPr="00037552">
        <w:rPr>
          <w:b/>
          <w:color w:val="000000"/>
          <w:szCs w:val="24"/>
        </w:rPr>
        <w:t xml:space="preserve"> dokument</w:t>
      </w:r>
      <w:r w:rsidR="00CB2961" w:rsidRPr="00037552">
        <w:rPr>
          <w:b/>
          <w:color w:val="000000"/>
          <w:szCs w:val="24"/>
        </w:rPr>
        <w:t>i</w:t>
      </w:r>
      <w:r w:rsidR="00161955" w:rsidRPr="00037552">
        <w:rPr>
          <w:b/>
          <w:color w:val="000000"/>
          <w:szCs w:val="24"/>
        </w:rPr>
        <w:t xml:space="preserve"> </w:t>
      </w:r>
      <w:r w:rsidR="00161955" w:rsidRPr="00037552">
        <w:rPr>
          <w:color w:val="000000"/>
          <w:szCs w:val="24"/>
        </w:rPr>
        <w:t xml:space="preserve">un </w:t>
      </w:r>
      <w:r w:rsidR="00161955" w:rsidRPr="00037552">
        <w:rPr>
          <w:b/>
          <w:color w:val="000000"/>
          <w:szCs w:val="24"/>
        </w:rPr>
        <w:t>pieredzi apliecinoš</w:t>
      </w:r>
      <w:r w:rsidR="00CB2961" w:rsidRPr="00037552">
        <w:rPr>
          <w:b/>
          <w:color w:val="000000"/>
          <w:szCs w:val="24"/>
        </w:rPr>
        <w:t>i</w:t>
      </w:r>
      <w:r w:rsidR="00161955" w:rsidRPr="00037552">
        <w:rPr>
          <w:color w:val="000000"/>
          <w:szCs w:val="24"/>
        </w:rPr>
        <w:t xml:space="preserve"> (piemēram, darba devēja atsauksme, pasūtītāja atsauksme vai cits dokuments) </w:t>
      </w:r>
      <w:r w:rsidR="00161955" w:rsidRPr="00037552">
        <w:rPr>
          <w:b/>
          <w:color w:val="000000"/>
          <w:szCs w:val="24"/>
        </w:rPr>
        <w:t>dokument</w:t>
      </w:r>
      <w:r w:rsidR="00CB2961" w:rsidRPr="00037552">
        <w:rPr>
          <w:b/>
          <w:color w:val="000000"/>
          <w:szCs w:val="24"/>
        </w:rPr>
        <w:t>i</w:t>
      </w:r>
      <w:r w:rsidR="00161955" w:rsidRPr="00037552">
        <w:rPr>
          <w:color w:val="000000"/>
          <w:szCs w:val="24"/>
        </w:rPr>
        <w:t xml:space="preserve">, kā arī </w:t>
      </w:r>
      <w:r w:rsidR="00161955" w:rsidRPr="00037552">
        <w:rPr>
          <w:b/>
          <w:color w:val="000000"/>
          <w:szCs w:val="24"/>
        </w:rPr>
        <w:lastRenderedPageBreak/>
        <w:t>speciālistu piekrišan</w:t>
      </w:r>
      <w:r w:rsidR="00CB2961" w:rsidRPr="00037552">
        <w:rPr>
          <w:b/>
          <w:color w:val="000000"/>
          <w:szCs w:val="24"/>
        </w:rPr>
        <w:t>as</w:t>
      </w:r>
      <w:r w:rsidR="00161955" w:rsidRPr="00037552">
        <w:rPr>
          <w:b/>
          <w:color w:val="000000"/>
          <w:szCs w:val="24"/>
        </w:rPr>
        <w:t xml:space="preserve"> piedalīties </w:t>
      </w:r>
      <w:r w:rsidR="003A2D7E" w:rsidRPr="00037552">
        <w:rPr>
          <w:b/>
          <w:color w:val="000000"/>
          <w:szCs w:val="24"/>
        </w:rPr>
        <w:t xml:space="preserve">publiska pakalpojuma </w:t>
      </w:r>
      <w:r w:rsidR="00161955" w:rsidRPr="00037552">
        <w:rPr>
          <w:b/>
          <w:color w:val="000000"/>
          <w:szCs w:val="24"/>
        </w:rPr>
        <w:t>līguma izpildē</w:t>
      </w:r>
      <w:r w:rsidR="00161955" w:rsidRPr="00037552">
        <w:rPr>
          <w:color w:val="000000"/>
          <w:szCs w:val="24"/>
        </w:rPr>
        <w:t xml:space="preserve">, ja ar </w:t>
      </w:r>
      <w:r w:rsidR="00031C86" w:rsidRPr="00037552">
        <w:rPr>
          <w:color w:val="000000"/>
          <w:szCs w:val="24"/>
        </w:rPr>
        <w:t>P</w:t>
      </w:r>
      <w:r w:rsidR="00161955" w:rsidRPr="00037552">
        <w:rPr>
          <w:color w:val="000000"/>
          <w:szCs w:val="24"/>
        </w:rPr>
        <w:t>retendentu šāds līgums tiks noslēgts;</w:t>
      </w:r>
    </w:p>
    <w:p w14:paraId="028DD833" w14:textId="77777777" w:rsidR="00037552" w:rsidRPr="00037552" w:rsidRDefault="00EC793A" w:rsidP="00037552">
      <w:pPr>
        <w:pStyle w:val="Sarakstarindkopa"/>
        <w:numPr>
          <w:ilvl w:val="2"/>
          <w:numId w:val="16"/>
        </w:numPr>
        <w:jc w:val="both"/>
        <w:rPr>
          <w:szCs w:val="24"/>
        </w:rPr>
      </w:pPr>
      <w:r w:rsidRPr="00037552">
        <w:rPr>
          <w:b/>
          <w:color w:val="000000"/>
          <w:szCs w:val="24"/>
        </w:rPr>
        <w:t>Apliecinājums vai vienošanās par nepieciešamo resursu nodošanu Pretendenta rīcībā</w:t>
      </w:r>
      <w:r w:rsidRPr="00037552">
        <w:rPr>
          <w:color w:val="000000"/>
          <w:szCs w:val="24"/>
        </w:rPr>
        <w:t xml:space="preserve">, ja Pretendents balstītās uz citu personu tehniskajām un profesionālajām iespējām. Minētajā dokumentā norāda, kādi resursi tiks nodoti Pretendenta rīcība un ko attiecīgā persona darīs </w:t>
      </w:r>
      <w:r w:rsidR="00C82D4A" w:rsidRPr="00037552">
        <w:rPr>
          <w:color w:val="000000"/>
          <w:szCs w:val="24"/>
        </w:rPr>
        <w:t>i</w:t>
      </w:r>
      <w:r w:rsidRPr="00037552">
        <w:rPr>
          <w:color w:val="000000"/>
          <w:szCs w:val="24"/>
        </w:rPr>
        <w:t>epirkuma līguma izpildē</w:t>
      </w:r>
      <w:r w:rsidR="008515A7" w:rsidRPr="00037552">
        <w:rPr>
          <w:color w:val="000000"/>
          <w:szCs w:val="24"/>
        </w:rPr>
        <w:t>;</w:t>
      </w:r>
      <w:r w:rsidRPr="00037552">
        <w:rPr>
          <w:color w:val="000000"/>
          <w:szCs w:val="24"/>
        </w:rPr>
        <w:t xml:space="preserve"> </w:t>
      </w:r>
    </w:p>
    <w:p w14:paraId="0C94B029" w14:textId="77777777" w:rsidR="00037552" w:rsidRPr="00037552" w:rsidRDefault="00DF0D6C" w:rsidP="00037552">
      <w:pPr>
        <w:pStyle w:val="Sarakstarindkopa"/>
        <w:numPr>
          <w:ilvl w:val="2"/>
          <w:numId w:val="16"/>
        </w:numPr>
        <w:jc w:val="both"/>
        <w:rPr>
          <w:szCs w:val="24"/>
        </w:rPr>
      </w:pPr>
      <w:r w:rsidRPr="00037552">
        <w:rPr>
          <w:b/>
          <w:color w:val="000000"/>
          <w:szCs w:val="24"/>
        </w:rPr>
        <w:t>Nometnes programm</w:t>
      </w:r>
      <w:r w:rsidR="008515A7" w:rsidRPr="00037552">
        <w:rPr>
          <w:b/>
          <w:color w:val="000000"/>
          <w:szCs w:val="24"/>
        </w:rPr>
        <w:t xml:space="preserve">a </w:t>
      </w:r>
      <w:r w:rsidR="008515A7" w:rsidRPr="00037552">
        <w:rPr>
          <w:color w:val="000000"/>
          <w:szCs w:val="24"/>
        </w:rPr>
        <w:t>(3.pielikums)</w:t>
      </w:r>
      <w:r w:rsidRPr="00037552">
        <w:rPr>
          <w:color w:val="000000"/>
          <w:szCs w:val="24"/>
        </w:rPr>
        <w:t>, kurā apraksta nometnes norises vietu/as, nometnes vīziju, nometnes mērķi</w:t>
      </w:r>
      <w:r w:rsidR="00C734B2" w:rsidRPr="00037552">
        <w:rPr>
          <w:color w:val="000000"/>
          <w:szCs w:val="24"/>
        </w:rPr>
        <w:t>, izvēlētās nometnes norises darba metodes, sasniedzamos rezultātus</w:t>
      </w:r>
      <w:r w:rsidRPr="00037552">
        <w:rPr>
          <w:color w:val="000000"/>
          <w:szCs w:val="24"/>
        </w:rPr>
        <w:t xml:space="preserve"> un </w:t>
      </w:r>
      <w:r w:rsidR="0076192F" w:rsidRPr="00037552">
        <w:rPr>
          <w:color w:val="000000"/>
          <w:szCs w:val="24"/>
        </w:rPr>
        <w:t xml:space="preserve">plānoto </w:t>
      </w:r>
      <w:r w:rsidRPr="00037552">
        <w:rPr>
          <w:color w:val="000000"/>
          <w:szCs w:val="24"/>
        </w:rPr>
        <w:t>programmu</w:t>
      </w:r>
      <w:r w:rsidR="0076192F" w:rsidRPr="00037552">
        <w:rPr>
          <w:color w:val="000000"/>
          <w:szCs w:val="24"/>
        </w:rPr>
        <w:t xml:space="preserve"> pa dienām</w:t>
      </w:r>
      <w:r w:rsidR="008515A7" w:rsidRPr="00037552">
        <w:rPr>
          <w:color w:val="000000"/>
          <w:szCs w:val="24"/>
        </w:rPr>
        <w:t>;</w:t>
      </w:r>
    </w:p>
    <w:p w14:paraId="25618D1D" w14:textId="77777777" w:rsidR="00037552" w:rsidRPr="00037552" w:rsidRDefault="008515A7" w:rsidP="00037552">
      <w:pPr>
        <w:pStyle w:val="Sarakstarindkopa"/>
        <w:numPr>
          <w:ilvl w:val="2"/>
          <w:numId w:val="16"/>
        </w:numPr>
        <w:jc w:val="both"/>
        <w:rPr>
          <w:szCs w:val="24"/>
        </w:rPr>
      </w:pPr>
      <w:r w:rsidRPr="00037552">
        <w:rPr>
          <w:b/>
          <w:color w:val="000000"/>
          <w:szCs w:val="24"/>
        </w:rPr>
        <w:t>Finanšu piedāvājums</w:t>
      </w:r>
      <w:r w:rsidRPr="00037552">
        <w:rPr>
          <w:color w:val="000000"/>
          <w:szCs w:val="24"/>
        </w:rPr>
        <w:t xml:space="preserve"> (4.pielikums), kurā cenas jānorāda ar precizitāti divas zīmes aiz komata. Piedāvājuma cenā jāiekļauj visas ar </w:t>
      </w:r>
      <w:r w:rsidR="003A2D7E" w:rsidRPr="00037552">
        <w:rPr>
          <w:color w:val="000000"/>
          <w:szCs w:val="24"/>
        </w:rPr>
        <w:t xml:space="preserve">publiska pakalpojuma </w:t>
      </w:r>
      <w:r w:rsidRPr="00037552">
        <w:rPr>
          <w:color w:val="000000"/>
          <w:szCs w:val="24"/>
        </w:rPr>
        <w:t>līguma priekšmetu saistītās izmaksas, tajā skaitā visi nodokļi, kā arī visi iespējamie riski, kas saistīti ar tirgus cenu svārstībām iepirkuma līguma izpildes laikā</w:t>
      </w:r>
      <w:r w:rsidR="003A2D7E" w:rsidRPr="00037552">
        <w:rPr>
          <w:color w:val="000000"/>
          <w:szCs w:val="24"/>
        </w:rPr>
        <w:t>, iz</w:t>
      </w:r>
      <w:r w:rsidR="003A2D7E" w:rsidRPr="00037552">
        <w:rPr>
          <w:rFonts w:eastAsia="Calibri"/>
          <w:szCs w:val="24"/>
          <w:lang w:eastAsia="ar-SA"/>
        </w:rPr>
        <w:t>ņemot pievienotās vērtības nodokli</w:t>
      </w:r>
      <w:r w:rsidR="00037552">
        <w:rPr>
          <w:rFonts w:eastAsia="Calibri"/>
          <w:szCs w:val="24"/>
          <w:lang w:eastAsia="ar-SA"/>
        </w:rPr>
        <w:t>.</w:t>
      </w:r>
    </w:p>
    <w:p w14:paraId="384AB8B3" w14:textId="77777777" w:rsidR="00037552" w:rsidRPr="00037552" w:rsidRDefault="007117FE" w:rsidP="00037552">
      <w:pPr>
        <w:pStyle w:val="Sarakstarindkopa"/>
        <w:numPr>
          <w:ilvl w:val="0"/>
          <w:numId w:val="16"/>
        </w:numPr>
        <w:ind w:left="426" w:hanging="426"/>
        <w:jc w:val="both"/>
        <w:rPr>
          <w:szCs w:val="24"/>
        </w:rPr>
      </w:pPr>
      <w:r w:rsidRPr="00037552">
        <w:rPr>
          <w:b/>
          <w:bCs/>
          <w:color w:val="000000"/>
        </w:rPr>
        <w:t xml:space="preserve">PIEDĀVĀJUMA IZVĒRTĒŠANA, LĒMUMA PIEŅEMŠANA UN </w:t>
      </w:r>
      <w:r w:rsidRPr="00037552">
        <w:rPr>
          <w:b/>
          <w:color w:val="000000"/>
          <w:szCs w:val="24"/>
        </w:rPr>
        <w:t>IEPIRKUMA LĪGUMA SLĒGŠANA</w:t>
      </w:r>
    </w:p>
    <w:p w14:paraId="120AD2E0" w14:textId="77777777" w:rsidR="00037552" w:rsidRPr="00037552" w:rsidRDefault="007117FE" w:rsidP="00037552">
      <w:pPr>
        <w:pStyle w:val="Sarakstarindkopa"/>
        <w:numPr>
          <w:ilvl w:val="1"/>
          <w:numId w:val="16"/>
        </w:numPr>
        <w:ind w:left="567" w:hanging="567"/>
        <w:jc w:val="both"/>
        <w:rPr>
          <w:rStyle w:val="Izteiksmgs"/>
          <w:b w:val="0"/>
          <w:bCs w:val="0"/>
          <w:szCs w:val="24"/>
        </w:rPr>
      </w:pPr>
      <w:r w:rsidRPr="00037552">
        <w:rPr>
          <w:rStyle w:val="Izteiksmgs"/>
          <w:szCs w:val="24"/>
        </w:rPr>
        <w:t>Piedāvājuma izvērtēšanas pamatnoteikumi</w:t>
      </w:r>
    </w:p>
    <w:p w14:paraId="49C00DC1" w14:textId="77777777" w:rsidR="00037552" w:rsidRPr="00037552" w:rsidRDefault="007117FE" w:rsidP="00037552">
      <w:pPr>
        <w:pStyle w:val="Sarakstarindkopa"/>
        <w:numPr>
          <w:ilvl w:val="2"/>
          <w:numId w:val="16"/>
        </w:numPr>
        <w:jc w:val="both"/>
        <w:rPr>
          <w:szCs w:val="24"/>
        </w:rPr>
      </w:pPr>
      <w:r w:rsidRPr="00037552">
        <w:rPr>
          <w:color w:val="000000"/>
          <w:szCs w:val="24"/>
        </w:rPr>
        <w:t>Pēc piedāvājumu iesniegšanas termiņa beigām notiks piedāvājumu izskatīšana un izvērtēšana.</w:t>
      </w:r>
    </w:p>
    <w:p w14:paraId="2792B1F0" w14:textId="77777777" w:rsidR="00037552" w:rsidRPr="00037552" w:rsidRDefault="00551D54" w:rsidP="00037552">
      <w:pPr>
        <w:pStyle w:val="Sarakstarindkopa"/>
        <w:numPr>
          <w:ilvl w:val="2"/>
          <w:numId w:val="16"/>
        </w:numPr>
        <w:jc w:val="both"/>
        <w:rPr>
          <w:szCs w:val="24"/>
        </w:rPr>
      </w:pPr>
      <w:r w:rsidRPr="00037552">
        <w:rPr>
          <w:color w:val="000000"/>
          <w:szCs w:val="24"/>
        </w:rPr>
        <w:t>Pasūtītājam</w:t>
      </w:r>
      <w:r w:rsidR="007117FE" w:rsidRPr="00037552">
        <w:rPr>
          <w:color w:val="000000"/>
          <w:szCs w:val="24"/>
        </w:rPr>
        <w:t xml:space="preserve"> jebkurā brīdī līdz galīgā lēmuma pieņemšanai par tirgus izpētes rezultātiem ir tiesības uzaicināt citus piegādātājus iesniegt piedāvājumus</w:t>
      </w:r>
      <w:r w:rsidRPr="00037552">
        <w:rPr>
          <w:color w:val="000000"/>
          <w:szCs w:val="24"/>
        </w:rPr>
        <w:t>.</w:t>
      </w:r>
    </w:p>
    <w:p w14:paraId="73A66E9B" w14:textId="77777777" w:rsidR="00037552" w:rsidRPr="00037552" w:rsidRDefault="00551D54" w:rsidP="00037552">
      <w:pPr>
        <w:pStyle w:val="Sarakstarindkopa"/>
        <w:numPr>
          <w:ilvl w:val="2"/>
          <w:numId w:val="16"/>
        </w:numPr>
        <w:jc w:val="both"/>
        <w:rPr>
          <w:szCs w:val="24"/>
        </w:rPr>
      </w:pPr>
      <w:r w:rsidRPr="00037552">
        <w:rPr>
          <w:color w:val="000000"/>
          <w:szCs w:val="24"/>
        </w:rPr>
        <w:t>No iesniegtajiem piedāvājumiem tiks izvēlēts saimnieciski visizdevīgākais piedāvājums.</w:t>
      </w:r>
    </w:p>
    <w:p w14:paraId="2BF22B9C" w14:textId="77777777" w:rsidR="00037552" w:rsidRPr="00037552" w:rsidRDefault="00A8536B" w:rsidP="00037552">
      <w:pPr>
        <w:pStyle w:val="Sarakstarindkopa"/>
        <w:numPr>
          <w:ilvl w:val="2"/>
          <w:numId w:val="16"/>
        </w:numPr>
        <w:jc w:val="both"/>
        <w:rPr>
          <w:szCs w:val="24"/>
        </w:rPr>
      </w:pPr>
      <w:r w:rsidRPr="00037552">
        <w:rPr>
          <w:color w:val="000000"/>
          <w:szCs w:val="24"/>
        </w:rPr>
        <w:t>Pasūtītājam</w:t>
      </w:r>
      <w:r w:rsidR="007117FE" w:rsidRPr="00037552">
        <w:rPr>
          <w:color w:val="000000"/>
          <w:szCs w:val="24"/>
        </w:rPr>
        <w:t xml:space="preserve"> ir tiesības </w:t>
      </w:r>
      <w:r w:rsidRPr="00037552">
        <w:rPr>
          <w:color w:val="000000"/>
          <w:szCs w:val="24"/>
        </w:rPr>
        <w:t xml:space="preserve">veikt </w:t>
      </w:r>
      <w:r w:rsidR="007117FE" w:rsidRPr="00037552">
        <w:rPr>
          <w:color w:val="000000"/>
          <w:szCs w:val="24"/>
        </w:rPr>
        <w:t xml:space="preserve">sarunas </w:t>
      </w:r>
      <w:r w:rsidRPr="00037552">
        <w:rPr>
          <w:color w:val="000000"/>
          <w:szCs w:val="24"/>
        </w:rPr>
        <w:t xml:space="preserve">ar saimnieciski visizdevīgākā piedāvājuma iesniedzēju par </w:t>
      </w:r>
      <w:r w:rsidR="003A2D7E" w:rsidRPr="00037552">
        <w:rPr>
          <w:color w:val="000000"/>
          <w:szCs w:val="24"/>
        </w:rPr>
        <w:t xml:space="preserve">publiska pakalpojuma </w:t>
      </w:r>
      <w:r w:rsidRPr="00037552">
        <w:rPr>
          <w:color w:val="000000"/>
          <w:szCs w:val="24"/>
        </w:rPr>
        <w:t xml:space="preserve">līguma </w:t>
      </w:r>
      <w:r w:rsidR="001F29C4" w:rsidRPr="00037552">
        <w:rPr>
          <w:color w:val="000000"/>
          <w:szCs w:val="24"/>
        </w:rPr>
        <w:t xml:space="preserve">noteikumiem un </w:t>
      </w:r>
      <w:r w:rsidR="00D909E5" w:rsidRPr="00037552">
        <w:rPr>
          <w:color w:val="000000"/>
          <w:szCs w:val="24"/>
        </w:rPr>
        <w:t>tā piedāvājumu. Pasūtītājs lūdz</w:t>
      </w:r>
      <w:r w:rsidR="007117FE" w:rsidRPr="00037552">
        <w:rPr>
          <w:color w:val="000000"/>
          <w:szCs w:val="24"/>
        </w:rPr>
        <w:t xml:space="preserve"> pretendentu, ar kur</w:t>
      </w:r>
      <w:r w:rsidR="001821A3" w:rsidRPr="00037552">
        <w:rPr>
          <w:color w:val="000000"/>
          <w:szCs w:val="24"/>
        </w:rPr>
        <w:t>u</w:t>
      </w:r>
      <w:r w:rsidR="007117FE" w:rsidRPr="00037552">
        <w:rPr>
          <w:color w:val="000000"/>
          <w:szCs w:val="24"/>
        </w:rPr>
        <w:t xml:space="preserve"> notikušas sarunas, apstiprināt savu gala piedāvājumu, ja uzskata, ka ir iegūts tā vajadzībām atbilstošs piedāvājums. </w:t>
      </w:r>
      <w:r w:rsidR="00477882" w:rsidRPr="00037552">
        <w:rPr>
          <w:color w:val="000000"/>
          <w:szCs w:val="24"/>
        </w:rPr>
        <w:t xml:space="preserve">Sarunu gaitā pretendents var precizēt un papildināt piedāvājumu. Sarunu gaitā veiktās izmaiņas piedāvājumā nesamazina pretendentam piešķirto vērtējumu atbilstoši saimnieciski visizdevīgākā piedāvājuma noteikšanas kritērijiem. </w:t>
      </w:r>
      <w:r w:rsidR="00F43EDD" w:rsidRPr="00037552">
        <w:rPr>
          <w:color w:val="000000"/>
          <w:szCs w:val="24"/>
        </w:rPr>
        <w:t xml:space="preserve">Ja Pasūtītājs un Pretendents nevar vienoties par </w:t>
      </w:r>
      <w:r w:rsidR="003A2D7E" w:rsidRPr="00037552">
        <w:rPr>
          <w:color w:val="000000"/>
          <w:szCs w:val="24"/>
        </w:rPr>
        <w:t xml:space="preserve">publiska pakalpojuma </w:t>
      </w:r>
      <w:r w:rsidR="00F43EDD" w:rsidRPr="00037552">
        <w:rPr>
          <w:color w:val="000000"/>
          <w:szCs w:val="24"/>
        </w:rPr>
        <w:t>līguma noteikumiem vai Pasūtītājs sarunās nepanāk tā vajadzībām atbilstošu piedāvājumu, Pasūtītājs ir tiesīgs uz sarunām aicināt nākamo saimnieciski visizdevīgāk</w:t>
      </w:r>
      <w:r w:rsidR="008005F4" w:rsidRPr="00037552">
        <w:rPr>
          <w:color w:val="000000"/>
          <w:szCs w:val="24"/>
        </w:rPr>
        <w:t>ā</w:t>
      </w:r>
      <w:r w:rsidR="00F43EDD" w:rsidRPr="00037552">
        <w:rPr>
          <w:color w:val="000000"/>
          <w:szCs w:val="24"/>
        </w:rPr>
        <w:t xml:space="preserve"> piedāvājuma iesniedzēju.</w:t>
      </w:r>
    </w:p>
    <w:p w14:paraId="63B2E538" w14:textId="77777777" w:rsidR="00037552" w:rsidRDefault="00373207" w:rsidP="00037552">
      <w:pPr>
        <w:pStyle w:val="Sarakstarindkopa"/>
        <w:numPr>
          <w:ilvl w:val="2"/>
          <w:numId w:val="16"/>
        </w:numPr>
        <w:jc w:val="both"/>
        <w:rPr>
          <w:szCs w:val="24"/>
        </w:rPr>
      </w:pPr>
      <w:r w:rsidRPr="00037552">
        <w:rPr>
          <w:szCs w:val="24"/>
        </w:rPr>
        <w:t xml:space="preserve">Pasūtītājs lūdz pretendentu, kurš potenciāli būtu atzīstams par tirgus izpētes uzvarētāju, iesniegt izziņas no Soda reģistra, atbilstoši Bērnu tiesību aizsardzības likuma 72.pantam, par visiem piedāvājumā norādītajiem </w:t>
      </w:r>
      <w:r w:rsidR="003A2D7E" w:rsidRPr="00037552">
        <w:rPr>
          <w:szCs w:val="24"/>
        </w:rPr>
        <w:t>I daļā paredzētās bērnu n</w:t>
      </w:r>
      <w:r w:rsidRPr="00037552">
        <w:rPr>
          <w:szCs w:val="24"/>
        </w:rPr>
        <w:t xml:space="preserve">ometnes organizēšanā un </w:t>
      </w:r>
      <w:r w:rsidR="003A2D7E" w:rsidRPr="00037552">
        <w:rPr>
          <w:szCs w:val="24"/>
        </w:rPr>
        <w:t xml:space="preserve">īstenošanā </w:t>
      </w:r>
      <w:r w:rsidRPr="00037552">
        <w:rPr>
          <w:szCs w:val="24"/>
        </w:rPr>
        <w:t>piesaistītajiem speciālistiem.</w:t>
      </w:r>
    </w:p>
    <w:p w14:paraId="5101F800" w14:textId="77777777" w:rsidR="00037552" w:rsidRPr="00037552" w:rsidRDefault="0033155A" w:rsidP="00037552">
      <w:pPr>
        <w:pStyle w:val="Sarakstarindkopa"/>
        <w:numPr>
          <w:ilvl w:val="2"/>
          <w:numId w:val="16"/>
        </w:numPr>
        <w:jc w:val="both"/>
        <w:rPr>
          <w:szCs w:val="24"/>
        </w:rPr>
      </w:pPr>
      <w:r w:rsidRPr="00037552">
        <w:rPr>
          <w:color w:val="000000"/>
          <w:szCs w:val="24"/>
        </w:rPr>
        <w:t xml:space="preserve">Pasūtītājs lēmumu par uzvarētāju tirgus izpētē pieņem pēc tam, kad tas ar izraudzīto pretendentu ir pabeidzis sarunas par piedāvājumu un </w:t>
      </w:r>
      <w:r w:rsidR="003A2D7E" w:rsidRPr="00037552">
        <w:rPr>
          <w:color w:val="000000"/>
          <w:szCs w:val="24"/>
        </w:rPr>
        <w:t xml:space="preserve">publisko pakalpojuma </w:t>
      </w:r>
      <w:r w:rsidRPr="00037552">
        <w:rPr>
          <w:color w:val="000000"/>
          <w:szCs w:val="24"/>
        </w:rPr>
        <w:t>līgumu</w:t>
      </w:r>
      <w:r w:rsidR="00373207" w:rsidRPr="00037552">
        <w:rPr>
          <w:color w:val="000000"/>
          <w:szCs w:val="24"/>
        </w:rPr>
        <w:t>, un pretendents ir iesniedzis izziņas no Sodu reģistra un tā speciālisti ir atzīti par atbilstošiem Bērnu tiesību aizsardzības likuma 72.pantam.</w:t>
      </w:r>
    </w:p>
    <w:p w14:paraId="71222172" w14:textId="77777777" w:rsidR="00037552" w:rsidRPr="00037552" w:rsidRDefault="007117FE" w:rsidP="00037552">
      <w:pPr>
        <w:pStyle w:val="Sarakstarindkopa"/>
        <w:numPr>
          <w:ilvl w:val="2"/>
          <w:numId w:val="16"/>
        </w:numPr>
        <w:jc w:val="both"/>
        <w:rPr>
          <w:szCs w:val="24"/>
        </w:rPr>
      </w:pPr>
      <w:r w:rsidRPr="00037552">
        <w:rPr>
          <w:bCs/>
          <w:szCs w:val="24"/>
        </w:rPr>
        <w:t xml:space="preserve">Ja pretendents, kurš ir iesniedzis noteikumu prasībām atbilstošu piedāvājumu, ir atzīts par uzvarētāju tirgus izpētē, nenoslēdz iepirkuma līgumu, </w:t>
      </w:r>
      <w:r w:rsidR="0068351E" w:rsidRPr="00037552">
        <w:rPr>
          <w:bCs/>
          <w:szCs w:val="24"/>
        </w:rPr>
        <w:t>Pasūtītājam</w:t>
      </w:r>
      <w:r w:rsidRPr="00037552">
        <w:rPr>
          <w:bCs/>
          <w:szCs w:val="24"/>
        </w:rPr>
        <w:t xml:space="preserve"> ir tiesības izvēlēties nākamo saimnieciski visizdevīgāko piedāvājumu</w:t>
      </w:r>
      <w:r w:rsidR="00373207" w:rsidRPr="00037552">
        <w:rPr>
          <w:bCs/>
          <w:szCs w:val="24"/>
        </w:rPr>
        <w:t xml:space="preserve"> un veikt sarunas</w:t>
      </w:r>
      <w:r w:rsidRPr="00037552">
        <w:rPr>
          <w:bCs/>
          <w:szCs w:val="24"/>
        </w:rPr>
        <w:t>.</w:t>
      </w:r>
    </w:p>
    <w:p w14:paraId="1B0B7FE0" w14:textId="4F6BAEEA" w:rsidR="007117FE" w:rsidRPr="00037552" w:rsidRDefault="007117FE" w:rsidP="00037552">
      <w:pPr>
        <w:pStyle w:val="Sarakstarindkopa"/>
        <w:numPr>
          <w:ilvl w:val="1"/>
          <w:numId w:val="16"/>
        </w:numPr>
        <w:ind w:left="426" w:hanging="426"/>
        <w:jc w:val="both"/>
        <w:rPr>
          <w:rStyle w:val="Izteiksmgs"/>
          <w:b w:val="0"/>
          <w:bCs w:val="0"/>
          <w:szCs w:val="24"/>
        </w:rPr>
      </w:pPr>
      <w:r w:rsidRPr="00037552">
        <w:rPr>
          <w:rStyle w:val="Izteiksmgs"/>
          <w:szCs w:val="24"/>
        </w:rPr>
        <w:t>Lēmuma pieņemšana un paziņošana</w:t>
      </w:r>
    </w:p>
    <w:p w14:paraId="5ED169B3" w14:textId="6F826755" w:rsidR="008515A7" w:rsidRPr="00BA051D" w:rsidRDefault="00A2165F" w:rsidP="00BA051D">
      <w:pPr>
        <w:spacing w:after="120"/>
        <w:jc w:val="both"/>
      </w:pPr>
      <w:r w:rsidRPr="00A2165F">
        <w:rPr>
          <w:szCs w:val="24"/>
        </w:rPr>
        <w:t>Triju darbdienu laikā pēc lēmuma pieņemšanas Pasūtītājs informē visus pretendentus par tirgus izpētes rezultātiem.</w:t>
      </w:r>
    </w:p>
    <w:p w14:paraId="22D0DF48" w14:textId="2C3448AA" w:rsidR="00C430B4" w:rsidRDefault="00C430B4">
      <w:pPr>
        <w:overflowPunct/>
        <w:autoSpaceDE/>
        <w:autoSpaceDN/>
        <w:adjustRightInd/>
        <w:textAlignment w:val="auto"/>
        <w:rPr>
          <w:szCs w:val="24"/>
        </w:rPr>
      </w:pPr>
      <w:r>
        <w:rPr>
          <w:szCs w:val="24"/>
        </w:rPr>
        <w:br w:type="page"/>
      </w:r>
    </w:p>
    <w:p w14:paraId="42128C2C" w14:textId="4D24CFEE" w:rsidR="00DA0822" w:rsidRPr="008D3F64" w:rsidRDefault="001B693E" w:rsidP="007C13BF">
      <w:pPr>
        <w:overflowPunct/>
        <w:autoSpaceDE/>
        <w:autoSpaceDN/>
        <w:adjustRightInd/>
        <w:ind w:left="720"/>
        <w:jc w:val="right"/>
        <w:textAlignment w:val="auto"/>
        <w:rPr>
          <w:b/>
          <w:bCs/>
        </w:rPr>
      </w:pPr>
      <w:r w:rsidRPr="008D3F64">
        <w:rPr>
          <w:b/>
          <w:bCs/>
        </w:rPr>
        <w:lastRenderedPageBreak/>
        <w:t>1.pielikums</w:t>
      </w:r>
    </w:p>
    <w:p w14:paraId="52CC5EA7" w14:textId="2D11B33F" w:rsidR="008D3F64" w:rsidRDefault="008D3F64" w:rsidP="007C13BF">
      <w:pPr>
        <w:overflowPunct/>
        <w:autoSpaceDE/>
        <w:autoSpaceDN/>
        <w:adjustRightInd/>
        <w:ind w:left="720"/>
        <w:jc w:val="right"/>
        <w:textAlignment w:val="auto"/>
      </w:pPr>
      <w:bookmarkStart w:id="4" w:name="_Hlk105753191"/>
      <w:r>
        <w:t>Tirgus izpētes noteikumiem</w:t>
      </w:r>
    </w:p>
    <w:p w14:paraId="001DE8B7" w14:textId="77777777" w:rsidR="00A65117" w:rsidRDefault="00A65117" w:rsidP="00A65117">
      <w:pPr>
        <w:jc w:val="right"/>
        <w:rPr>
          <w:i/>
          <w:szCs w:val="24"/>
        </w:rPr>
      </w:pPr>
      <w:r>
        <w:rPr>
          <w:i/>
          <w:szCs w:val="24"/>
        </w:rPr>
        <w:t>Nometņu organizēšana un vadība</w:t>
      </w:r>
    </w:p>
    <w:p w14:paraId="33A38008" w14:textId="167577D8" w:rsidR="00A65117" w:rsidRPr="00AF0029" w:rsidRDefault="00A65117" w:rsidP="00A65117">
      <w:pPr>
        <w:jc w:val="right"/>
        <w:rPr>
          <w:i/>
          <w:szCs w:val="24"/>
        </w:rPr>
      </w:pPr>
      <w:r>
        <w:rPr>
          <w:i/>
          <w:szCs w:val="24"/>
        </w:rPr>
        <w:t>Kurzemes reģiona jauniešiem par uzņēmējdarbības tēmu</w:t>
      </w:r>
    </w:p>
    <w:p w14:paraId="1B163D33" w14:textId="2273712C" w:rsidR="008D3F64" w:rsidRPr="00FA2E46" w:rsidRDefault="008D3F64" w:rsidP="00A65117">
      <w:pPr>
        <w:overflowPunct/>
        <w:autoSpaceDE/>
        <w:autoSpaceDN/>
        <w:adjustRightInd/>
        <w:ind w:left="720"/>
        <w:textAlignment w:val="auto"/>
      </w:pPr>
    </w:p>
    <w:bookmarkEnd w:id="4"/>
    <w:p w14:paraId="5FDE2ABE" w14:textId="77777777" w:rsidR="008D3F64" w:rsidRPr="00FA2E46" w:rsidRDefault="008D3F64" w:rsidP="007C13BF">
      <w:pPr>
        <w:overflowPunct/>
        <w:autoSpaceDE/>
        <w:autoSpaceDN/>
        <w:adjustRightInd/>
        <w:ind w:left="720"/>
        <w:jc w:val="right"/>
        <w:textAlignment w:val="auto"/>
      </w:pPr>
    </w:p>
    <w:p w14:paraId="5C98449B" w14:textId="77777777" w:rsidR="001B693E" w:rsidRPr="00FA2E46" w:rsidRDefault="00DE1F7E" w:rsidP="007C13BF">
      <w:pPr>
        <w:overflowPunct/>
        <w:autoSpaceDE/>
        <w:autoSpaceDN/>
        <w:adjustRightInd/>
        <w:spacing w:after="120"/>
        <w:jc w:val="center"/>
        <w:textAlignment w:val="auto"/>
        <w:rPr>
          <w:b/>
        </w:rPr>
      </w:pPr>
      <w:r w:rsidRPr="00FA2E46">
        <w:rPr>
          <w:b/>
        </w:rPr>
        <w:t>TEHNISKĀ SPECIFIKĀCIJA</w:t>
      </w:r>
    </w:p>
    <w:p w14:paraId="588CD93B" w14:textId="1FB30D11" w:rsidR="00B12C82" w:rsidRDefault="00B12C82" w:rsidP="007C13BF">
      <w:pPr>
        <w:numPr>
          <w:ilvl w:val="0"/>
          <w:numId w:val="25"/>
        </w:numPr>
        <w:spacing w:after="120"/>
        <w:jc w:val="both"/>
      </w:pPr>
      <w:r w:rsidRPr="00FA2E46">
        <w:t xml:space="preserve">Izpildītājam ir šādi uzdevumi </w:t>
      </w:r>
      <w:r w:rsidR="00A65117">
        <w:t>n</w:t>
      </w:r>
      <w:r w:rsidRPr="00FA2E46">
        <w:t xml:space="preserve">ometnes organizēšanā un </w:t>
      </w:r>
      <w:r w:rsidR="00A65117">
        <w:t>īstenošanā</w:t>
      </w:r>
      <w:r w:rsidRPr="00FA2E46">
        <w:t>:</w:t>
      </w:r>
    </w:p>
    <w:p w14:paraId="26C9D683" w14:textId="1D2DBDFB" w:rsidR="00A65117" w:rsidRPr="00A65117" w:rsidRDefault="00A65117" w:rsidP="00937468">
      <w:pPr>
        <w:numPr>
          <w:ilvl w:val="1"/>
          <w:numId w:val="25"/>
        </w:numPr>
        <w:spacing w:after="120"/>
        <w:ind w:left="851" w:hanging="491"/>
        <w:jc w:val="both"/>
      </w:pPr>
      <w:r w:rsidRPr="00FA2E46">
        <w:rPr>
          <w:szCs w:val="24"/>
        </w:rPr>
        <w:t xml:space="preserve">izstrādāt </w:t>
      </w:r>
      <w:r>
        <w:rPr>
          <w:szCs w:val="24"/>
        </w:rPr>
        <w:t>bērnu/jauniešu n</w:t>
      </w:r>
      <w:r w:rsidRPr="00FA2E46">
        <w:rPr>
          <w:szCs w:val="24"/>
        </w:rPr>
        <w:t xml:space="preserve">ometnes programmu katrai </w:t>
      </w:r>
      <w:r>
        <w:rPr>
          <w:szCs w:val="24"/>
        </w:rPr>
        <w:t xml:space="preserve">nometnes norises </w:t>
      </w:r>
      <w:r w:rsidRPr="00FA2E46">
        <w:rPr>
          <w:szCs w:val="24"/>
        </w:rPr>
        <w:t xml:space="preserve">dienai, atbilstoši </w:t>
      </w:r>
      <w:r>
        <w:rPr>
          <w:szCs w:val="24"/>
        </w:rPr>
        <w:t>n</w:t>
      </w:r>
      <w:r w:rsidRPr="00FA2E46">
        <w:rPr>
          <w:szCs w:val="24"/>
        </w:rPr>
        <w:t>ometnes tēmai</w:t>
      </w:r>
      <w:r>
        <w:rPr>
          <w:szCs w:val="24"/>
        </w:rPr>
        <w:t>;</w:t>
      </w:r>
      <w:r w:rsidRPr="00A65117">
        <w:rPr>
          <w:szCs w:val="24"/>
        </w:rPr>
        <w:t xml:space="preserve"> </w:t>
      </w:r>
    </w:p>
    <w:p w14:paraId="062B5571" w14:textId="77777777" w:rsidR="00937468" w:rsidRPr="00937468" w:rsidRDefault="00AE484B" w:rsidP="00937468">
      <w:pPr>
        <w:numPr>
          <w:ilvl w:val="1"/>
          <w:numId w:val="25"/>
        </w:numPr>
        <w:spacing w:after="120"/>
        <w:ind w:left="851" w:hanging="491"/>
        <w:jc w:val="both"/>
      </w:pPr>
      <w:r w:rsidRPr="00A65117">
        <w:rPr>
          <w:szCs w:val="24"/>
        </w:rPr>
        <w:t>o</w:t>
      </w:r>
      <w:r w:rsidR="000B62B8" w:rsidRPr="00A65117">
        <w:rPr>
          <w:szCs w:val="24"/>
        </w:rPr>
        <w:t xml:space="preserve">rganizēt un </w:t>
      </w:r>
      <w:r w:rsidR="00A65117">
        <w:rPr>
          <w:szCs w:val="24"/>
        </w:rPr>
        <w:t>īstenot</w:t>
      </w:r>
      <w:r w:rsidR="000B62B8" w:rsidRPr="00A65117">
        <w:rPr>
          <w:szCs w:val="24"/>
        </w:rPr>
        <w:t xml:space="preserve"> </w:t>
      </w:r>
      <w:r w:rsidR="002F0EAF" w:rsidRPr="00A65117">
        <w:rPr>
          <w:szCs w:val="24"/>
        </w:rPr>
        <w:t>piecu</w:t>
      </w:r>
      <w:r w:rsidR="000B62B8" w:rsidRPr="00A65117">
        <w:rPr>
          <w:szCs w:val="24"/>
        </w:rPr>
        <w:t xml:space="preserve"> dienu diennakts</w:t>
      </w:r>
      <w:r w:rsidR="00A65117">
        <w:rPr>
          <w:szCs w:val="24"/>
        </w:rPr>
        <w:t xml:space="preserve"> bērnu/jauniešu nometni,</w:t>
      </w:r>
      <w:r w:rsidR="000B62B8" w:rsidRPr="00A65117">
        <w:rPr>
          <w:szCs w:val="24"/>
        </w:rPr>
        <w:t xml:space="preserve"> </w:t>
      </w:r>
      <w:r w:rsidR="000A073B" w:rsidRPr="00A65117">
        <w:rPr>
          <w:szCs w:val="24"/>
        </w:rPr>
        <w:t>Kurzemes plānošanas reģiona</w:t>
      </w:r>
      <w:r w:rsidR="00A65117">
        <w:rPr>
          <w:szCs w:val="24"/>
        </w:rPr>
        <w:t xml:space="preserve"> </w:t>
      </w:r>
      <w:r w:rsidR="000A073B" w:rsidRPr="00A65117">
        <w:rPr>
          <w:szCs w:val="24"/>
        </w:rPr>
        <w:t xml:space="preserve"> </w:t>
      </w:r>
      <w:r w:rsidR="00937468">
        <w:rPr>
          <w:szCs w:val="24"/>
        </w:rPr>
        <w:t>bērniem/</w:t>
      </w:r>
      <w:r w:rsidR="00FE2990" w:rsidRPr="00A65117">
        <w:rPr>
          <w:szCs w:val="24"/>
        </w:rPr>
        <w:t>jauniešu,</w:t>
      </w:r>
      <w:r w:rsidR="00937468">
        <w:rPr>
          <w:szCs w:val="24"/>
        </w:rPr>
        <w:t xml:space="preserve"> kuru mērķis ir </w:t>
      </w:r>
      <w:bookmarkStart w:id="5" w:name="_Hlk107224367"/>
      <w:r w:rsidR="00FE2990" w:rsidRPr="00A65117">
        <w:rPr>
          <w:szCs w:val="24"/>
        </w:rPr>
        <w:t>veicināt uzņēmējdarbības uzsākšanu un inovatīvu biznesa ideju veidošanos reģionā, ideju līmenī</w:t>
      </w:r>
      <w:bookmarkEnd w:id="5"/>
      <w:r w:rsidR="00937468">
        <w:rPr>
          <w:szCs w:val="24"/>
        </w:rPr>
        <w:t>;</w:t>
      </w:r>
    </w:p>
    <w:p w14:paraId="20EE9E30" w14:textId="77777777" w:rsidR="00937468" w:rsidRDefault="00937468" w:rsidP="00937468">
      <w:pPr>
        <w:numPr>
          <w:ilvl w:val="1"/>
          <w:numId w:val="25"/>
        </w:numPr>
        <w:spacing w:after="120"/>
        <w:ind w:left="851" w:hanging="491"/>
        <w:jc w:val="both"/>
        <w:rPr>
          <w:iCs/>
        </w:rPr>
      </w:pPr>
      <w:r w:rsidRPr="00937468">
        <w:rPr>
          <w:iCs/>
          <w:szCs w:val="24"/>
          <w:u w:val="single"/>
        </w:rPr>
        <w:t>n</w:t>
      </w:r>
      <w:r w:rsidR="00D80F6A" w:rsidRPr="00937468">
        <w:rPr>
          <w:iCs/>
          <w:szCs w:val="24"/>
          <w:u w:val="single"/>
        </w:rPr>
        <w:t>ometnes saturā jā</w:t>
      </w:r>
      <w:r w:rsidR="00D80F6A" w:rsidRPr="00937468">
        <w:rPr>
          <w:rFonts w:eastAsia="Calibri"/>
          <w:iCs/>
          <w:szCs w:val="24"/>
          <w:u w:val="single"/>
        </w:rPr>
        <w:t>paredz</w:t>
      </w:r>
      <w:r w:rsidR="00D80F6A" w:rsidRPr="00937468">
        <w:rPr>
          <w:rFonts w:eastAsia="Calibri"/>
          <w:iCs/>
          <w:szCs w:val="24"/>
        </w:rPr>
        <w:t xml:space="preserve"> teorētiskas un praktiskas nodarbības (kā radošas, tā intelektuālas), darbs grupā</w:t>
      </w:r>
      <w:r w:rsidR="00FE2990" w:rsidRPr="00937468">
        <w:rPr>
          <w:iCs/>
          <w:szCs w:val="24"/>
          <w:lang w:eastAsia="en-US"/>
        </w:rPr>
        <w:t>, kā arī klātienes uzņēmumu apmeklējum</w:t>
      </w:r>
      <w:r>
        <w:rPr>
          <w:iCs/>
          <w:szCs w:val="24"/>
          <w:lang w:eastAsia="en-US"/>
        </w:rPr>
        <w:t>i;</w:t>
      </w:r>
    </w:p>
    <w:p w14:paraId="1ECACFDB" w14:textId="2A0CC790" w:rsidR="00BA41BD" w:rsidRPr="00937468" w:rsidRDefault="00937468" w:rsidP="00937468">
      <w:pPr>
        <w:numPr>
          <w:ilvl w:val="1"/>
          <w:numId w:val="25"/>
        </w:numPr>
        <w:spacing w:after="120"/>
        <w:ind w:left="851" w:hanging="491"/>
        <w:jc w:val="both"/>
        <w:rPr>
          <w:iCs/>
        </w:rPr>
      </w:pPr>
      <w:r>
        <w:rPr>
          <w:iCs/>
          <w:szCs w:val="24"/>
          <w:lang w:eastAsia="en-US"/>
        </w:rPr>
        <w:t>i</w:t>
      </w:r>
      <w:r w:rsidR="00D80F6A" w:rsidRPr="00937468">
        <w:rPr>
          <w:iCs/>
          <w:szCs w:val="24"/>
          <w:lang w:eastAsia="en-US"/>
        </w:rPr>
        <w:t>zpildītājam ir jānodrošina viss nodarbību un pasākumu vadīšanai nepieciešamais inventārs un aprīkojums</w:t>
      </w:r>
      <w:r w:rsidR="00BA41BD" w:rsidRPr="00937468">
        <w:rPr>
          <w:iCs/>
          <w:szCs w:val="24"/>
          <w:lang w:eastAsia="en-US"/>
        </w:rPr>
        <w:t>.</w:t>
      </w:r>
    </w:p>
    <w:p w14:paraId="123654FE" w14:textId="7BEAC0B8" w:rsidR="00C44A17" w:rsidRDefault="00937468" w:rsidP="007C13BF">
      <w:pPr>
        <w:numPr>
          <w:ilvl w:val="1"/>
          <w:numId w:val="25"/>
        </w:numPr>
        <w:spacing w:after="120"/>
        <w:ind w:left="851" w:hanging="491"/>
        <w:jc w:val="both"/>
        <w:rPr>
          <w:szCs w:val="24"/>
        </w:rPr>
      </w:pPr>
      <w:r>
        <w:rPr>
          <w:szCs w:val="24"/>
        </w:rPr>
        <w:t>n</w:t>
      </w:r>
      <w:r w:rsidR="00BA41BD">
        <w:rPr>
          <w:szCs w:val="24"/>
        </w:rPr>
        <w:t xml:space="preserve">odrošināt </w:t>
      </w:r>
      <w:r>
        <w:rPr>
          <w:szCs w:val="24"/>
        </w:rPr>
        <w:t>n</w:t>
      </w:r>
      <w:r w:rsidR="00BA41BD">
        <w:rPr>
          <w:szCs w:val="24"/>
        </w:rPr>
        <w:t>ometnes saturam atbilstošu telpu un teritorijas pieteikšanu/rezervēšanu;</w:t>
      </w:r>
    </w:p>
    <w:p w14:paraId="3AA8B9D3" w14:textId="26783692" w:rsidR="00C44A17" w:rsidRDefault="00AF04F8" w:rsidP="007C13BF">
      <w:pPr>
        <w:numPr>
          <w:ilvl w:val="1"/>
          <w:numId w:val="25"/>
        </w:numPr>
        <w:spacing w:after="120"/>
        <w:ind w:left="851" w:hanging="491"/>
        <w:jc w:val="both"/>
        <w:rPr>
          <w:szCs w:val="24"/>
        </w:rPr>
      </w:pPr>
      <w:r>
        <w:rPr>
          <w:rFonts w:eastAsia="Calibri"/>
          <w:szCs w:val="24"/>
        </w:rPr>
        <w:t>o</w:t>
      </w:r>
      <w:r w:rsidR="000B62B8" w:rsidRPr="00C44A17">
        <w:rPr>
          <w:rFonts w:eastAsia="Calibri"/>
          <w:szCs w:val="24"/>
        </w:rPr>
        <w:t xml:space="preserve">rganizēt un </w:t>
      </w:r>
      <w:r>
        <w:rPr>
          <w:rFonts w:eastAsia="Calibri"/>
          <w:szCs w:val="24"/>
        </w:rPr>
        <w:t>īstenot n</w:t>
      </w:r>
      <w:r w:rsidR="000B62B8" w:rsidRPr="00C44A17">
        <w:rPr>
          <w:rFonts w:eastAsia="Calibri"/>
          <w:szCs w:val="24"/>
        </w:rPr>
        <w:t>ometnes norisi atbilstoši Ministru kabineta 2009.gada 1.septembra noteikumos Nr.981 “Bērnu nometņu organizēšanas un darbības kārtība” noteiktajām prasībām</w:t>
      </w:r>
      <w:r w:rsidR="00C44A17">
        <w:rPr>
          <w:rFonts w:eastAsia="Calibri"/>
          <w:szCs w:val="24"/>
        </w:rPr>
        <w:t>;</w:t>
      </w:r>
    </w:p>
    <w:p w14:paraId="75ED9F2D" w14:textId="5789BC62" w:rsidR="00C44A17" w:rsidRDefault="00AF04F8" w:rsidP="007C13BF">
      <w:pPr>
        <w:numPr>
          <w:ilvl w:val="1"/>
          <w:numId w:val="25"/>
        </w:numPr>
        <w:spacing w:after="120"/>
        <w:ind w:left="851" w:hanging="491"/>
        <w:jc w:val="both"/>
        <w:rPr>
          <w:szCs w:val="24"/>
        </w:rPr>
      </w:pPr>
      <w:r>
        <w:rPr>
          <w:szCs w:val="24"/>
        </w:rPr>
        <w:t>n</w:t>
      </w:r>
      <w:r w:rsidR="000B62B8" w:rsidRPr="00C44A17">
        <w:rPr>
          <w:szCs w:val="24"/>
        </w:rPr>
        <w:t>odrošināt dalībnieku un darbinieku drošību, saskaņā ar LR spēkā esošiem normatīvajiem aktiem</w:t>
      </w:r>
      <w:r w:rsidR="00C44A17">
        <w:rPr>
          <w:szCs w:val="24"/>
        </w:rPr>
        <w:t>;</w:t>
      </w:r>
    </w:p>
    <w:p w14:paraId="29ACAF62" w14:textId="3942A346" w:rsidR="00117B46" w:rsidRDefault="00AF04F8" w:rsidP="007C13BF">
      <w:pPr>
        <w:numPr>
          <w:ilvl w:val="1"/>
          <w:numId w:val="25"/>
        </w:numPr>
        <w:spacing w:after="120"/>
        <w:ind w:left="851" w:hanging="491"/>
        <w:jc w:val="both"/>
        <w:rPr>
          <w:szCs w:val="24"/>
        </w:rPr>
      </w:pPr>
      <w:r>
        <w:rPr>
          <w:rFonts w:eastAsia="Calibri"/>
          <w:szCs w:val="24"/>
        </w:rPr>
        <w:t>i</w:t>
      </w:r>
      <w:r w:rsidR="000B62B8" w:rsidRPr="00C44A17">
        <w:rPr>
          <w:rFonts w:eastAsia="Calibri"/>
          <w:szCs w:val="24"/>
        </w:rPr>
        <w:t>evērot Vispārīgo datu aizsardzības regulu un Bērnu tiesību aizsardzības likumā noteiktās prasības</w:t>
      </w:r>
      <w:r w:rsidR="00C44A17">
        <w:rPr>
          <w:rFonts w:eastAsia="Calibri"/>
          <w:szCs w:val="24"/>
        </w:rPr>
        <w:t xml:space="preserve"> personas datu apstrādē;</w:t>
      </w:r>
    </w:p>
    <w:p w14:paraId="367973A2" w14:textId="2FBCEC60" w:rsidR="00117B46" w:rsidRPr="00117B46" w:rsidRDefault="00AF04F8" w:rsidP="007C13BF">
      <w:pPr>
        <w:numPr>
          <w:ilvl w:val="1"/>
          <w:numId w:val="25"/>
        </w:numPr>
        <w:spacing w:after="120"/>
        <w:ind w:left="851" w:hanging="491"/>
        <w:jc w:val="both"/>
        <w:rPr>
          <w:szCs w:val="24"/>
        </w:rPr>
      </w:pPr>
      <w:r>
        <w:rPr>
          <w:rFonts w:eastAsia="Calibri"/>
          <w:szCs w:val="24"/>
        </w:rPr>
        <w:t>i</w:t>
      </w:r>
      <w:r w:rsidR="00117B46" w:rsidRPr="00117B46">
        <w:rPr>
          <w:rFonts w:eastAsia="Calibri"/>
          <w:szCs w:val="24"/>
        </w:rPr>
        <w:t xml:space="preserve">evērot </w:t>
      </w:r>
      <w:r w:rsidR="00117B46" w:rsidRPr="00117B46">
        <w:rPr>
          <w:bCs/>
        </w:rPr>
        <w:t>valstī noteiktos</w:t>
      </w:r>
      <w:r w:rsidR="00AE484B">
        <w:rPr>
          <w:bCs/>
        </w:rPr>
        <w:t xml:space="preserve"> veselības</w:t>
      </w:r>
      <w:r w:rsidR="00117B46" w:rsidRPr="00117B46">
        <w:rPr>
          <w:bCs/>
        </w:rPr>
        <w:t xml:space="preserve"> piesardzības pasākumus (lietot sejas aizsargmaskas, iespēju robežās ievērot noteikto distanci un higiēnas/dezinfekcijas prasības u.c.) un valstī noteiktās epidemioloģiskās prasības, ja tādas ir spēkā uz nometnes organizēšanas laiku.</w:t>
      </w:r>
    </w:p>
    <w:p w14:paraId="44491834" w14:textId="09E41CED" w:rsidR="000B62B8" w:rsidRPr="003D4F36" w:rsidRDefault="00AF04F8" w:rsidP="007C13BF">
      <w:pPr>
        <w:numPr>
          <w:ilvl w:val="1"/>
          <w:numId w:val="25"/>
        </w:numPr>
        <w:spacing w:after="120"/>
        <w:ind w:left="993" w:hanging="633"/>
        <w:jc w:val="both"/>
        <w:rPr>
          <w:szCs w:val="24"/>
        </w:rPr>
      </w:pPr>
      <w:r>
        <w:rPr>
          <w:szCs w:val="24"/>
        </w:rPr>
        <w:t>i</w:t>
      </w:r>
      <w:r w:rsidR="000B62B8" w:rsidRPr="003D4F36">
        <w:rPr>
          <w:szCs w:val="24"/>
        </w:rPr>
        <w:t xml:space="preserve">esniegt Pasūtītājam ne vēlāk kā </w:t>
      </w:r>
      <w:r w:rsidR="00FE2990">
        <w:rPr>
          <w:szCs w:val="24"/>
        </w:rPr>
        <w:t>vienu</w:t>
      </w:r>
      <w:r w:rsidR="000B62B8" w:rsidRPr="003D4F36">
        <w:rPr>
          <w:szCs w:val="24"/>
        </w:rPr>
        <w:t xml:space="preserve"> nedēļ</w:t>
      </w:r>
      <w:r w:rsidR="00FE2990">
        <w:rPr>
          <w:szCs w:val="24"/>
        </w:rPr>
        <w:t>u</w:t>
      </w:r>
      <w:r w:rsidR="000B62B8" w:rsidRPr="003D4F36">
        <w:rPr>
          <w:szCs w:val="24"/>
        </w:rPr>
        <w:t xml:space="preserve"> pirms </w:t>
      </w:r>
      <w:r>
        <w:rPr>
          <w:szCs w:val="24"/>
        </w:rPr>
        <w:t>n</w:t>
      </w:r>
      <w:r w:rsidR="000B62B8" w:rsidRPr="003D4F36">
        <w:rPr>
          <w:szCs w:val="24"/>
        </w:rPr>
        <w:t>ometnes</w:t>
      </w:r>
      <w:r w:rsidR="000B62B8" w:rsidRPr="003D4F36">
        <w:rPr>
          <w:spacing w:val="-1"/>
          <w:szCs w:val="24"/>
        </w:rPr>
        <w:t xml:space="preserve"> </w:t>
      </w:r>
      <w:r>
        <w:rPr>
          <w:spacing w:val="-1"/>
          <w:szCs w:val="24"/>
        </w:rPr>
        <w:t xml:space="preserve">pirmās </w:t>
      </w:r>
      <w:r w:rsidR="000B62B8" w:rsidRPr="003D4F36">
        <w:rPr>
          <w:szCs w:val="24"/>
        </w:rPr>
        <w:t>dienas</w:t>
      </w:r>
      <w:r w:rsidR="0062628E">
        <w:rPr>
          <w:szCs w:val="24"/>
        </w:rPr>
        <w:t xml:space="preserve"> (attiecas tikai uz I daļas iepirkumu) </w:t>
      </w:r>
      <w:r w:rsidR="000B62B8" w:rsidRPr="003D4F36">
        <w:rPr>
          <w:szCs w:val="24"/>
        </w:rPr>
        <w:t>:</w:t>
      </w:r>
    </w:p>
    <w:p w14:paraId="43325EFA" w14:textId="03817991" w:rsidR="000B62B8" w:rsidRPr="00B858E1" w:rsidRDefault="000B62B8" w:rsidP="007C13BF">
      <w:pPr>
        <w:numPr>
          <w:ilvl w:val="0"/>
          <w:numId w:val="26"/>
        </w:numPr>
        <w:spacing w:after="120"/>
        <w:jc w:val="both"/>
        <w:rPr>
          <w:szCs w:val="24"/>
        </w:rPr>
      </w:pPr>
      <w:r w:rsidRPr="00B858E1">
        <w:rPr>
          <w:szCs w:val="24"/>
        </w:rPr>
        <w:t xml:space="preserve">dokumenta kopiju, kas apliecina, ka </w:t>
      </w:r>
      <w:r w:rsidR="00AF04F8">
        <w:rPr>
          <w:szCs w:val="24"/>
        </w:rPr>
        <w:t>n</w:t>
      </w:r>
      <w:r w:rsidRPr="00B858E1">
        <w:rPr>
          <w:szCs w:val="24"/>
        </w:rPr>
        <w:t xml:space="preserve">ometnes organizētājs ir informējis pašvaldību, kuras teritorijā tā </w:t>
      </w:r>
      <w:r w:rsidRPr="00B858E1">
        <w:rPr>
          <w:spacing w:val="-3"/>
          <w:szCs w:val="24"/>
        </w:rPr>
        <w:t>notiks</w:t>
      </w:r>
      <w:r w:rsidR="00B858E1" w:rsidRPr="00B858E1">
        <w:rPr>
          <w:szCs w:val="24"/>
        </w:rPr>
        <w:t>;</w:t>
      </w:r>
    </w:p>
    <w:p w14:paraId="7E727FB9" w14:textId="448296E3" w:rsidR="000B62B8" w:rsidRPr="00B858E1" w:rsidRDefault="000B62B8" w:rsidP="007C13BF">
      <w:pPr>
        <w:numPr>
          <w:ilvl w:val="0"/>
          <w:numId w:val="26"/>
        </w:numPr>
        <w:spacing w:after="120"/>
        <w:jc w:val="both"/>
        <w:rPr>
          <w:szCs w:val="24"/>
        </w:rPr>
      </w:pPr>
      <w:r w:rsidRPr="00B858E1">
        <w:rPr>
          <w:szCs w:val="24"/>
        </w:rPr>
        <w:t xml:space="preserve">Valsts ugunsdzēsības un glābšanas dienesta atzinuma kopiju par </w:t>
      </w:r>
      <w:r w:rsidR="00AF04F8">
        <w:rPr>
          <w:szCs w:val="24"/>
        </w:rPr>
        <w:t>n</w:t>
      </w:r>
      <w:r w:rsidRPr="00B858E1">
        <w:rPr>
          <w:szCs w:val="24"/>
        </w:rPr>
        <w:t>ometnes</w:t>
      </w:r>
      <w:r w:rsidR="008A1EE4">
        <w:rPr>
          <w:szCs w:val="24"/>
        </w:rPr>
        <w:t xml:space="preserve"> </w:t>
      </w:r>
      <w:r w:rsidRPr="00B858E1">
        <w:rPr>
          <w:szCs w:val="24"/>
        </w:rPr>
        <w:t>vietas</w:t>
      </w:r>
      <w:r w:rsidR="008A1EE4">
        <w:rPr>
          <w:szCs w:val="24"/>
        </w:rPr>
        <w:t xml:space="preserve"> </w:t>
      </w:r>
      <w:r w:rsidRPr="00B858E1">
        <w:rPr>
          <w:spacing w:val="-3"/>
          <w:szCs w:val="24"/>
        </w:rPr>
        <w:t xml:space="preserve">atbilstību </w:t>
      </w:r>
      <w:r w:rsidRPr="00B858E1">
        <w:rPr>
          <w:szCs w:val="24"/>
        </w:rPr>
        <w:t>ugunsdrošības</w:t>
      </w:r>
      <w:r w:rsidRPr="00B858E1">
        <w:rPr>
          <w:spacing w:val="1"/>
          <w:szCs w:val="24"/>
        </w:rPr>
        <w:t xml:space="preserve"> </w:t>
      </w:r>
      <w:r w:rsidRPr="00B858E1">
        <w:rPr>
          <w:szCs w:val="24"/>
        </w:rPr>
        <w:t>prasībām;</w:t>
      </w:r>
      <w:r w:rsidR="005A7F53" w:rsidRPr="00B858E1">
        <w:rPr>
          <w:szCs w:val="24"/>
        </w:rPr>
        <w:t xml:space="preserve"> </w:t>
      </w:r>
    </w:p>
    <w:p w14:paraId="099AD36C" w14:textId="13093E0A" w:rsidR="000B62B8" w:rsidRPr="00FA2E46" w:rsidRDefault="000B62B8" w:rsidP="007C13BF">
      <w:pPr>
        <w:numPr>
          <w:ilvl w:val="0"/>
          <w:numId w:val="26"/>
        </w:numPr>
        <w:spacing w:after="120"/>
        <w:jc w:val="both"/>
        <w:rPr>
          <w:szCs w:val="24"/>
        </w:rPr>
      </w:pPr>
      <w:r w:rsidRPr="00FA2E46">
        <w:rPr>
          <w:szCs w:val="24"/>
        </w:rPr>
        <w:t xml:space="preserve">Veselības inspekcijas atzinuma kopiju par </w:t>
      </w:r>
      <w:r w:rsidR="00AF04F8">
        <w:rPr>
          <w:szCs w:val="24"/>
        </w:rPr>
        <w:t>n</w:t>
      </w:r>
      <w:r w:rsidRPr="00FA2E46">
        <w:rPr>
          <w:szCs w:val="24"/>
        </w:rPr>
        <w:t xml:space="preserve">ometnes gatavību </w:t>
      </w:r>
      <w:r w:rsidRPr="00FA2E46">
        <w:rPr>
          <w:spacing w:val="-3"/>
          <w:szCs w:val="24"/>
        </w:rPr>
        <w:t xml:space="preserve">uzsākt </w:t>
      </w:r>
      <w:r w:rsidRPr="00FA2E46">
        <w:rPr>
          <w:szCs w:val="24"/>
        </w:rPr>
        <w:t>darbību;</w:t>
      </w:r>
      <w:r w:rsidR="005A7F53" w:rsidRPr="00FA2E46">
        <w:rPr>
          <w:szCs w:val="24"/>
        </w:rPr>
        <w:t xml:space="preserve">  </w:t>
      </w:r>
    </w:p>
    <w:p w14:paraId="037D5D4F" w14:textId="5E817CAD" w:rsidR="00A507BF" w:rsidRPr="00B858E1" w:rsidRDefault="00AF04F8" w:rsidP="007C13BF">
      <w:pPr>
        <w:numPr>
          <w:ilvl w:val="1"/>
          <w:numId w:val="25"/>
        </w:numPr>
        <w:spacing w:after="120"/>
        <w:ind w:left="993" w:hanging="633"/>
        <w:jc w:val="both"/>
        <w:rPr>
          <w:szCs w:val="24"/>
        </w:rPr>
      </w:pPr>
      <w:r>
        <w:rPr>
          <w:szCs w:val="24"/>
        </w:rPr>
        <w:t>o</w:t>
      </w:r>
      <w:r w:rsidR="000B62B8" w:rsidRPr="00B858E1">
        <w:rPr>
          <w:szCs w:val="24"/>
        </w:rPr>
        <w:t xml:space="preserve">rganizēt un </w:t>
      </w:r>
      <w:r>
        <w:rPr>
          <w:szCs w:val="24"/>
        </w:rPr>
        <w:t>īstenot</w:t>
      </w:r>
      <w:r w:rsidR="000B62B8" w:rsidRPr="00B858E1">
        <w:rPr>
          <w:szCs w:val="24"/>
        </w:rPr>
        <w:t xml:space="preserve"> plānotās aktivitātes atbilstoši iesniegtajai programmai</w:t>
      </w:r>
      <w:r w:rsidR="000B62B8" w:rsidRPr="00F62A9B">
        <w:rPr>
          <w:szCs w:val="24"/>
        </w:rPr>
        <w:t xml:space="preserve"> un </w:t>
      </w:r>
      <w:r w:rsidR="000B62B8" w:rsidRPr="00B858E1">
        <w:rPr>
          <w:szCs w:val="24"/>
        </w:rPr>
        <w:t>veicināt dalībnieku savstarpējo integrāciju</w:t>
      </w:r>
      <w:r w:rsidR="00A507BF" w:rsidRPr="00B858E1">
        <w:rPr>
          <w:szCs w:val="24"/>
        </w:rPr>
        <w:t>;</w:t>
      </w:r>
      <w:r w:rsidR="000B62B8" w:rsidRPr="00B858E1">
        <w:rPr>
          <w:szCs w:val="24"/>
        </w:rPr>
        <w:t xml:space="preserve"> </w:t>
      </w:r>
    </w:p>
    <w:p w14:paraId="47F7DB58" w14:textId="42105D58" w:rsidR="00A507BF" w:rsidRDefault="00AF04F8" w:rsidP="007C13BF">
      <w:pPr>
        <w:numPr>
          <w:ilvl w:val="1"/>
          <w:numId w:val="25"/>
        </w:numPr>
        <w:spacing w:after="120"/>
        <w:ind w:left="993" w:hanging="633"/>
        <w:jc w:val="both"/>
        <w:rPr>
          <w:szCs w:val="24"/>
        </w:rPr>
      </w:pPr>
      <w:r>
        <w:rPr>
          <w:szCs w:val="24"/>
        </w:rPr>
        <w:t>n</w:t>
      </w:r>
      <w:r w:rsidR="000B62B8" w:rsidRPr="00A507BF">
        <w:rPr>
          <w:szCs w:val="24"/>
        </w:rPr>
        <w:t xml:space="preserve">odrošināt </w:t>
      </w:r>
      <w:r>
        <w:rPr>
          <w:szCs w:val="24"/>
        </w:rPr>
        <w:t>n</w:t>
      </w:r>
      <w:r w:rsidR="000B62B8" w:rsidRPr="00A507BF">
        <w:rPr>
          <w:szCs w:val="24"/>
        </w:rPr>
        <w:t>ometnes telpu un teritorijas apskati kopā ar Pasūtītāj</w:t>
      </w:r>
      <w:r w:rsidR="00A507BF">
        <w:rPr>
          <w:szCs w:val="24"/>
        </w:rPr>
        <w:t>a pārstāvjiem</w:t>
      </w:r>
      <w:r w:rsidR="000B62B8" w:rsidRPr="00A507BF">
        <w:rPr>
          <w:szCs w:val="24"/>
        </w:rPr>
        <w:t xml:space="preserve"> pirms </w:t>
      </w:r>
      <w:r>
        <w:rPr>
          <w:szCs w:val="24"/>
        </w:rPr>
        <w:t>n</w:t>
      </w:r>
      <w:r w:rsidR="00A507BF">
        <w:rPr>
          <w:szCs w:val="24"/>
        </w:rPr>
        <w:t xml:space="preserve">ometnes norises, ja </w:t>
      </w:r>
      <w:r>
        <w:rPr>
          <w:szCs w:val="24"/>
        </w:rPr>
        <w:t>p</w:t>
      </w:r>
      <w:r w:rsidR="00A507BF">
        <w:rPr>
          <w:szCs w:val="24"/>
        </w:rPr>
        <w:t>asūtītājs ir izteicis šādu vēlmi;</w:t>
      </w:r>
    </w:p>
    <w:p w14:paraId="0AA698D0" w14:textId="22D35D37" w:rsidR="00AE3771" w:rsidRPr="005E747A" w:rsidRDefault="00AF04F8" w:rsidP="007C13BF">
      <w:pPr>
        <w:numPr>
          <w:ilvl w:val="1"/>
          <w:numId w:val="25"/>
        </w:numPr>
        <w:spacing w:after="120"/>
        <w:ind w:left="993" w:hanging="633"/>
        <w:jc w:val="both"/>
        <w:rPr>
          <w:szCs w:val="24"/>
        </w:rPr>
      </w:pPr>
      <w:r>
        <w:rPr>
          <w:szCs w:val="24"/>
        </w:rPr>
        <w:t>i</w:t>
      </w:r>
      <w:r w:rsidR="00A36C8A" w:rsidRPr="005E747A">
        <w:rPr>
          <w:szCs w:val="24"/>
        </w:rPr>
        <w:t xml:space="preserve">esaistīties un sniegt atbalstu </w:t>
      </w:r>
      <w:r>
        <w:rPr>
          <w:szCs w:val="24"/>
        </w:rPr>
        <w:t>p</w:t>
      </w:r>
      <w:r w:rsidR="00A36C8A" w:rsidRPr="005E747A">
        <w:rPr>
          <w:szCs w:val="24"/>
        </w:rPr>
        <w:t xml:space="preserve">asūtītājam </w:t>
      </w:r>
      <w:r>
        <w:rPr>
          <w:szCs w:val="24"/>
        </w:rPr>
        <w:t>n</w:t>
      </w:r>
      <w:r w:rsidR="000B62B8" w:rsidRPr="005E747A">
        <w:rPr>
          <w:szCs w:val="24"/>
        </w:rPr>
        <w:t>ometnes dalībnieku</w:t>
      </w:r>
      <w:r w:rsidR="00A36C8A" w:rsidRPr="005E747A">
        <w:rPr>
          <w:szCs w:val="24"/>
        </w:rPr>
        <w:t xml:space="preserve"> piesaistē</w:t>
      </w:r>
      <w:r w:rsidR="00AE3771" w:rsidRPr="005E747A">
        <w:rPr>
          <w:szCs w:val="24"/>
        </w:rPr>
        <w:t>;</w:t>
      </w:r>
      <w:r w:rsidR="005A7F53" w:rsidRPr="005E747A">
        <w:rPr>
          <w:szCs w:val="24"/>
        </w:rPr>
        <w:t xml:space="preserve"> </w:t>
      </w:r>
    </w:p>
    <w:p w14:paraId="3EE45A67" w14:textId="4B4F2B49" w:rsidR="000B62B8" w:rsidRPr="00360143" w:rsidRDefault="00AF04F8" w:rsidP="007C13BF">
      <w:pPr>
        <w:numPr>
          <w:ilvl w:val="1"/>
          <w:numId w:val="25"/>
        </w:numPr>
        <w:spacing w:after="120"/>
        <w:ind w:left="993" w:hanging="633"/>
        <w:jc w:val="both"/>
        <w:rPr>
          <w:szCs w:val="24"/>
        </w:rPr>
      </w:pPr>
      <w:r>
        <w:rPr>
          <w:szCs w:val="24"/>
        </w:rPr>
        <w:lastRenderedPageBreak/>
        <w:t>i</w:t>
      </w:r>
      <w:r w:rsidR="00CE3C6F">
        <w:rPr>
          <w:szCs w:val="24"/>
        </w:rPr>
        <w:t>zplatīt informāciju par</w:t>
      </w:r>
      <w:r w:rsidR="00AE3771" w:rsidRPr="00360143">
        <w:rPr>
          <w:szCs w:val="24"/>
        </w:rPr>
        <w:t xml:space="preserve"> nometni</w:t>
      </w:r>
      <w:r w:rsidR="00CE3C6F">
        <w:rPr>
          <w:szCs w:val="24"/>
        </w:rPr>
        <w:t xml:space="preserve"> dalībnieku piesaistei</w:t>
      </w:r>
      <w:r w:rsidR="00AE3771" w:rsidRPr="00360143">
        <w:rPr>
          <w:szCs w:val="24"/>
        </w:rPr>
        <w:t xml:space="preserve"> atbilstoši nepieciešamībai, </w:t>
      </w:r>
      <w:r w:rsidR="000B62B8" w:rsidRPr="00360143">
        <w:rPr>
          <w:szCs w:val="24"/>
        </w:rPr>
        <w:t xml:space="preserve">informāciju iepriekš saskaņojot ar </w:t>
      </w:r>
      <w:r>
        <w:rPr>
          <w:szCs w:val="24"/>
        </w:rPr>
        <w:t>p</w:t>
      </w:r>
      <w:r w:rsidR="000B62B8" w:rsidRPr="00360143">
        <w:rPr>
          <w:szCs w:val="24"/>
        </w:rPr>
        <w:t>asūtītāju</w:t>
      </w:r>
      <w:r w:rsidR="00CE3C6F">
        <w:rPr>
          <w:szCs w:val="24"/>
        </w:rPr>
        <w:t>. Informācijas sagatavošanā un izplatīšanā jāievēro Projekta publicitātes prasības</w:t>
      </w:r>
      <w:r w:rsidR="00AE3771" w:rsidRPr="00360143">
        <w:rPr>
          <w:szCs w:val="24"/>
        </w:rPr>
        <w:t>;</w:t>
      </w:r>
    </w:p>
    <w:p w14:paraId="596CEFA4" w14:textId="72DDB178" w:rsidR="00A507BF" w:rsidRDefault="00AF04F8" w:rsidP="007C13BF">
      <w:pPr>
        <w:numPr>
          <w:ilvl w:val="1"/>
          <w:numId w:val="25"/>
        </w:numPr>
        <w:spacing w:after="120"/>
        <w:ind w:left="993" w:hanging="633"/>
        <w:jc w:val="both"/>
        <w:rPr>
          <w:szCs w:val="24"/>
        </w:rPr>
      </w:pPr>
      <w:r>
        <w:rPr>
          <w:rFonts w:eastAsia="Calibri"/>
          <w:szCs w:val="24"/>
        </w:rPr>
        <w:t>n</w:t>
      </w:r>
      <w:r w:rsidR="000B62B8" w:rsidRPr="00154FB0">
        <w:rPr>
          <w:rFonts w:eastAsia="Calibri"/>
          <w:szCs w:val="24"/>
        </w:rPr>
        <w:t xml:space="preserve">odrošināt rakstisku līgumu slēgšanu ar katru dalībnieku un/vai dalībnieka likumisko pārstāvi par </w:t>
      </w:r>
      <w:r w:rsidR="000B62B8" w:rsidRPr="00CB656E">
        <w:rPr>
          <w:rFonts w:eastAsia="Calibri"/>
          <w:szCs w:val="24"/>
        </w:rPr>
        <w:t xml:space="preserve">dalībnieka piedalīšanos </w:t>
      </w:r>
      <w:r>
        <w:rPr>
          <w:rFonts w:eastAsia="Calibri"/>
          <w:szCs w:val="24"/>
        </w:rPr>
        <w:t>n</w:t>
      </w:r>
      <w:r w:rsidR="000B62B8" w:rsidRPr="00CB656E">
        <w:rPr>
          <w:rFonts w:eastAsia="Calibri"/>
          <w:szCs w:val="24"/>
        </w:rPr>
        <w:t>ometnē.</w:t>
      </w:r>
      <w:r w:rsidR="00A507BF">
        <w:rPr>
          <w:rFonts w:eastAsia="Calibri"/>
          <w:szCs w:val="24"/>
        </w:rPr>
        <w:t xml:space="preserve"> Līguma projekts ir jāsaskaņo ar </w:t>
      </w:r>
      <w:r>
        <w:rPr>
          <w:rFonts w:eastAsia="Calibri"/>
          <w:szCs w:val="24"/>
        </w:rPr>
        <w:t>p</w:t>
      </w:r>
      <w:r w:rsidR="00A507BF">
        <w:rPr>
          <w:rFonts w:eastAsia="Calibri"/>
          <w:szCs w:val="24"/>
        </w:rPr>
        <w:t>asūtītāju;</w:t>
      </w:r>
      <w:r w:rsidR="000B62B8" w:rsidRPr="00CB656E">
        <w:rPr>
          <w:rFonts w:eastAsia="Calibri"/>
          <w:szCs w:val="24"/>
        </w:rPr>
        <w:t xml:space="preserve"> </w:t>
      </w:r>
    </w:p>
    <w:p w14:paraId="433258B2" w14:textId="4AC2B17A" w:rsidR="00A507BF" w:rsidRDefault="00AF04F8" w:rsidP="007C13BF">
      <w:pPr>
        <w:numPr>
          <w:ilvl w:val="1"/>
          <w:numId w:val="25"/>
        </w:numPr>
        <w:spacing w:after="120"/>
        <w:ind w:left="993" w:hanging="633"/>
        <w:jc w:val="both"/>
        <w:rPr>
          <w:szCs w:val="24"/>
        </w:rPr>
      </w:pPr>
      <w:r>
        <w:rPr>
          <w:szCs w:val="24"/>
        </w:rPr>
        <w:t>n</w:t>
      </w:r>
      <w:r w:rsidR="000B62B8" w:rsidRPr="00A507BF">
        <w:rPr>
          <w:szCs w:val="24"/>
        </w:rPr>
        <w:t xml:space="preserve">odrošināt </w:t>
      </w:r>
      <w:r>
        <w:rPr>
          <w:szCs w:val="24"/>
        </w:rPr>
        <w:t>n</w:t>
      </w:r>
      <w:r w:rsidR="000B62B8" w:rsidRPr="00A507BF">
        <w:rPr>
          <w:szCs w:val="24"/>
        </w:rPr>
        <w:t>ometnes norises vietā informatīva Projekta plakāta izvietošanu un Projekta publicitātes prasību ievērošanu</w:t>
      </w:r>
      <w:r w:rsidR="00A507BF">
        <w:rPr>
          <w:szCs w:val="24"/>
        </w:rPr>
        <w:t>;</w:t>
      </w:r>
    </w:p>
    <w:p w14:paraId="7D8170A3" w14:textId="12A4F8C9" w:rsidR="00A507BF" w:rsidRPr="00A507BF" w:rsidRDefault="00AF04F8" w:rsidP="007C13BF">
      <w:pPr>
        <w:numPr>
          <w:ilvl w:val="1"/>
          <w:numId w:val="25"/>
        </w:numPr>
        <w:spacing w:after="120"/>
        <w:ind w:left="993" w:hanging="633"/>
        <w:jc w:val="both"/>
        <w:rPr>
          <w:szCs w:val="24"/>
        </w:rPr>
      </w:pPr>
      <w:r>
        <w:rPr>
          <w:rFonts w:eastAsia="Calibri"/>
          <w:szCs w:val="24"/>
        </w:rPr>
        <w:t>n</w:t>
      </w:r>
      <w:r w:rsidR="000B62B8" w:rsidRPr="00A507BF">
        <w:rPr>
          <w:rFonts w:eastAsia="Calibri"/>
          <w:szCs w:val="24"/>
        </w:rPr>
        <w:t>odrošināt dalībnieku anketēšanu nometnes pēdējā dienā, izmantojot dalībnieku aptaujas anket</w:t>
      </w:r>
      <w:r w:rsidR="00EB492F">
        <w:rPr>
          <w:rFonts w:eastAsia="Calibri"/>
          <w:szCs w:val="24"/>
        </w:rPr>
        <w:t xml:space="preserve">as formu, kas </w:t>
      </w:r>
      <w:r w:rsidR="00040CF6">
        <w:rPr>
          <w:rFonts w:eastAsia="Calibri"/>
          <w:szCs w:val="24"/>
        </w:rPr>
        <w:t xml:space="preserve">ir </w:t>
      </w:r>
      <w:r w:rsidR="00EB492F">
        <w:rPr>
          <w:rFonts w:eastAsia="Calibri"/>
          <w:szCs w:val="24"/>
        </w:rPr>
        <w:t xml:space="preserve">saskaņota ar </w:t>
      </w:r>
      <w:r w:rsidR="00EB492F" w:rsidRPr="00A507BF">
        <w:rPr>
          <w:rFonts w:eastAsia="Calibri"/>
          <w:szCs w:val="24"/>
        </w:rPr>
        <w:t>Pasūtītāj</w:t>
      </w:r>
      <w:r w:rsidR="00EB492F">
        <w:rPr>
          <w:rFonts w:eastAsia="Calibri"/>
          <w:szCs w:val="24"/>
        </w:rPr>
        <w:t>u</w:t>
      </w:r>
      <w:r w:rsidR="00A507BF">
        <w:rPr>
          <w:rFonts w:eastAsia="Calibri"/>
          <w:szCs w:val="24"/>
        </w:rPr>
        <w:t>;</w:t>
      </w:r>
    </w:p>
    <w:p w14:paraId="5F3CB1DD" w14:textId="77777777" w:rsidR="00144530" w:rsidRPr="00144530" w:rsidRDefault="00AF04F8" w:rsidP="00144530">
      <w:pPr>
        <w:numPr>
          <w:ilvl w:val="1"/>
          <w:numId w:val="25"/>
        </w:numPr>
        <w:spacing w:after="120"/>
        <w:ind w:left="993" w:hanging="633"/>
        <w:jc w:val="both"/>
        <w:rPr>
          <w:szCs w:val="24"/>
        </w:rPr>
      </w:pPr>
      <w:r>
        <w:rPr>
          <w:rFonts w:eastAsia="Calibri"/>
          <w:szCs w:val="24"/>
        </w:rPr>
        <w:t>i</w:t>
      </w:r>
      <w:r w:rsidR="00A507BF" w:rsidRPr="00A507BF">
        <w:rPr>
          <w:rFonts w:eastAsia="Calibri"/>
          <w:szCs w:val="24"/>
        </w:rPr>
        <w:t xml:space="preserve">esniegt </w:t>
      </w:r>
      <w:r>
        <w:rPr>
          <w:rFonts w:eastAsia="Calibri"/>
          <w:szCs w:val="24"/>
        </w:rPr>
        <w:t>n</w:t>
      </w:r>
      <w:r w:rsidR="00A507BF">
        <w:rPr>
          <w:rFonts w:eastAsia="Calibri"/>
          <w:szCs w:val="24"/>
        </w:rPr>
        <w:t>ometnes</w:t>
      </w:r>
      <w:r w:rsidR="00A507BF" w:rsidRPr="00A507BF">
        <w:rPr>
          <w:rFonts w:eastAsia="Calibri"/>
          <w:szCs w:val="24"/>
        </w:rPr>
        <w:t xml:space="preserve"> </w:t>
      </w:r>
      <w:r w:rsidR="00A507BF">
        <w:rPr>
          <w:rFonts w:eastAsia="Calibri"/>
          <w:szCs w:val="24"/>
        </w:rPr>
        <w:t xml:space="preserve">organizēšanas un </w:t>
      </w:r>
      <w:r>
        <w:rPr>
          <w:rFonts w:eastAsia="Calibri"/>
          <w:szCs w:val="24"/>
        </w:rPr>
        <w:t>īstenošanas</w:t>
      </w:r>
      <w:r w:rsidR="00A507BF" w:rsidRPr="00A507BF">
        <w:rPr>
          <w:rFonts w:eastAsia="Calibri"/>
          <w:szCs w:val="24"/>
        </w:rPr>
        <w:t xml:space="preserve"> apliecinošu dokumentu oriģinālus (parakstītas nometnes dalībnieku reģistrācijas lapas, aizpildītas aptaujas anketas, </w:t>
      </w:r>
      <w:r>
        <w:rPr>
          <w:rFonts w:eastAsia="Calibri"/>
          <w:szCs w:val="24"/>
        </w:rPr>
        <w:t>n</w:t>
      </w:r>
      <w:r w:rsidR="00536870" w:rsidRPr="00A507BF">
        <w:rPr>
          <w:rFonts w:eastAsia="Calibri"/>
          <w:szCs w:val="24"/>
        </w:rPr>
        <w:t>ometnes izvērtējum</w:t>
      </w:r>
      <w:r w:rsidR="00536870">
        <w:rPr>
          <w:rFonts w:eastAsia="Calibri"/>
          <w:szCs w:val="24"/>
        </w:rPr>
        <w:t>a</w:t>
      </w:r>
      <w:r w:rsidR="00536870" w:rsidRPr="00A507BF">
        <w:rPr>
          <w:rFonts w:eastAsia="Calibri"/>
          <w:szCs w:val="24"/>
        </w:rPr>
        <w:t xml:space="preserve"> </w:t>
      </w:r>
      <w:r w:rsidR="00A507BF" w:rsidRPr="00A507BF">
        <w:rPr>
          <w:rFonts w:eastAsia="Calibri"/>
          <w:szCs w:val="24"/>
        </w:rPr>
        <w:t xml:space="preserve">aprakstu brīvā formā, kur </w:t>
      </w:r>
      <w:r>
        <w:rPr>
          <w:rFonts w:eastAsia="Calibri"/>
          <w:szCs w:val="24"/>
        </w:rPr>
        <w:t>iekļauta informācija par</w:t>
      </w:r>
      <w:r w:rsidR="00A507BF" w:rsidRPr="00A507BF">
        <w:rPr>
          <w:rFonts w:eastAsia="Calibri"/>
          <w:szCs w:val="24"/>
        </w:rPr>
        <w:t xml:space="preserve"> </w:t>
      </w:r>
      <w:r>
        <w:rPr>
          <w:rFonts w:eastAsia="Calibri"/>
          <w:szCs w:val="24"/>
        </w:rPr>
        <w:t>n</w:t>
      </w:r>
      <w:r w:rsidR="00A507BF" w:rsidRPr="00A507BF">
        <w:rPr>
          <w:rFonts w:eastAsia="Calibri"/>
          <w:szCs w:val="24"/>
        </w:rPr>
        <w:t>ometnes norises gait</w:t>
      </w:r>
      <w:r>
        <w:rPr>
          <w:rFonts w:eastAsia="Calibri"/>
          <w:szCs w:val="24"/>
        </w:rPr>
        <w:t>u</w:t>
      </w:r>
      <w:r w:rsidR="00A507BF" w:rsidRPr="00A507BF">
        <w:rPr>
          <w:rFonts w:eastAsia="Calibri"/>
          <w:szCs w:val="24"/>
        </w:rPr>
        <w:t xml:space="preserve">, </w:t>
      </w:r>
      <w:r>
        <w:rPr>
          <w:rFonts w:eastAsia="Calibri"/>
          <w:szCs w:val="24"/>
        </w:rPr>
        <w:t>n</w:t>
      </w:r>
      <w:r w:rsidR="00A507BF" w:rsidRPr="00A507BF">
        <w:rPr>
          <w:rFonts w:eastAsia="Calibri"/>
          <w:szCs w:val="24"/>
        </w:rPr>
        <w:t>ometnes efektivitāt</w:t>
      </w:r>
      <w:r>
        <w:rPr>
          <w:rFonts w:eastAsia="Calibri"/>
          <w:szCs w:val="24"/>
        </w:rPr>
        <w:t>i</w:t>
      </w:r>
      <w:r w:rsidR="00A507BF" w:rsidRPr="00A507BF">
        <w:rPr>
          <w:rFonts w:eastAsia="Calibri"/>
          <w:szCs w:val="24"/>
        </w:rPr>
        <w:t xml:space="preserve">, secinājumi un priekšlikumi) un fotogrāfijas par </w:t>
      </w:r>
      <w:r w:rsidR="00144530">
        <w:rPr>
          <w:rFonts w:eastAsia="Calibri"/>
          <w:szCs w:val="24"/>
        </w:rPr>
        <w:t>n</w:t>
      </w:r>
      <w:r w:rsidR="00A507BF" w:rsidRPr="00A507BF">
        <w:rPr>
          <w:rFonts w:eastAsia="Calibri"/>
          <w:szCs w:val="24"/>
        </w:rPr>
        <w:t>ometnes norisi (elektroniskā datu nesējā vai interneta vietnes saiti, kur fotogrāfijas augšupielādētas failu glabāšanai), ievērojot konfidencialitāti un personu datu aizsardzības noteikumus.</w:t>
      </w:r>
    </w:p>
    <w:p w14:paraId="5879B339" w14:textId="2E89E792" w:rsidR="00AE484B" w:rsidRPr="00144530" w:rsidRDefault="00AE484B" w:rsidP="00144530">
      <w:pPr>
        <w:numPr>
          <w:ilvl w:val="0"/>
          <w:numId w:val="25"/>
        </w:numPr>
        <w:spacing w:after="120"/>
        <w:jc w:val="both"/>
        <w:rPr>
          <w:szCs w:val="24"/>
        </w:rPr>
      </w:pPr>
      <w:r w:rsidRPr="00144530">
        <w:rPr>
          <w:b/>
          <w:szCs w:val="24"/>
        </w:rPr>
        <w:t xml:space="preserve">Pilnīgu publiska pakalpojuma līguma saistību izpildi jāpabeidz ne vēlāk kā līdz </w:t>
      </w:r>
      <w:r w:rsidR="00144530" w:rsidRPr="00144530">
        <w:rPr>
          <w:b/>
          <w:szCs w:val="24"/>
        </w:rPr>
        <w:t>31</w:t>
      </w:r>
      <w:r w:rsidRPr="00144530">
        <w:rPr>
          <w:b/>
          <w:szCs w:val="24"/>
        </w:rPr>
        <w:t>.0</w:t>
      </w:r>
      <w:r w:rsidR="00144530" w:rsidRPr="00144530">
        <w:rPr>
          <w:b/>
          <w:szCs w:val="24"/>
        </w:rPr>
        <w:t>8</w:t>
      </w:r>
      <w:r w:rsidRPr="00144530">
        <w:rPr>
          <w:b/>
          <w:szCs w:val="24"/>
        </w:rPr>
        <w:t>.2022.</w:t>
      </w:r>
    </w:p>
    <w:p w14:paraId="6A768CB7" w14:textId="7B858608" w:rsidR="00144530" w:rsidRDefault="00144530">
      <w:pPr>
        <w:overflowPunct/>
        <w:autoSpaceDE/>
        <w:autoSpaceDN/>
        <w:adjustRightInd/>
        <w:textAlignment w:val="auto"/>
      </w:pPr>
      <w:r>
        <w:br w:type="page"/>
      </w:r>
    </w:p>
    <w:p w14:paraId="0C7046CE" w14:textId="3C86F236" w:rsidR="008D3F64" w:rsidRPr="008D3F64" w:rsidRDefault="008D3F64" w:rsidP="007C13BF">
      <w:pPr>
        <w:overflowPunct/>
        <w:autoSpaceDE/>
        <w:autoSpaceDN/>
        <w:adjustRightInd/>
        <w:ind w:left="720"/>
        <w:jc w:val="right"/>
        <w:textAlignment w:val="auto"/>
        <w:rPr>
          <w:b/>
          <w:bCs/>
        </w:rPr>
      </w:pPr>
      <w:r>
        <w:rPr>
          <w:b/>
          <w:bCs/>
        </w:rPr>
        <w:lastRenderedPageBreak/>
        <w:t xml:space="preserve">2. </w:t>
      </w:r>
      <w:r w:rsidRPr="008D3F64">
        <w:rPr>
          <w:b/>
          <w:bCs/>
        </w:rPr>
        <w:t>pielikums</w:t>
      </w:r>
    </w:p>
    <w:p w14:paraId="7425FAB0" w14:textId="77777777" w:rsidR="00144530" w:rsidRDefault="00144530" w:rsidP="00144530">
      <w:pPr>
        <w:overflowPunct/>
        <w:autoSpaceDE/>
        <w:autoSpaceDN/>
        <w:adjustRightInd/>
        <w:ind w:left="720"/>
        <w:jc w:val="right"/>
        <w:textAlignment w:val="auto"/>
      </w:pPr>
      <w:r>
        <w:t>Tirgus izpētes noteikumiem</w:t>
      </w:r>
    </w:p>
    <w:p w14:paraId="700F2074" w14:textId="77777777" w:rsidR="00144530" w:rsidRDefault="00144530" w:rsidP="00144530">
      <w:pPr>
        <w:jc w:val="right"/>
        <w:rPr>
          <w:i/>
          <w:szCs w:val="24"/>
        </w:rPr>
      </w:pPr>
      <w:r>
        <w:rPr>
          <w:i/>
          <w:szCs w:val="24"/>
        </w:rPr>
        <w:t>Nometņu organizēšana un vadība</w:t>
      </w:r>
    </w:p>
    <w:p w14:paraId="0F5CFF59" w14:textId="77777777" w:rsidR="00144530" w:rsidRPr="00AF0029" w:rsidRDefault="00144530" w:rsidP="00144530">
      <w:pPr>
        <w:jc w:val="right"/>
        <w:rPr>
          <w:i/>
          <w:szCs w:val="24"/>
        </w:rPr>
      </w:pPr>
      <w:r>
        <w:rPr>
          <w:i/>
          <w:szCs w:val="24"/>
        </w:rPr>
        <w:t>Kurzemes reģiona jauniešiem par uzņēmējdarbības tēmu</w:t>
      </w:r>
    </w:p>
    <w:p w14:paraId="3D57B3E0" w14:textId="77777777" w:rsidR="000A073B" w:rsidRDefault="000A073B" w:rsidP="007C13BF">
      <w:pPr>
        <w:overflowPunct/>
        <w:autoSpaceDE/>
        <w:autoSpaceDN/>
        <w:adjustRightInd/>
        <w:ind w:left="720"/>
        <w:jc w:val="right"/>
        <w:textAlignment w:val="auto"/>
      </w:pPr>
    </w:p>
    <w:p w14:paraId="3DE82DCA" w14:textId="77777777" w:rsidR="006E55B0" w:rsidRPr="00D6554C" w:rsidRDefault="006E55B0" w:rsidP="007C13BF">
      <w:pPr>
        <w:spacing w:after="120"/>
        <w:jc w:val="center"/>
        <w:rPr>
          <w:b/>
          <w:bCs/>
          <w:szCs w:val="24"/>
        </w:rPr>
      </w:pPr>
      <w:r w:rsidRPr="00D6554C">
        <w:rPr>
          <w:b/>
          <w:bCs/>
          <w:szCs w:val="24"/>
        </w:rPr>
        <w:t>PIETEIKUMS</w:t>
      </w:r>
    </w:p>
    <w:p w14:paraId="505C08F2" w14:textId="75D00F1E" w:rsidR="000A073B" w:rsidRPr="000A073B" w:rsidRDefault="000A073B" w:rsidP="007C13BF">
      <w:pPr>
        <w:spacing w:after="120"/>
        <w:jc w:val="center"/>
        <w:rPr>
          <w:i/>
          <w:szCs w:val="24"/>
        </w:rPr>
      </w:pPr>
      <w:r w:rsidRPr="000A073B">
        <w:rPr>
          <w:i/>
        </w:rPr>
        <w:t>Nometņu organizēšana un vadība Kurzemes reģiona jauniešiem par uzņēmējdarbības tēmu</w:t>
      </w:r>
    </w:p>
    <w:p w14:paraId="7590AEE3" w14:textId="2C839E48" w:rsidR="006E55B0" w:rsidRPr="00D6554C" w:rsidRDefault="006E55B0" w:rsidP="007C13BF">
      <w:pPr>
        <w:spacing w:after="120"/>
        <w:jc w:val="both"/>
        <w:rPr>
          <w:szCs w:val="24"/>
        </w:rPr>
      </w:pPr>
      <w:r w:rsidRPr="00D6554C">
        <w:rPr>
          <w:szCs w:val="24"/>
        </w:rPr>
        <w:t xml:space="preserve">Pretendents: </w:t>
      </w:r>
      <w:r w:rsidRPr="00D6554C">
        <w:rPr>
          <w:szCs w:val="24"/>
          <w:vertAlign w:val="superscript"/>
        </w:rPr>
        <w:footnoteReference w:id="1"/>
      </w:r>
    </w:p>
    <w:tbl>
      <w:tblPr>
        <w:tblW w:w="8477" w:type="dxa"/>
        <w:tblInd w:w="-5" w:type="dxa"/>
        <w:tblLayout w:type="fixed"/>
        <w:tblLook w:val="0000" w:firstRow="0" w:lastRow="0" w:firstColumn="0" w:lastColumn="0" w:noHBand="0" w:noVBand="0"/>
      </w:tblPr>
      <w:tblGrid>
        <w:gridCol w:w="3374"/>
        <w:gridCol w:w="5103"/>
      </w:tblGrid>
      <w:tr w:rsidR="006E55B0" w:rsidRPr="00D6554C" w14:paraId="1BE9ED97" w14:textId="77777777" w:rsidTr="008D3F64">
        <w:tc>
          <w:tcPr>
            <w:tcW w:w="3374" w:type="dxa"/>
            <w:tcBorders>
              <w:top w:val="single" w:sz="4" w:space="0" w:color="000000"/>
              <w:left w:val="single" w:sz="4" w:space="0" w:color="000000"/>
              <w:bottom w:val="single" w:sz="4" w:space="0" w:color="000000"/>
            </w:tcBorders>
            <w:shd w:val="clear" w:color="auto" w:fill="auto"/>
          </w:tcPr>
          <w:p w14:paraId="4A923B0B" w14:textId="77777777" w:rsidR="006E55B0" w:rsidRPr="00D6554C" w:rsidRDefault="006E55B0" w:rsidP="007C13BF">
            <w:pPr>
              <w:spacing w:after="120"/>
              <w:jc w:val="both"/>
              <w:rPr>
                <w:szCs w:val="24"/>
              </w:rPr>
            </w:pPr>
            <w:r w:rsidRPr="00D6554C">
              <w:rPr>
                <w:szCs w:val="24"/>
              </w:rPr>
              <w:t>Nosaukums/Vārds, uzvārds</w:t>
            </w:r>
            <w:r w:rsidRPr="00D6554C">
              <w:rPr>
                <w:rStyle w:val="Vresatsauce"/>
                <w:szCs w:val="24"/>
              </w:rPr>
              <w:footnoteReference w:id="2"/>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EFE325" w14:textId="77777777" w:rsidR="006E55B0" w:rsidRPr="00D6554C" w:rsidRDefault="006E55B0" w:rsidP="007C13BF">
            <w:pPr>
              <w:spacing w:after="120"/>
              <w:jc w:val="both"/>
              <w:rPr>
                <w:szCs w:val="24"/>
              </w:rPr>
            </w:pPr>
          </w:p>
        </w:tc>
      </w:tr>
      <w:tr w:rsidR="006E55B0" w:rsidRPr="00D6554C" w14:paraId="7F0B27D8" w14:textId="77777777" w:rsidTr="008D3F64">
        <w:tc>
          <w:tcPr>
            <w:tcW w:w="3374" w:type="dxa"/>
            <w:tcBorders>
              <w:top w:val="single" w:sz="4" w:space="0" w:color="000000"/>
              <w:left w:val="single" w:sz="4" w:space="0" w:color="000000"/>
              <w:bottom w:val="single" w:sz="4" w:space="0" w:color="000000"/>
            </w:tcBorders>
            <w:shd w:val="clear" w:color="auto" w:fill="auto"/>
          </w:tcPr>
          <w:p w14:paraId="784C89F3" w14:textId="77777777" w:rsidR="006E55B0" w:rsidRPr="00D6554C" w:rsidRDefault="006E55B0" w:rsidP="007C13BF">
            <w:pPr>
              <w:spacing w:after="120"/>
              <w:jc w:val="both"/>
              <w:rPr>
                <w:szCs w:val="24"/>
              </w:rPr>
            </w:pPr>
            <w:r w:rsidRPr="00D6554C">
              <w:rPr>
                <w:szCs w:val="24"/>
              </w:rPr>
              <w:t>Reģistrācijas numurs/ personas kods</w:t>
            </w:r>
            <w:r w:rsidRPr="00D6554C">
              <w:rPr>
                <w:rStyle w:val="Vresatsauce"/>
                <w:szCs w:val="24"/>
              </w:rPr>
              <w:footnoteReference w:id="3"/>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553626" w14:textId="77777777" w:rsidR="006E55B0" w:rsidRPr="00D6554C" w:rsidRDefault="006E55B0" w:rsidP="007C13BF">
            <w:pPr>
              <w:spacing w:after="120"/>
              <w:jc w:val="both"/>
              <w:rPr>
                <w:szCs w:val="24"/>
              </w:rPr>
            </w:pPr>
          </w:p>
        </w:tc>
      </w:tr>
      <w:tr w:rsidR="006E55B0" w:rsidRPr="00D6554C" w14:paraId="49CB2EB3" w14:textId="77777777" w:rsidTr="008D3F64">
        <w:tc>
          <w:tcPr>
            <w:tcW w:w="3374" w:type="dxa"/>
            <w:tcBorders>
              <w:top w:val="single" w:sz="4" w:space="0" w:color="000000"/>
              <w:left w:val="single" w:sz="4" w:space="0" w:color="000000"/>
              <w:bottom w:val="single" w:sz="4" w:space="0" w:color="000000"/>
            </w:tcBorders>
            <w:shd w:val="clear" w:color="auto" w:fill="auto"/>
          </w:tcPr>
          <w:p w14:paraId="6A0473B7" w14:textId="77777777" w:rsidR="006E55B0" w:rsidRPr="00D6554C" w:rsidRDefault="006E55B0" w:rsidP="007C13BF">
            <w:pPr>
              <w:spacing w:after="120"/>
              <w:jc w:val="both"/>
              <w:rPr>
                <w:szCs w:val="24"/>
              </w:rPr>
            </w:pPr>
            <w:r w:rsidRPr="00D6554C">
              <w:rPr>
                <w:szCs w:val="24"/>
              </w:rPr>
              <w:t>Juridiskā adrese/ deklarētā dzīvesvietas adrese</w:t>
            </w:r>
            <w:r w:rsidRPr="00D6554C">
              <w:rPr>
                <w:rStyle w:val="Vresatsau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D82333" w14:textId="77777777" w:rsidR="006E55B0" w:rsidRPr="00D6554C" w:rsidRDefault="006E55B0" w:rsidP="007C13BF">
            <w:pPr>
              <w:spacing w:after="120"/>
              <w:jc w:val="both"/>
              <w:rPr>
                <w:szCs w:val="24"/>
              </w:rPr>
            </w:pPr>
          </w:p>
        </w:tc>
      </w:tr>
      <w:tr w:rsidR="006E55B0" w:rsidRPr="00D6554C" w14:paraId="47C8D464" w14:textId="77777777" w:rsidTr="008D3F64">
        <w:tc>
          <w:tcPr>
            <w:tcW w:w="3374" w:type="dxa"/>
            <w:tcBorders>
              <w:top w:val="single" w:sz="4" w:space="0" w:color="000000"/>
              <w:left w:val="single" w:sz="4" w:space="0" w:color="000000"/>
              <w:bottom w:val="single" w:sz="4" w:space="0" w:color="000000"/>
            </w:tcBorders>
            <w:shd w:val="clear" w:color="auto" w:fill="auto"/>
          </w:tcPr>
          <w:p w14:paraId="12CB5455" w14:textId="77777777" w:rsidR="006E55B0" w:rsidRPr="00D6554C" w:rsidRDefault="006E55B0" w:rsidP="007C13BF">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6F0969" w14:textId="77777777" w:rsidR="006E55B0" w:rsidRPr="00D6554C" w:rsidRDefault="006E55B0" w:rsidP="007C13BF">
            <w:pPr>
              <w:spacing w:after="120"/>
              <w:jc w:val="both"/>
              <w:rPr>
                <w:szCs w:val="24"/>
              </w:rPr>
            </w:pPr>
          </w:p>
        </w:tc>
      </w:tr>
      <w:tr w:rsidR="006E55B0" w:rsidRPr="00D6554C" w14:paraId="53A6D0C1" w14:textId="77777777" w:rsidTr="008D3F64">
        <w:trPr>
          <w:trHeight w:val="326"/>
        </w:trPr>
        <w:tc>
          <w:tcPr>
            <w:tcW w:w="3374" w:type="dxa"/>
            <w:tcBorders>
              <w:top w:val="single" w:sz="4" w:space="0" w:color="000000"/>
              <w:left w:val="single" w:sz="4" w:space="0" w:color="000000"/>
              <w:bottom w:val="single" w:sz="4" w:space="0" w:color="000000"/>
            </w:tcBorders>
            <w:shd w:val="clear" w:color="auto" w:fill="auto"/>
          </w:tcPr>
          <w:p w14:paraId="7E88D299" w14:textId="77777777" w:rsidR="006E55B0" w:rsidRPr="00D6554C" w:rsidRDefault="006E55B0" w:rsidP="007C13BF">
            <w:pPr>
              <w:spacing w:after="120"/>
              <w:jc w:val="both"/>
              <w:rPr>
                <w:szCs w:val="24"/>
              </w:rPr>
            </w:pPr>
            <w:r w:rsidRPr="00D6554C">
              <w:rPr>
                <w:szCs w:val="24"/>
              </w:rPr>
              <w:t>E-pasts</w:t>
            </w:r>
            <w:r w:rsidRPr="00D6554C">
              <w:rPr>
                <w:rStyle w:val="Vresatsau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04225A" w14:textId="77777777" w:rsidR="006E55B0" w:rsidRPr="00D6554C" w:rsidRDefault="006E55B0" w:rsidP="007C13BF">
            <w:pPr>
              <w:spacing w:after="120"/>
              <w:jc w:val="both"/>
              <w:rPr>
                <w:szCs w:val="24"/>
              </w:rPr>
            </w:pPr>
          </w:p>
        </w:tc>
      </w:tr>
    </w:tbl>
    <w:p w14:paraId="41A351D5" w14:textId="77777777" w:rsidR="006E55B0" w:rsidRPr="00D6554C" w:rsidRDefault="006E55B0" w:rsidP="007C13BF">
      <w:pPr>
        <w:spacing w:after="120"/>
        <w:jc w:val="both"/>
        <w:rPr>
          <w:szCs w:val="24"/>
        </w:rPr>
      </w:pPr>
    </w:p>
    <w:tbl>
      <w:tblPr>
        <w:tblW w:w="8477" w:type="dxa"/>
        <w:tblInd w:w="-5" w:type="dxa"/>
        <w:tblLayout w:type="fixed"/>
        <w:tblLook w:val="0000" w:firstRow="0" w:lastRow="0" w:firstColumn="0" w:lastColumn="0" w:noHBand="0" w:noVBand="0"/>
      </w:tblPr>
      <w:tblGrid>
        <w:gridCol w:w="3348"/>
        <w:gridCol w:w="5129"/>
      </w:tblGrid>
      <w:tr w:rsidR="006E55B0" w:rsidRPr="00D6554C" w14:paraId="4C3B4E37" w14:textId="77777777" w:rsidTr="008D3F64">
        <w:tc>
          <w:tcPr>
            <w:tcW w:w="3348" w:type="dxa"/>
            <w:tcBorders>
              <w:top w:val="single" w:sz="4" w:space="0" w:color="000000"/>
              <w:left w:val="single" w:sz="4" w:space="0" w:color="000000"/>
              <w:bottom w:val="single" w:sz="4" w:space="0" w:color="000000"/>
            </w:tcBorders>
            <w:shd w:val="clear" w:color="auto" w:fill="auto"/>
          </w:tcPr>
          <w:p w14:paraId="31872A6D" w14:textId="77777777" w:rsidR="006E55B0" w:rsidRPr="00D6554C" w:rsidRDefault="006E55B0" w:rsidP="007C13BF">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9736D78" w14:textId="77777777" w:rsidR="006E55B0" w:rsidRPr="00D6554C" w:rsidRDefault="006E55B0" w:rsidP="007C13BF">
            <w:pPr>
              <w:spacing w:after="120"/>
              <w:jc w:val="both"/>
              <w:rPr>
                <w:szCs w:val="24"/>
              </w:rPr>
            </w:pPr>
          </w:p>
        </w:tc>
      </w:tr>
      <w:tr w:rsidR="006E55B0" w:rsidRPr="00D6554C" w14:paraId="70EB6493" w14:textId="77777777" w:rsidTr="008D3F64">
        <w:tc>
          <w:tcPr>
            <w:tcW w:w="3348" w:type="dxa"/>
            <w:tcBorders>
              <w:top w:val="single" w:sz="4" w:space="0" w:color="000000"/>
              <w:left w:val="single" w:sz="4" w:space="0" w:color="000000"/>
              <w:bottom w:val="single" w:sz="4" w:space="0" w:color="000000"/>
            </w:tcBorders>
            <w:shd w:val="clear" w:color="auto" w:fill="auto"/>
          </w:tcPr>
          <w:p w14:paraId="1A34619C" w14:textId="77777777" w:rsidR="006E55B0" w:rsidRPr="00D6554C" w:rsidRDefault="006E55B0" w:rsidP="007C13BF">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691580A" w14:textId="77777777" w:rsidR="006E55B0" w:rsidRPr="00D6554C" w:rsidRDefault="006E55B0" w:rsidP="007C13BF">
            <w:pPr>
              <w:spacing w:after="120"/>
              <w:jc w:val="both"/>
              <w:rPr>
                <w:szCs w:val="24"/>
              </w:rPr>
            </w:pPr>
          </w:p>
        </w:tc>
      </w:tr>
    </w:tbl>
    <w:p w14:paraId="117E5FA7" w14:textId="77777777" w:rsidR="006E55B0" w:rsidRDefault="006E55B0" w:rsidP="007C13BF">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14:paraId="38285413" w14:textId="77777777" w:rsidR="006E55B0" w:rsidRPr="00430B9A" w:rsidRDefault="006E55B0" w:rsidP="007C13BF">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7E2E1E89" w14:textId="77777777" w:rsidR="006E55B0" w:rsidRPr="00430B9A" w:rsidRDefault="006E55B0" w:rsidP="007C13BF">
      <w:pPr>
        <w:spacing w:after="120"/>
        <w:jc w:val="both"/>
        <w:rPr>
          <w:szCs w:val="24"/>
          <w:lang w:bidi="lv-LV"/>
        </w:rPr>
      </w:pPr>
      <w:r>
        <w:rPr>
          <w:szCs w:val="24"/>
          <w:lang w:bidi="lv-LV"/>
        </w:rPr>
        <w:t xml:space="preserve">Pretendents apliecina, ka tam ir nepieciešamie speciālisti un resursi, lai kvalitatīvi veiktu </w:t>
      </w:r>
      <w:r w:rsidR="00B622A9">
        <w:rPr>
          <w:szCs w:val="24"/>
        </w:rPr>
        <w:t xml:space="preserve">nometnes organizēšanu un vadīšanu. </w:t>
      </w:r>
    </w:p>
    <w:p w14:paraId="4A567278" w14:textId="77777777" w:rsidR="006E55B0" w:rsidRPr="00D6554C" w:rsidRDefault="006E55B0" w:rsidP="007C13BF">
      <w:pPr>
        <w:spacing w:before="120" w:after="120"/>
        <w:jc w:val="both"/>
        <w:rPr>
          <w:b/>
          <w:szCs w:val="24"/>
        </w:rPr>
      </w:pPr>
      <w:r w:rsidRPr="00D6554C">
        <w:rPr>
          <w:b/>
          <w:szCs w:val="24"/>
        </w:rPr>
        <w:t>Pretendenta pārstāvis:</w:t>
      </w:r>
    </w:p>
    <w:tbl>
      <w:tblPr>
        <w:tblW w:w="0" w:type="auto"/>
        <w:jc w:val="right"/>
        <w:tblLayout w:type="fixed"/>
        <w:tblLook w:val="0000" w:firstRow="0" w:lastRow="0" w:firstColumn="0" w:lastColumn="0" w:noHBand="0" w:noVBand="0"/>
      </w:tblPr>
      <w:tblGrid>
        <w:gridCol w:w="2518"/>
        <w:gridCol w:w="3638"/>
      </w:tblGrid>
      <w:tr w:rsidR="006E55B0" w:rsidRPr="00D6554C" w14:paraId="542C1FAB"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71723371" w14:textId="1D3FF666" w:rsidR="006E55B0" w:rsidRPr="00D6554C" w:rsidRDefault="006E55B0" w:rsidP="007C13BF">
            <w:pPr>
              <w:spacing w:after="120"/>
              <w:rPr>
                <w:szCs w:val="24"/>
              </w:rPr>
            </w:pPr>
            <w:r w:rsidRPr="00D6554C">
              <w:rPr>
                <w:szCs w:val="24"/>
              </w:rPr>
              <w:t>Vārds, Uzvārds</w:t>
            </w:r>
            <w:r w:rsidR="0012361D">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52C6BB0" w14:textId="77777777" w:rsidR="006E55B0" w:rsidRPr="00D6554C" w:rsidRDefault="006E55B0" w:rsidP="007C13BF">
            <w:pPr>
              <w:spacing w:after="120"/>
              <w:jc w:val="both"/>
              <w:rPr>
                <w:szCs w:val="24"/>
              </w:rPr>
            </w:pPr>
          </w:p>
        </w:tc>
      </w:tr>
      <w:tr w:rsidR="006E55B0" w:rsidRPr="00D6554C" w14:paraId="5DD70224"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3BC7D011" w14:textId="77777777" w:rsidR="006E55B0" w:rsidRPr="00D6554C" w:rsidRDefault="006E55B0" w:rsidP="007C13B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5FA0F" w14:textId="77777777" w:rsidR="006E55B0" w:rsidRPr="00D6554C" w:rsidRDefault="006E55B0" w:rsidP="007C13BF">
            <w:pPr>
              <w:spacing w:after="120"/>
              <w:jc w:val="both"/>
              <w:rPr>
                <w:szCs w:val="24"/>
              </w:rPr>
            </w:pPr>
          </w:p>
        </w:tc>
      </w:tr>
      <w:tr w:rsidR="006E55B0" w:rsidRPr="00D6554C" w14:paraId="671B31E3"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1C7A001D" w14:textId="77777777" w:rsidR="006E55B0" w:rsidRPr="00D6554C" w:rsidRDefault="006E55B0" w:rsidP="007C13B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F6314A2" w14:textId="77777777" w:rsidR="006E55B0" w:rsidRPr="00D6554C" w:rsidRDefault="006E55B0" w:rsidP="007C13BF">
            <w:pPr>
              <w:spacing w:after="120"/>
              <w:jc w:val="both"/>
              <w:rPr>
                <w:szCs w:val="24"/>
              </w:rPr>
            </w:pPr>
          </w:p>
        </w:tc>
      </w:tr>
    </w:tbl>
    <w:p w14:paraId="1955C3A9" w14:textId="4CA0D142" w:rsidR="00144530" w:rsidRDefault="00144530" w:rsidP="00144530">
      <w:pPr>
        <w:pStyle w:val="Sarakstarindkopa"/>
        <w:ind w:left="360"/>
        <w:jc w:val="both"/>
        <w:rPr>
          <w:color w:val="000000"/>
          <w:szCs w:val="24"/>
        </w:rPr>
      </w:pPr>
    </w:p>
    <w:p w14:paraId="5088A053" w14:textId="77777777" w:rsidR="00144530" w:rsidRDefault="00144530">
      <w:pPr>
        <w:overflowPunct/>
        <w:autoSpaceDE/>
        <w:autoSpaceDN/>
        <w:adjustRightInd/>
        <w:textAlignment w:val="auto"/>
        <w:rPr>
          <w:color w:val="000000"/>
          <w:szCs w:val="24"/>
        </w:rPr>
      </w:pPr>
      <w:r>
        <w:rPr>
          <w:color w:val="000000"/>
          <w:szCs w:val="24"/>
        </w:rPr>
        <w:br w:type="page"/>
      </w:r>
    </w:p>
    <w:p w14:paraId="76D2FD4B" w14:textId="46462E5F" w:rsidR="00144530" w:rsidRPr="008D3F64" w:rsidRDefault="00144530" w:rsidP="00144530">
      <w:pPr>
        <w:overflowPunct/>
        <w:autoSpaceDE/>
        <w:autoSpaceDN/>
        <w:adjustRightInd/>
        <w:ind w:left="720"/>
        <w:jc w:val="right"/>
        <w:textAlignment w:val="auto"/>
        <w:rPr>
          <w:b/>
          <w:bCs/>
        </w:rPr>
      </w:pPr>
      <w:r>
        <w:rPr>
          <w:b/>
          <w:bCs/>
        </w:rPr>
        <w:lastRenderedPageBreak/>
        <w:t>3</w:t>
      </w:r>
      <w:r w:rsidRPr="008D3F64">
        <w:rPr>
          <w:b/>
          <w:bCs/>
        </w:rPr>
        <w:t>.pielikums</w:t>
      </w:r>
    </w:p>
    <w:p w14:paraId="174C12AC" w14:textId="77777777" w:rsidR="00144530" w:rsidRDefault="00144530" w:rsidP="00144530">
      <w:pPr>
        <w:overflowPunct/>
        <w:autoSpaceDE/>
        <w:autoSpaceDN/>
        <w:adjustRightInd/>
        <w:ind w:left="720"/>
        <w:jc w:val="right"/>
        <w:textAlignment w:val="auto"/>
      </w:pPr>
      <w:r>
        <w:t>Tirgus izpētes noteikumiem</w:t>
      </w:r>
    </w:p>
    <w:p w14:paraId="5C74FDAA" w14:textId="77777777" w:rsidR="00144530" w:rsidRDefault="00144530" w:rsidP="00144530">
      <w:pPr>
        <w:jc w:val="right"/>
        <w:rPr>
          <w:i/>
          <w:szCs w:val="24"/>
        </w:rPr>
      </w:pPr>
      <w:r>
        <w:rPr>
          <w:i/>
          <w:szCs w:val="24"/>
        </w:rPr>
        <w:t>Nometņu organizēšana un vadība</w:t>
      </w:r>
    </w:p>
    <w:p w14:paraId="0F3450E8" w14:textId="77777777" w:rsidR="00144530" w:rsidRPr="00AF0029" w:rsidRDefault="00144530" w:rsidP="00144530">
      <w:pPr>
        <w:jc w:val="right"/>
        <w:rPr>
          <w:i/>
          <w:szCs w:val="24"/>
        </w:rPr>
      </w:pPr>
      <w:r>
        <w:rPr>
          <w:i/>
          <w:szCs w:val="24"/>
        </w:rPr>
        <w:t>Kurzemes reģiona jauniešiem par uzņēmējdarbības tēmu</w:t>
      </w:r>
    </w:p>
    <w:p w14:paraId="2FAC0F48" w14:textId="77777777" w:rsidR="00144530" w:rsidRDefault="00144530" w:rsidP="00144530">
      <w:pPr>
        <w:overflowPunct/>
        <w:autoSpaceDE/>
        <w:autoSpaceDN/>
        <w:adjustRightInd/>
        <w:ind w:left="720"/>
        <w:jc w:val="right"/>
        <w:textAlignment w:val="auto"/>
        <w:rPr>
          <w:b/>
          <w:bCs/>
        </w:rPr>
      </w:pPr>
    </w:p>
    <w:p w14:paraId="4BDA5606" w14:textId="2D82D118" w:rsidR="00DA0822" w:rsidRPr="00AF0029" w:rsidRDefault="00144530" w:rsidP="007C13BF">
      <w:pPr>
        <w:jc w:val="center"/>
        <w:outlineLvl w:val="0"/>
        <w:rPr>
          <w:b/>
          <w:szCs w:val="24"/>
        </w:rPr>
      </w:pPr>
      <w:bookmarkStart w:id="6" w:name="_Hlk105753510"/>
      <w:r>
        <w:rPr>
          <w:b/>
          <w:smallCaps/>
          <w:szCs w:val="24"/>
        </w:rPr>
        <w:t xml:space="preserve">I daļā paredzētās bērnu nometnes </w:t>
      </w:r>
      <w:r w:rsidR="00DA0822" w:rsidRPr="00AF0029">
        <w:rPr>
          <w:b/>
          <w:smallCaps/>
          <w:szCs w:val="24"/>
        </w:rPr>
        <w:t>programma</w:t>
      </w:r>
      <w:r w:rsidR="00DA0822" w:rsidRPr="00AF0029">
        <w:rPr>
          <w:b/>
          <w:szCs w:val="24"/>
        </w:rPr>
        <w:t xml:space="preserve"> </w:t>
      </w:r>
    </w:p>
    <w:p w14:paraId="1222F64E" w14:textId="77777777" w:rsidR="00BB0E39" w:rsidRPr="00AF0029" w:rsidRDefault="00BB0E39" w:rsidP="007C13BF">
      <w:pPr>
        <w:jc w:val="center"/>
        <w:outlineLvl w:val="0"/>
      </w:pPr>
    </w:p>
    <w:p w14:paraId="624FC4CF" w14:textId="328BC1F9" w:rsidR="00395951" w:rsidRPr="00AF0029" w:rsidRDefault="00A137D7" w:rsidP="007C13BF">
      <w:pPr>
        <w:spacing w:before="240"/>
        <w:outlineLvl w:val="0"/>
      </w:pPr>
      <w:r w:rsidRPr="00AF0029">
        <w:t xml:space="preserve">Iespējamā </w:t>
      </w:r>
      <w:r w:rsidR="00144530">
        <w:t>bērnu n</w:t>
      </w:r>
      <w:r w:rsidR="00395951" w:rsidRPr="00AF0029">
        <w:t>omet</w:t>
      </w:r>
      <w:r w:rsidR="005602C5">
        <w:t>nes</w:t>
      </w:r>
      <w:r w:rsidR="00395951" w:rsidRPr="00AF0029">
        <w:t xml:space="preserve"> </w:t>
      </w:r>
      <w:r w:rsidRPr="00AF0029">
        <w:t xml:space="preserve">norises vieta/as </w:t>
      </w:r>
      <w:r w:rsidR="00395951" w:rsidRPr="00AF0029">
        <w:t>__________________________________</w:t>
      </w:r>
    </w:p>
    <w:p w14:paraId="293E1510" w14:textId="77777777" w:rsidR="00A137D7" w:rsidRPr="00AF0029" w:rsidRDefault="00A137D7" w:rsidP="007C13BF">
      <w:pPr>
        <w:spacing w:before="240"/>
        <w:outlineLvl w:val="0"/>
      </w:pPr>
      <w:r w:rsidRPr="00AF0029">
        <w:t>Nometnes vīzija _______________________________________________________</w:t>
      </w:r>
    </w:p>
    <w:p w14:paraId="4DBAD4D0" w14:textId="77777777" w:rsidR="00395951" w:rsidRPr="00AF0029" w:rsidRDefault="00395951" w:rsidP="007C13BF">
      <w:pPr>
        <w:spacing w:before="240"/>
        <w:outlineLvl w:val="0"/>
      </w:pPr>
      <w:r w:rsidRPr="00AF0029">
        <w:t xml:space="preserve">Nometnes </w:t>
      </w:r>
      <w:r w:rsidR="00BB0E39" w:rsidRPr="00AF0029">
        <w:t>mērķi</w:t>
      </w:r>
      <w:r w:rsidRPr="00AF0029">
        <w:t>s</w:t>
      </w:r>
      <w:r w:rsidR="00BB0E39" w:rsidRPr="00AF0029">
        <w:t xml:space="preserve"> </w:t>
      </w:r>
      <w:r w:rsidRPr="00AF0029">
        <w:t>______________________________________________________</w:t>
      </w:r>
    </w:p>
    <w:p w14:paraId="13830CC7" w14:textId="77777777" w:rsidR="00DA0822" w:rsidRPr="00AF0029" w:rsidRDefault="00395951" w:rsidP="007C13BF">
      <w:pPr>
        <w:spacing w:before="240"/>
        <w:outlineLvl w:val="0"/>
      </w:pPr>
      <w:r w:rsidRPr="00AF0029">
        <w:t xml:space="preserve">Izvēlētās darba </w:t>
      </w:r>
      <w:r w:rsidR="00BB0E39" w:rsidRPr="00AF0029">
        <w:t>metodes</w:t>
      </w:r>
      <w:r w:rsidRPr="00AF0029">
        <w:t xml:space="preserve"> _________________________________________________</w:t>
      </w:r>
    </w:p>
    <w:p w14:paraId="258DE046" w14:textId="77777777" w:rsidR="00BB0E39" w:rsidRPr="00AF0029" w:rsidRDefault="00675B55" w:rsidP="007C13BF">
      <w:pPr>
        <w:spacing w:before="240"/>
        <w:outlineLvl w:val="0"/>
        <w:rPr>
          <w:szCs w:val="24"/>
        </w:rPr>
      </w:pPr>
      <w:r w:rsidRPr="00AF0029">
        <w:rPr>
          <w:szCs w:val="24"/>
        </w:rPr>
        <w:t>Sasniedzamie rezultāti</w:t>
      </w:r>
      <w:r w:rsidR="00395951" w:rsidRPr="00AF0029">
        <w:rPr>
          <w:szCs w:val="24"/>
        </w:rPr>
        <w:t xml:space="preserve"> __________________________________________________</w:t>
      </w:r>
    </w:p>
    <w:p w14:paraId="4EE196D3" w14:textId="77777777" w:rsidR="00395951" w:rsidRPr="00AF0029" w:rsidRDefault="00395951" w:rsidP="007C13BF">
      <w:pPr>
        <w:spacing w:before="240"/>
        <w:jc w:val="center"/>
        <w:outlineLvl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DA0822" w:rsidRPr="00AF0029" w14:paraId="246B6A55" w14:textId="77777777" w:rsidTr="008D3F64">
        <w:tc>
          <w:tcPr>
            <w:tcW w:w="2126" w:type="dxa"/>
            <w:vAlign w:val="center"/>
          </w:tcPr>
          <w:p w14:paraId="3F63FBBD" w14:textId="77777777" w:rsidR="00DA0822" w:rsidRPr="00AF0029" w:rsidRDefault="00DA0822" w:rsidP="007C13BF">
            <w:pPr>
              <w:jc w:val="center"/>
              <w:rPr>
                <w:b/>
              </w:rPr>
            </w:pPr>
            <w:r w:rsidRPr="00AF0029">
              <w:rPr>
                <w:b/>
              </w:rPr>
              <w:t>Norises laiks</w:t>
            </w:r>
          </w:p>
        </w:tc>
        <w:tc>
          <w:tcPr>
            <w:tcW w:w="6346" w:type="dxa"/>
            <w:vAlign w:val="center"/>
          </w:tcPr>
          <w:p w14:paraId="79BD4864" w14:textId="599634B4" w:rsidR="00DA0822" w:rsidRPr="00AF0029" w:rsidRDefault="00B51569" w:rsidP="007C13BF">
            <w:pPr>
              <w:jc w:val="center"/>
              <w:rPr>
                <w:b/>
              </w:rPr>
            </w:pPr>
            <w:r>
              <w:rPr>
                <w:b/>
              </w:rPr>
              <w:t>Bērnu n</w:t>
            </w:r>
            <w:r w:rsidR="00DA0822" w:rsidRPr="00AF0029">
              <w:rPr>
                <w:b/>
              </w:rPr>
              <w:t>ometnes dienas aktivitāšu apraksts (plānotais), norādot norises laiku, ilgumu, nodarbības</w:t>
            </w:r>
            <w:r w:rsidR="00086455" w:rsidRPr="00AF0029">
              <w:rPr>
                <w:b/>
              </w:rPr>
              <w:t>/pasākuma</w:t>
            </w:r>
            <w:r w:rsidR="00DA0822" w:rsidRPr="00AF0029">
              <w:rPr>
                <w:b/>
              </w:rPr>
              <w:t xml:space="preserve"> nosaukumu un iesaistīto personālu </w:t>
            </w:r>
          </w:p>
          <w:p w14:paraId="6D8F1026" w14:textId="77777777" w:rsidR="00DA0822" w:rsidRPr="00AF0029" w:rsidRDefault="00DA0822" w:rsidP="007C13BF">
            <w:pPr>
              <w:jc w:val="center"/>
              <w:rPr>
                <w:b/>
              </w:rPr>
            </w:pPr>
          </w:p>
        </w:tc>
      </w:tr>
      <w:tr w:rsidR="00DA0822" w:rsidRPr="00AF0029" w14:paraId="2591BF75" w14:textId="77777777" w:rsidTr="008D3F64">
        <w:trPr>
          <w:trHeight w:val="400"/>
        </w:trPr>
        <w:tc>
          <w:tcPr>
            <w:tcW w:w="2126" w:type="dxa"/>
          </w:tcPr>
          <w:p w14:paraId="47DB0157" w14:textId="77777777" w:rsidR="00DA0822" w:rsidRPr="00AF0029" w:rsidRDefault="00DA0822" w:rsidP="007C13BF">
            <w:pPr>
              <w:rPr>
                <w:szCs w:val="24"/>
              </w:rPr>
            </w:pPr>
            <w:r w:rsidRPr="00AF0029">
              <w:rPr>
                <w:szCs w:val="24"/>
              </w:rPr>
              <w:t>1.diena</w:t>
            </w:r>
          </w:p>
        </w:tc>
        <w:tc>
          <w:tcPr>
            <w:tcW w:w="6346" w:type="dxa"/>
          </w:tcPr>
          <w:p w14:paraId="37CF44DE" w14:textId="77777777" w:rsidR="00DA0822" w:rsidRPr="00AF0029" w:rsidRDefault="00DA0822" w:rsidP="007C13BF">
            <w:pPr>
              <w:jc w:val="both"/>
            </w:pPr>
          </w:p>
        </w:tc>
      </w:tr>
      <w:tr w:rsidR="00DA0822" w:rsidRPr="00AF0029" w14:paraId="11C76C8B" w14:textId="77777777" w:rsidTr="008D3F64">
        <w:trPr>
          <w:trHeight w:val="400"/>
        </w:trPr>
        <w:tc>
          <w:tcPr>
            <w:tcW w:w="2126" w:type="dxa"/>
          </w:tcPr>
          <w:p w14:paraId="636AB7EE" w14:textId="77777777" w:rsidR="00DA0822" w:rsidRPr="00AF0029" w:rsidRDefault="00DA0822" w:rsidP="007C13BF">
            <w:pPr>
              <w:rPr>
                <w:szCs w:val="24"/>
              </w:rPr>
            </w:pPr>
            <w:r w:rsidRPr="00AF0029">
              <w:rPr>
                <w:szCs w:val="24"/>
              </w:rPr>
              <w:t>2.diena</w:t>
            </w:r>
          </w:p>
        </w:tc>
        <w:tc>
          <w:tcPr>
            <w:tcW w:w="6346" w:type="dxa"/>
          </w:tcPr>
          <w:p w14:paraId="101F09CB" w14:textId="77777777" w:rsidR="00DA0822" w:rsidRPr="00AF0029" w:rsidRDefault="00DA0822" w:rsidP="007C13BF">
            <w:pPr>
              <w:jc w:val="both"/>
            </w:pPr>
          </w:p>
        </w:tc>
      </w:tr>
      <w:tr w:rsidR="00DA0822" w:rsidRPr="00AF0029" w14:paraId="2A707F39" w14:textId="77777777" w:rsidTr="008D3F64">
        <w:trPr>
          <w:trHeight w:val="400"/>
        </w:trPr>
        <w:tc>
          <w:tcPr>
            <w:tcW w:w="2126" w:type="dxa"/>
          </w:tcPr>
          <w:p w14:paraId="2A9BC206" w14:textId="77777777" w:rsidR="00DA0822" w:rsidRPr="00AF0029" w:rsidRDefault="00DA0822" w:rsidP="007C13BF">
            <w:pPr>
              <w:rPr>
                <w:szCs w:val="24"/>
              </w:rPr>
            </w:pPr>
            <w:r w:rsidRPr="00AF0029">
              <w:rPr>
                <w:szCs w:val="24"/>
              </w:rPr>
              <w:t>3.diena</w:t>
            </w:r>
          </w:p>
        </w:tc>
        <w:tc>
          <w:tcPr>
            <w:tcW w:w="6346" w:type="dxa"/>
          </w:tcPr>
          <w:p w14:paraId="346F3C7E" w14:textId="77777777" w:rsidR="00DA0822" w:rsidRPr="00AF0029" w:rsidRDefault="00DA0822" w:rsidP="007C13BF">
            <w:pPr>
              <w:jc w:val="both"/>
            </w:pPr>
          </w:p>
        </w:tc>
      </w:tr>
      <w:bookmarkEnd w:id="6"/>
    </w:tbl>
    <w:p w14:paraId="38CD7231" w14:textId="77777777" w:rsidR="00DA0822" w:rsidRPr="00AF0029" w:rsidRDefault="00DA0822" w:rsidP="007C13BF">
      <w:pPr>
        <w:jc w:val="center"/>
        <w:rPr>
          <w:b/>
        </w:rPr>
      </w:pPr>
    </w:p>
    <w:p w14:paraId="3EA4E81D" w14:textId="54F93D1A" w:rsidR="0012361D" w:rsidRDefault="0012361D" w:rsidP="007C13BF">
      <w:pPr>
        <w:overflowPunct/>
        <w:autoSpaceDE/>
        <w:autoSpaceDN/>
        <w:adjustRightInd/>
        <w:textAlignment w:val="auto"/>
        <w:rPr>
          <w:b/>
          <w:bCs/>
        </w:rPr>
      </w:pPr>
    </w:p>
    <w:p w14:paraId="624F5634" w14:textId="7F0F5D34" w:rsidR="005602C5" w:rsidRPr="00AF0029" w:rsidRDefault="00B51569" w:rsidP="007C13BF">
      <w:pPr>
        <w:jc w:val="center"/>
        <w:outlineLvl w:val="0"/>
        <w:rPr>
          <w:b/>
          <w:szCs w:val="24"/>
        </w:rPr>
      </w:pPr>
      <w:r>
        <w:rPr>
          <w:b/>
          <w:smallCaps/>
          <w:szCs w:val="24"/>
        </w:rPr>
        <w:t>II daļā jauniešu n</w:t>
      </w:r>
      <w:r w:rsidR="005602C5" w:rsidRPr="00AF0029">
        <w:rPr>
          <w:b/>
          <w:smallCaps/>
          <w:szCs w:val="24"/>
        </w:rPr>
        <w:t>ometnes</w:t>
      </w:r>
      <w:r w:rsidR="005602C5">
        <w:rPr>
          <w:b/>
          <w:smallCaps/>
          <w:szCs w:val="24"/>
        </w:rPr>
        <w:t xml:space="preserve"> </w:t>
      </w:r>
      <w:r w:rsidR="005602C5" w:rsidRPr="00AF0029">
        <w:rPr>
          <w:b/>
          <w:smallCaps/>
          <w:szCs w:val="24"/>
        </w:rPr>
        <w:t>programma</w:t>
      </w:r>
      <w:r w:rsidR="005602C5" w:rsidRPr="00AF0029">
        <w:rPr>
          <w:b/>
          <w:szCs w:val="24"/>
        </w:rPr>
        <w:t xml:space="preserve"> </w:t>
      </w:r>
    </w:p>
    <w:p w14:paraId="18AAF803" w14:textId="77777777" w:rsidR="005602C5" w:rsidRPr="00AF0029" w:rsidRDefault="005602C5" w:rsidP="007C13BF">
      <w:pPr>
        <w:jc w:val="center"/>
        <w:outlineLvl w:val="0"/>
      </w:pPr>
    </w:p>
    <w:p w14:paraId="71F94CE0" w14:textId="1B04DAC1" w:rsidR="005602C5" w:rsidRPr="00AF0029" w:rsidRDefault="005602C5" w:rsidP="007C13BF">
      <w:pPr>
        <w:spacing w:before="240"/>
        <w:outlineLvl w:val="0"/>
      </w:pPr>
      <w:r w:rsidRPr="00AF0029">
        <w:t xml:space="preserve">Iespējamā </w:t>
      </w:r>
      <w:r w:rsidR="00B51569">
        <w:t>jauniešu n</w:t>
      </w:r>
      <w:r w:rsidRPr="00AF0029">
        <w:t>omet</w:t>
      </w:r>
      <w:r>
        <w:t>nes</w:t>
      </w:r>
      <w:r w:rsidRPr="00AF0029">
        <w:t xml:space="preserve"> norises vieta/as ________________________________</w:t>
      </w:r>
    </w:p>
    <w:p w14:paraId="040719A6" w14:textId="77777777" w:rsidR="005602C5" w:rsidRPr="00AF0029" w:rsidRDefault="005602C5" w:rsidP="007C13BF">
      <w:pPr>
        <w:spacing w:before="240"/>
        <w:outlineLvl w:val="0"/>
      </w:pPr>
      <w:r w:rsidRPr="00AF0029">
        <w:t>Nometnes vīzija _______________________________________________________</w:t>
      </w:r>
    </w:p>
    <w:p w14:paraId="1F6FBAEA" w14:textId="77777777" w:rsidR="005602C5" w:rsidRPr="00AF0029" w:rsidRDefault="005602C5" w:rsidP="007C13BF">
      <w:pPr>
        <w:spacing w:before="240"/>
        <w:outlineLvl w:val="0"/>
      </w:pPr>
      <w:r w:rsidRPr="00AF0029">
        <w:t>Nometnes mērķis ______________________________________________________</w:t>
      </w:r>
    </w:p>
    <w:p w14:paraId="1C627309" w14:textId="77777777" w:rsidR="005602C5" w:rsidRPr="00AF0029" w:rsidRDefault="005602C5" w:rsidP="007C13BF">
      <w:pPr>
        <w:spacing w:before="240"/>
        <w:outlineLvl w:val="0"/>
      </w:pPr>
      <w:r w:rsidRPr="00AF0029">
        <w:t>Izvēlētās darba metodes _________________________________________________</w:t>
      </w:r>
    </w:p>
    <w:p w14:paraId="07E3D373" w14:textId="77777777" w:rsidR="005602C5" w:rsidRPr="00AF0029" w:rsidRDefault="005602C5" w:rsidP="007C13BF">
      <w:pPr>
        <w:spacing w:before="240"/>
        <w:outlineLvl w:val="0"/>
        <w:rPr>
          <w:szCs w:val="24"/>
        </w:rPr>
      </w:pPr>
      <w:r w:rsidRPr="00AF0029">
        <w:rPr>
          <w:szCs w:val="24"/>
        </w:rPr>
        <w:t>Sasniedzamie rezultāti __________________________________________________</w:t>
      </w:r>
    </w:p>
    <w:p w14:paraId="4A339893" w14:textId="77777777" w:rsidR="005602C5" w:rsidRPr="00AF0029" w:rsidRDefault="005602C5" w:rsidP="007C13BF">
      <w:pPr>
        <w:spacing w:before="240"/>
        <w:jc w:val="center"/>
        <w:outlineLvl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5602C5" w:rsidRPr="00AF0029" w14:paraId="44003534" w14:textId="77777777" w:rsidTr="009C68BC">
        <w:tc>
          <w:tcPr>
            <w:tcW w:w="2126" w:type="dxa"/>
            <w:vAlign w:val="center"/>
          </w:tcPr>
          <w:p w14:paraId="38712947" w14:textId="77777777" w:rsidR="005602C5" w:rsidRPr="00AF0029" w:rsidRDefault="005602C5" w:rsidP="007C13BF">
            <w:pPr>
              <w:jc w:val="center"/>
              <w:rPr>
                <w:b/>
              </w:rPr>
            </w:pPr>
            <w:r w:rsidRPr="00AF0029">
              <w:rPr>
                <w:b/>
              </w:rPr>
              <w:t>Norises laiks</w:t>
            </w:r>
          </w:p>
        </w:tc>
        <w:tc>
          <w:tcPr>
            <w:tcW w:w="6346" w:type="dxa"/>
            <w:vAlign w:val="center"/>
          </w:tcPr>
          <w:p w14:paraId="68495584" w14:textId="55D29BA8" w:rsidR="005602C5" w:rsidRPr="00AF0029" w:rsidRDefault="00B51569" w:rsidP="007C13BF">
            <w:pPr>
              <w:jc w:val="center"/>
              <w:rPr>
                <w:b/>
              </w:rPr>
            </w:pPr>
            <w:r>
              <w:rPr>
                <w:b/>
              </w:rPr>
              <w:t>Jauniešu n</w:t>
            </w:r>
            <w:r w:rsidR="005602C5" w:rsidRPr="00AF0029">
              <w:rPr>
                <w:b/>
              </w:rPr>
              <w:t xml:space="preserve">ometnes dienas aktivitāšu apraksts (plānotais), norādot norises laiku, ilgumu, nodarbības/pasākuma nosaukumu un iesaistīto personālu </w:t>
            </w:r>
          </w:p>
          <w:p w14:paraId="6062A927" w14:textId="77777777" w:rsidR="005602C5" w:rsidRPr="00AF0029" w:rsidRDefault="005602C5" w:rsidP="007C13BF">
            <w:pPr>
              <w:jc w:val="center"/>
              <w:rPr>
                <w:b/>
              </w:rPr>
            </w:pPr>
          </w:p>
        </w:tc>
      </w:tr>
      <w:tr w:rsidR="005602C5" w:rsidRPr="00AF0029" w14:paraId="7BEF805A" w14:textId="77777777" w:rsidTr="009C68BC">
        <w:trPr>
          <w:trHeight w:val="400"/>
        </w:trPr>
        <w:tc>
          <w:tcPr>
            <w:tcW w:w="2126" w:type="dxa"/>
          </w:tcPr>
          <w:p w14:paraId="5705E547" w14:textId="77777777" w:rsidR="005602C5" w:rsidRPr="00AF0029" w:rsidRDefault="005602C5" w:rsidP="007C13BF">
            <w:pPr>
              <w:rPr>
                <w:szCs w:val="24"/>
              </w:rPr>
            </w:pPr>
            <w:r w:rsidRPr="00AF0029">
              <w:rPr>
                <w:szCs w:val="24"/>
              </w:rPr>
              <w:t>1.diena</w:t>
            </w:r>
          </w:p>
        </w:tc>
        <w:tc>
          <w:tcPr>
            <w:tcW w:w="6346" w:type="dxa"/>
          </w:tcPr>
          <w:p w14:paraId="1839C962" w14:textId="77777777" w:rsidR="005602C5" w:rsidRPr="00AF0029" w:rsidRDefault="005602C5" w:rsidP="007C13BF">
            <w:pPr>
              <w:jc w:val="both"/>
            </w:pPr>
          </w:p>
        </w:tc>
      </w:tr>
      <w:tr w:rsidR="005602C5" w:rsidRPr="00AF0029" w14:paraId="3041256E" w14:textId="77777777" w:rsidTr="009C68BC">
        <w:trPr>
          <w:trHeight w:val="400"/>
        </w:trPr>
        <w:tc>
          <w:tcPr>
            <w:tcW w:w="2126" w:type="dxa"/>
          </w:tcPr>
          <w:p w14:paraId="2E1BEF0A" w14:textId="77777777" w:rsidR="005602C5" w:rsidRPr="00AF0029" w:rsidRDefault="005602C5" w:rsidP="007C13BF">
            <w:pPr>
              <w:rPr>
                <w:szCs w:val="24"/>
              </w:rPr>
            </w:pPr>
            <w:r w:rsidRPr="00AF0029">
              <w:rPr>
                <w:szCs w:val="24"/>
              </w:rPr>
              <w:t>2.diena</w:t>
            </w:r>
          </w:p>
        </w:tc>
        <w:tc>
          <w:tcPr>
            <w:tcW w:w="6346" w:type="dxa"/>
          </w:tcPr>
          <w:p w14:paraId="00AE0D4E" w14:textId="77777777" w:rsidR="005602C5" w:rsidRPr="00AF0029" w:rsidRDefault="005602C5" w:rsidP="007C13BF">
            <w:pPr>
              <w:jc w:val="both"/>
            </w:pPr>
          </w:p>
        </w:tc>
      </w:tr>
      <w:tr w:rsidR="005602C5" w:rsidRPr="00AF0029" w14:paraId="22668F18" w14:textId="77777777" w:rsidTr="009C68BC">
        <w:trPr>
          <w:trHeight w:val="400"/>
        </w:trPr>
        <w:tc>
          <w:tcPr>
            <w:tcW w:w="2126" w:type="dxa"/>
          </w:tcPr>
          <w:p w14:paraId="4E45BA5D" w14:textId="77777777" w:rsidR="005602C5" w:rsidRPr="00AF0029" w:rsidRDefault="005602C5" w:rsidP="007C13BF">
            <w:pPr>
              <w:rPr>
                <w:szCs w:val="24"/>
              </w:rPr>
            </w:pPr>
            <w:r w:rsidRPr="00AF0029">
              <w:rPr>
                <w:szCs w:val="24"/>
              </w:rPr>
              <w:t>3.diena</w:t>
            </w:r>
          </w:p>
        </w:tc>
        <w:tc>
          <w:tcPr>
            <w:tcW w:w="6346" w:type="dxa"/>
          </w:tcPr>
          <w:p w14:paraId="640B591D" w14:textId="77777777" w:rsidR="005602C5" w:rsidRPr="00AF0029" w:rsidRDefault="005602C5" w:rsidP="007C13BF">
            <w:pPr>
              <w:jc w:val="both"/>
            </w:pPr>
          </w:p>
        </w:tc>
      </w:tr>
    </w:tbl>
    <w:p w14:paraId="78A9E5CF" w14:textId="77777777" w:rsidR="005602C5" w:rsidRDefault="005602C5" w:rsidP="007C13BF">
      <w:pPr>
        <w:overflowPunct/>
        <w:autoSpaceDE/>
        <w:autoSpaceDN/>
        <w:adjustRightInd/>
        <w:textAlignment w:val="auto"/>
        <w:rPr>
          <w:b/>
          <w:bCs/>
        </w:rPr>
      </w:pPr>
    </w:p>
    <w:p w14:paraId="39AC9711" w14:textId="2D2C2811" w:rsidR="0012361D" w:rsidRDefault="0012361D" w:rsidP="007C13BF">
      <w:pPr>
        <w:overflowPunct/>
        <w:autoSpaceDE/>
        <w:autoSpaceDN/>
        <w:adjustRightInd/>
        <w:jc w:val="right"/>
        <w:textAlignment w:val="auto"/>
        <w:rPr>
          <w:b/>
          <w:bCs/>
        </w:rPr>
      </w:pPr>
    </w:p>
    <w:tbl>
      <w:tblPr>
        <w:tblW w:w="0" w:type="auto"/>
        <w:tblLayout w:type="fixed"/>
        <w:tblLook w:val="0000" w:firstRow="0" w:lastRow="0" w:firstColumn="0" w:lastColumn="0" w:noHBand="0" w:noVBand="0"/>
      </w:tblPr>
      <w:tblGrid>
        <w:gridCol w:w="2518"/>
        <w:gridCol w:w="3638"/>
      </w:tblGrid>
      <w:tr w:rsidR="0012361D" w:rsidRPr="00D6554C" w14:paraId="32E5D917" w14:textId="77777777" w:rsidTr="00B51569">
        <w:tc>
          <w:tcPr>
            <w:tcW w:w="2518" w:type="dxa"/>
            <w:tcBorders>
              <w:top w:val="single" w:sz="4" w:space="0" w:color="000000"/>
              <w:left w:val="single" w:sz="4" w:space="0" w:color="000000"/>
              <w:bottom w:val="single" w:sz="4" w:space="0" w:color="000000"/>
            </w:tcBorders>
            <w:shd w:val="clear" w:color="auto" w:fill="auto"/>
          </w:tcPr>
          <w:p w14:paraId="1DF7CF6D" w14:textId="214C7536" w:rsidR="0012361D" w:rsidRPr="00D6554C" w:rsidRDefault="0012361D" w:rsidP="007C13BF">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6DD4D28" w14:textId="77777777" w:rsidR="0012361D" w:rsidRPr="00D6554C" w:rsidRDefault="0012361D" w:rsidP="007C13BF">
            <w:pPr>
              <w:spacing w:after="120"/>
              <w:jc w:val="both"/>
              <w:rPr>
                <w:szCs w:val="24"/>
              </w:rPr>
            </w:pPr>
          </w:p>
        </w:tc>
      </w:tr>
      <w:tr w:rsidR="0012361D" w:rsidRPr="00D6554C" w14:paraId="393DCF57" w14:textId="77777777" w:rsidTr="00B51569">
        <w:tc>
          <w:tcPr>
            <w:tcW w:w="2518" w:type="dxa"/>
            <w:tcBorders>
              <w:top w:val="single" w:sz="4" w:space="0" w:color="000000"/>
              <w:left w:val="single" w:sz="4" w:space="0" w:color="000000"/>
              <w:bottom w:val="single" w:sz="4" w:space="0" w:color="000000"/>
            </w:tcBorders>
            <w:shd w:val="clear" w:color="auto" w:fill="auto"/>
          </w:tcPr>
          <w:p w14:paraId="36C60DDD" w14:textId="77777777" w:rsidR="0012361D" w:rsidRPr="00D6554C" w:rsidRDefault="0012361D" w:rsidP="007C13B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70EAE33" w14:textId="77777777" w:rsidR="0012361D" w:rsidRPr="00D6554C" w:rsidRDefault="0012361D" w:rsidP="007C13BF">
            <w:pPr>
              <w:spacing w:after="120"/>
              <w:jc w:val="both"/>
              <w:rPr>
                <w:szCs w:val="24"/>
              </w:rPr>
            </w:pPr>
          </w:p>
        </w:tc>
      </w:tr>
      <w:tr w:rsidR="0012361D" w:rsidRPr="00D6554C" w14:paraId="5E15FA6E" w14:textId="77777777" w:rsidTr="00B51569">
        <w:tc>
          <w:tcPr>
            <w:tcW w:w="2518" w:type="dxa"/>
            <w:tcBorders>
              <w:top w:val="single" w:sz="4" w:space="0" w:color="000000"/>
              <w:left w:val="single" w:sz="4" w:space="0" w:color="000000"/>
              <w:bottom w:val="single" w:sz="4" w:space="0" w:color="000000"/>
            </w:tcBorders>
            <w:shd w:val="clear" w:color="auto" w:fill="auto"/>
          </w:tcPr>
          <w:p w14:paraId="13481D44" w14:textId="77777777" w:rsidR="0012361D" w:rsidRPr="00D6554C" w:rsidRDefault="0012361D" w:rsidP="007C13B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0977951" w14:textId="77777777" w:rsidR="0012361D" w:rsidRPr="00D6554C" w:rsidRDefault="0012361D" w:rsidP="007C13BF">
            <w:pPr>
              <w:spacing w:after="120"/>
              <w:jc w:val="both"/>
              <w:rPr>
                <w:szCs w:val="24"/>
              </w:rPr>
            </w:pPr>
          </w:p>
        </w:tc>
      </w:tr>
    </w:tbl>
    <w:p w14:paraId="1209D332" w14:textId="75E4DF44" w:rsidR="00B51569" w:rsidRDefault="00B51569" w:rsidP="007C13BF">
      <w:pPr>
        <w:overflowPunct/>
        <w:autoSpaceDE/>
        <w:autoSpaceDN/>
        <w:adjustRightInd/>
        <w:textAlignment w:val="auto"/>
        <w:rPr>
          <w:b/>
          <w:bCs/>
        </w:rPr>
      </w:pPr>
    </w:p>
    <w:p w14:paraId="68563C38" w14:textId="77777777" w:rsidR="00B51569" w:rsidRDefault="00B51569">
      <w:pPr>
        <w:overflowPunct/>
        <w:autoSpaceDE/>
        <w:autoSpaceDN/>
        <w:adjustRightInd/>
        <w:textAlignment w:val="auto"/>
        <w:rPr>
          <w:b/>
          <w:bCs/>
        </w:rPr>
      </w:pPr>
      <w:r>
        <w:rPr>
          <w:b/>
          <w:bCs/>
        </w:rPr>
        <w:br w:type="page"/>
      </w:r>
    </w:p>
    <w:p w14:paraId="0BAA5546" w14:textId="16E8645D" w:rsidR="00B51569" w:rsidRPr="008D3F64" w:rsidRDefault="00B51569" w:rsidP="00B51569">
      <w:pPr>
        <w:overflowPunct/>
        <w:autoSpaceDE/>
        <w:autoSpaceDN/>
        <w:adjustRightInd/>
        <w:ind w:left="720"/>
        <w:jc w:val="right"/>
        <w:textAlignment w:val="auto"/>
        <w:rPr>
          <w:b/>
          <w:bCs/>
        </w:rPr>
      </w:pPr>
      <w:r>
        <w:rPr>
          <w:b/>
          <w:bCs/>
        </w:rPr>
        <w:lastRenderedPageBreak/>
        <w:t>4</w:t>
      </w:r>
      <w:r w:rsidRPr="008D3F64">
        <w:rPr>
          <w:b/>
          <w:bCs/>
        </w:rPr>
        <w:t>.pielikums</w:t>
      </w:r>
    </w:p>
    <w:p w14:paraId="20961EB8" w14:textId="77777777" w:rsidR="00B51569" w:rsidRDefault="00B51569" w:rsidP="00B51569">
      <w:pPr>
        <w:overflowPunct/>
        <w:autoSpaceDE/>
        <w:autoSpaceDN/>
        <w:adjustRightInd/>
        <w:ind w:left="720"/>
        <w:jc w:val="right"/>
        <w:textAlignment w:val="auto"/>
      </w:pPr>
      <w:r>
        <w:t>Tirgus izpētes noteikumiem</w:t>
      </w:r>
    </w:p>
    <w:p w14:paraId="3A254CD7" w14:textId="77777777" w:rsidR="00B51569" w:rsidRDefault="00B51569" w:rsidP="00B51569">
      <w:pPr>
        <w:jc w:val="right"/>
        <w:rPr>
          <w:i/>
          <w:szCs w:val="24"/>
        </w:rPr>
      </w:pPr>
      <w:r>
        <w:rPr>
          <w:i/>
          <w:szCs w:val="24"/>
        </w:rPr>
        <w:t>Nometņu organizēšana un vadība</w:t>
      </w:r>
    </w:p>
    <w:p w14:paraId="44019F55" w14:textId="77777777" w:rsidR="00B51569" w:rsidRPr="00AF0029" w:rsidRDefault="00B51569" w:rsidP="00B51569">
      <w:pPr>
        <w:jc w:val="right"/>
        <w:rPr>
          <w:i/>
          <w:szCs w:val="24"/>
        </w:rPr>
      </w:pPr>
      <w:r>
        <w:rPr>
          <w:i/>
          <w:szCs w:val="24"/>
        </w:rPr>
        <w:t>Kurzemes reģiona jauniešiem par uzņēmējdarbības tēmu</w:t>
      </w:r>
    </w:p>
    <w:p w14:paraId="3CA29C64" w14:textId="40CEFDA6" w:rsidR="00273651" w:rsidRPr="00AF0029" w:rsidRDefault="00273651" w:rsidP="007C13BF">
      <w:pPr>
        <w:overflowPunct/>
        <w:autoSpaceDE/>
        <w:autoSpaceDN/>
        <w:adjustRightInd/>
        <w:jc w:val="right"/>
        <w:textAlignment w:val="auto"/>
      </w:pPr>
    </w:p>
    <w:p w14:paraId="455672F5" w14:textId="77777777" w:rsidR="00273651" w:rsidRPr="00AF0029" w:rsidRDefault="00273651" w:rsidP="007C13BF">
      <w:pPr>
        <w:widowControl w:val="0"/>
        <w:spacing w:after="120"/>
        <w:jc w:val="center"/>
        <w:rPr>
          <w:b/>
          <w:smallCaps/>
          <w:szCs w:val="24"/>
        </w:rPr>
      </w:pPr>
      <w:r w:rsidRPr="00AF0029">
        <w:rPr>
          <w:b/>
          <w:smallCaps/>
          <w:szCs w:val="24"/>
        </w:rPr>
        <w:t>Finanšu piedāvājums</w:t>
      </w:r>
    </w:p>
    <w:tbl>
      <w:tblPr>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647"/>
        <w:gridCol w:w="1504"/>
        <w:gridCol w:w="1577"/>
      </w:tblGrid>
      <w:tr w:rsidR="008D3F64" w:rsidRPr="008D3F64" w14:paraId="2F46008B" w14:textId="650A4164" w:rsidTr="00B51569">
        <w:trPr>
          <w:trHeight w:val="630"/>
        </w:trPr>
        <w:tc>
          <w:tcPr>
            <w:tcW w:w="3681" w:type="dxa"/>
            <w:shd w:val="clear" w:color="auto" w:fill="D9D9D9" w:themeFill="background1" w:themeFillShade="D9"/>
            <w:noWrap/>
            <w:vAlign w:val="center"/>
            <w:hideMark/>
          </w:tcPr>
          <w:p w14:paraId="2084F78C" w14:textId="522C3738" w:rsidR="008D3F64" w:rsidRPr="008D3F64" w:rsidRDefault="008D3F64" w:rsidP="007C13BF">
            <w:pPr>
              <w:overflowPunct/>
              <w:autoSpaceDE/>
              <w:autoSpaceDN/>
              <w:adjustRightInd/>
              <w:jc w:val="center"/>
              <w:textAlignment w:val="auto"/>
              <w:rPr>
                <w:b/>
                <w:bCs/>
              </w:rPr>
            </w:pPr>
            <w:r w:rsidRPr="008D3F64">
              <w:rPr>
                <w:b/>
                <w:bCs/>
              </w:rPr>
              <w:t>Pakalpojums apraksts</w:t>
            </w:r>
          </w:p>
        </w:tc>
        <w:tc>
          <w:tcPr>
            <w:tcW w:w="1690" w:type="dxa"/>
            <w:shd w:val="clear" w:color="auto" w:fill="D9D9D9" w:themeFill="background1" w:themeFillShade="D9"/>
          </w:tcPr>
          <w:p w14:paraId="54B1F410" w14:textId="77777777" w:rsidR="008D3F64" w:rsidRPr="008D3F64" w:rsidRDefault="008D3F64" w:rsidP="007C13BF">
            <w:pPr>
              <w:overflowPunct/>
              <w:autoSpaceDE/>
              <w:autoSpaceDN/>
              <w:adjustRightInd/>
              <w:jc w:val="center"/>
              <w:textAlignment w:val="auto"/>
              <w:rPr>
                <w:b/>
                <w:bCs/>
              </w:rPr>
            </w:pPr>
            <w:r w:rsidRPr="008D3F64">
              <w:rPr>
                <w:b/>
                <w:bCs/>
              </w:rPr>
              <w:t>Piedāvātā pakalpojuma izpildes cena bez pievienotās vērtības nodokļa</w:t>
            </w:r>
          </w:p>
          <w:p w14:paraId="4F6DA36A" w14:textId="49ECFB8E" w:rsidR="008D3F64" w:rsidRPr="008D3F64" w:rsidRDefault="008D3F64" w:rsidP="007C13BF">
            <w:pPr>
              <w:overflowPunct/>
              <w:autoSpaceDE/>
              <w:autoSpaceDN/>
              <w:adjustRightInd/>
              <w:jc w:val="center"/>
              <w:textAlignment w:val="auto"/>
              <w:rPr>
                <w:b/>
                <w:bCs/>
              </w:rPr>
            </w:pPr>
            <w:r w:rsidRPr="008D3F64">
              <w:rPr>
                <w:b/>
                <w:bCs/>
              </w:rPr>
              <w:t>EUR</w:t>
            </w:r>
          </w:p>
        </w:tc>
        <w:tc>
          <w:tcPr>
            <w:tcW w:w="1582" w:type="dxa"/>
            <w:shd w:val="clear" w:color="auto" w:fill="D9D9D9" w:themeFill="background1" w:themeFillShade="D9"/>
          </w:tcPr>
          <w:p w14:paraId="7D38DCA4" w14:textId="77777777" w:rsidR="008D3F64" w:rsidRPr="008D3F64" w:rsidRDefault="008D3F64" w:rsidP="007C13BF">
            <w:pPr>
              <w:overflowPunct/>
              <w:autoSpaceDE/>
              <w:autoSpaceDN/>
              <w:adjustRightInd/>
              <w:jc w:val="center"/>
              <w:textAlignment w:val="auto"/>
              <w:rPr>
                <w:b/>
                <w:bCs/>
              </w:rPr>
            </w:pPr>
            <w:r w:rsidRPr="008D3F64">
              <w:rPr>
                <w:b/>
                <w:bCs/>
              </w:rPr>
              <w:t>Pievienotās vērtības nodoklis</w:t>
            </w:r>
          </w:p>
          <w:p w14:paraId="159124A5" w14:textId="50B5752A" w:rsidR="008D3F64" w:rsidRPr="008D3F64" w:rsidRDefault="008D3F64" w:rsidP="007C13BF">
            <w:pPr>
              <w:overflowPunct/>
              <w:autoSpaceDE/>
              <w:autoSpaceDN/>
              <w:adjustRightInd/>
              <w:jc w:val="center"/>
              <w:textAlignment w:val="auto"/>
              <w:rPr>
                <w:b/>
                <w:bCs/>
              </w:rPr>
            </w:pPr>
            <w:r w:rsidRPr="008D3F64">
              <w:rPr>
                <w:b/>
                <w:bCs/>
              </w:rPr>
              <w:t>EUR</w:t>
            </w:r>
          </w:p>
        </w:tc>
        <w:tc>
          <w:tcPr>
            <w:tcW w:w="1456" w:type="dxa"/>
            <w:shd w:val="clear" w:color="auto" w:fill="D9D9D9" w:themeFill="background1" w:themeFillShade="D9"/>
          </w:tcPr>
          <w:p w14:paraId="7AA814C3" w14:textId="77777777" w:rsidR="008D3F64" w:rsidRPr="008D3F64" w:rsidRDefault="008D3F64" w:rsidP="007C13BF">
            <w:pPr>
              <w:overflowPunct/>
              <w:autoSpaceDE/>
              <w:autoSpaceDN/>
              <w:adjustRightInd/>
              <w:jc w:val="center"/>
              <w:textAlignment w:val="auto"/>
              <w:rPr>
                <w:b/>
                <w:bCs/>
              </w:rPr>
            </w:pPr>
            <w:r w:rsidRPr="008D3F64">
              <w:rPr>
                <w:b/>
                <w:bCs/>
              </w:rPr>
              <w:t>Piedāvātā pakalpojuma izpildes kopējā cena</w:t>
            </w:r>
          </w:p>
          <w:p w14:paraId="557B7EC8" w14:textId="4BCE49BF" w:rsidR="008D3F64" w:rsidRPr="008D3F64" w:rsidRDefault="008D3F64" w:rsidP="007C13BF">
            <w:pPr>
              <w:overflowPunct/>
              <w:autoSpaceDE/>
              <w:autoSpaceDN/>
              <w:adjustRightInd/>
              <w:jc w:val="center"/>
              <w:textAlignment w:val="auto"/>
              <w:rPr>
                <w:b/>
                <w:bCs/>
              </w:rPr>
            </w:pPr>
            <w:r w:rsidRPr="008D3F64">
              <w:rPr>
                <w:b/>
                <w:bCs/>
              </w:rPr>
              <w:t>EUR</w:t>
            </w:r>
          </w:p>
        </w:tc>
      </w:tr>
      <w:tr w:rsidR="008D3F64" w:rsidRPr="00AF0029" w14:paraId="08B5E92A" w14:textId="7DBB963E" w:rsidTr="00B51569">
        <w:trPr>
          <w:trHeight w:val="330"/>
        </w:trPr>
        <w:tc>
          <w:tcPr>
            <w:tcW w:w="3681" w:type="dxa"/>
            <w:shd w:val="clear" w:color="auto" w:fill="auto"/>
            <w:noWrap/>
            <w:vAlign w:val="center"/>
          </w:tcPr>
          <w:p w14:paraId="00C645D2" w14:textId="08EB09D6" w:rsidR="00B51569" w:rsidRDefault="00B51569" w:rsidP="007C13BF">
            <w:pPr>
              <w:overflowPunct/>
              <w:autoSpaceDE/>
              <w:autoSpaceDN/>
              <w:adjustRightInd/>
              <w:jc w:val="center"/>
              <w:textAlignment w:val="auto"/>
            </w:pPr>
            <w:r>
              <w:t>I daļa</w:t>
            </w:r>
          </w:p>
          <w:p w14:paraId="5C9EE6A1" w14:textId="5FE4F410" w:rsidR="008D3F64" w:rsidRDefault="00B51569" w:rsidP="007C13BF">
            <w:pPr>
              <w:overflowPunct/>
              <w:autoSpaceDE/>
              <w:autoSpaceDN/>
              <w:adjustRightInd/>
              <w:jc w:val="center"/>
              <w:textAlignment w:val="auto"/>
            </w:pPr>
            <w:r>
              <w:t>v</w:t>
            </w:r>
            <w:r w:rsidR="005602C5">
              <w:t xml:space="preserve">ienas </w:t>
            </w:r>
            <w:r>
              <w:t>bērnu</w:t>
            </w:r>
            <w:r w:rsidR="008D3F64" w:rsidRPr="008D3F64">
              <w:t xml:space="preserve"> nometnes </w:t>
            </w:r>
            <w:r w:rsidR="008D3F64">
              <w:t>________________________</w:t>
            </w:r>
          </w:p>
          <w:p w14:paraId="5702A70C" w14:textId="77777777" w:rsidR="008D3F64" w:rsidRPr="008D3F64" w:rsidRDefault="008D3F64" w:rsidP="007C13BF">
            <w:pPr>
              <w:overflowPunct/>
              <w:autoSpaceDE/>
              <w:autoSpaceDN/>
              <w:adjustRightInd/>
              <w:jc w:val="center"/>
              <w:textAlignment w:val="auto"/>
              <w:rPr>
                <w:i/>
                <w:iCs/>
                <w:sz w:val="16"/>
                <w:szCs w:val="16"/>
              </w:rPr>
            </w:pPr>
            <w:r w:rsidRPr="008D3F64">
              <w:rPr>
                <w:i/>
                <w:iCs/>
                <w:sz w:val="16"/>
                <w:szCs w:val="16"/>
              </w:rPr>
              <w:t>(nosaukums)</w:t>
            </w:r>
          </w:p>
          <w:p w14:paraId="2B8FB082" w14:textId="75B245DE" w:rsidR="000A073B" w:rsidRPr="00B51569" w:rsidRDefault="008D3F64" w:rsidP="00B51569">
            <w:pPr>
              <w:overflowPunct/>
              <w:autoSpaceDE/>
              <w:autoSpaceDN/>
              <w:adjustRightInd/>
              <w:jc w:val="center"/>
              <w:textAlignment w:val="auto"/>
            </w:pPr>
            <w:r w:rsidRPr="008D3F64">
              <w:t>organizēšana un vadīšana</w:t>
            </w:r>
          </w:p>
        </w:tc>
        <w:tc>
          <w:tcPr>
            <w:tcW w:w="1690" w:type="dxa"/>
          </w:tcPr>
          <w:p w14:paraId="2725C93E" w14:textId="77777777" w:rsidR="008D3F64" w:rsidRPr="008D3F64" w:rsidRDefault="008D3F64" w:rsidP="007C13BF">
            <w:pPr>
              <w:overflowPunct/>
              <w:autoSpaceDE/>
              <w:autoSpaceDN/>
              <w:adjustRightInd/>
              <w:jc w:val="center"/>
              <w:textAlignment w:val="auto"/>
            </w:pPr>
          </w:p>
        </w:tc>
        <w:tc>
          <w:tcPr>
            <w:tcW w:w="1582" w:type="dxa"/>
          </w:tcPr>
          <w:p w14:paraId="7ACB3C40" w14:textId="77777777" w:rsidR="008D3F64" w:rsidRPr="008D3F64" w:rsidRDefault="008D3F64" w:rsidP="007C13BF">
            <w:pPr>
              <w:overflowPunct/>
              <w:autoSpaceDE/>
              <w:autoSpaceDN/>
              <w:adjustRightInd/>
              <w:jc w:val="center"/>
              <w:textAlignment w:val="auto"/>
            </w:pPr>
          </w:p>
        </w:tc>
        <w:tc>
          <w:tcPr>
            <w:tcW w:w="1456" w:type="dxa"/>
          </w:tcPr>
          <w:p w14:paraId="207FD5B1" w14:textId="77777777" w:rsidR="008D3F64" w:rsidRPr="008D3F64" w:rsidRDefault="008D3F64" w:rsidP="007C13BF">
            <w:pPr>
              <w:overflowPunct/>
              <w:autoSpaceDE/>
              <w:autoSpaceDN/>
              <w:adjustRightInd/>
              <w:jc w:val="center"/>
              <w:textAlignment w:val="auto"/>
            </w:pPr>
          </w:p>
        </w:tc>
      </w:tr>
      <w:tr w:rsidR="00B51569" w:rsidRPr="00AF0029" w14:paraId="6BF7FA12" w14:textId="77777777" w:rsidTr="00B51569">
        <w:trPr>
          <w:trHeight w:val="60"/>
        </w:trPr>
        <w:tc>
          <w:tcPr>
            <w:tcW w:w="3681" w:type="dxa"/>
            <w:shd w:val="clear" w:color="auto" w:fill="auto"/>
            <w:noWrap/>
            <w:vAlign w:val="center"/>
          </w:tcPr>
          <w:p w14:paraId="11AC0671" w14:textId="77777777" w:rsidR="00B51569" w:rsidRDefault="00B51569" w:rsidP="00B51569">
            <w:pPr>
              <w:overflowPunct/>
              <w:autoSpaceDE/>
              <w:autoSpaceDN/>
              <w:adjustRightInd/>
              <w:textAlignment w:val="auto"/>
            </w:pPr>
          </w:p>
        </w:tc>
        <w:tc>
          <w:tcPr>
            <w:tcW w:w="1690" w:type="dxa"/>
          </w:tcPr>
          <w:p w14:paraId="0F7FCC09" w14:textId="77777777" w:rsidR="00B51569" w:rsidRPr="008D3F64" w:rsidRDefault="00B51569" w:rsidP="007C13BF">
            <w:pPr>
              <w:overflowPunct/>
              <w:autoSpaceDE/>
              <w:autoSpaceDN/>
              <w:adjustRightInd/>
              <w:jc w:val="center"/>
              <w:textAlignment w:val="auto"/>
            </w:pPr>
          </w:p>
        </w:tc>
        <w:tc>
          <w:tcPr>
            <w:tcW w:w="1582" w:type="dxa"/>
          </w:tcPr>
          <w:p w14:paraId="34C3247A" w14:textId="77777777" w:rsidR="00B51569" w:rsidRPr="008D3F64" w:rsidRDefault="00B51569" w:rsidP="007C13BF">
            <w:pPr>
              <w:overflowPunct/>
              <w:autoSpaceDE/>
              <w:autoSpaceDN/>
              <w:adjustRightInd/>
              <w:jc w:val="center"/>
              <w:textAlignment w:val="auto"/>
            </w:pPr>
          </w:p>
        </w:tc>
        <w:tc>
          <w:tcPr>
            <w:tcW w:w="1456" w:type="dxa"/>
          </w:tcPr>
          <w:p w14:paraId="3D5B206E" w14:textId="77777777" w:rsidR="00B51569" w:rsidRPr="008D3F64" w:rsidRDefault="00B51569" w:rsidP="007C13BF">
            <w:pPr>
              <w:overflowPunct/>
              <w:autoSpaceDE/>
              <w:autoSpaceDN/>
              <w:adjustRightInd/>
              <w:jc w:val="center"/>
              <w:textAlignment w:val="auto"/>
            </w:pPr>
          </w:p>
        </w:tc>
      </w:tr>
      <w:tr w:rsidR="00B51569" w:rsidRPr="00AF0029" w14:paraId="614AD20D" w14:textId="77777777" w:rsidTr="00B51569">
        <w:trPr>
          <w:trHeight w:val="60"/>
        </w:trPr>
        <w:tc>
          <w:tcPr>
            <w:tcW w:w="3681" w:type="dxa"/>
            <w:shd w:val="clear" w:color="auto" w:fill="auto"/>
            <w:noWrap/>
            <w:vAlign w:val="center"/>
          </w:tcPr>
          <w:p w14:paraId="4840048D" w14:textId="77777777" w:rsidR="00B51569" w:rsidRDefault="00B51569" w:rsidP="00B51569">
            <w:pPr>
              <w:overflowPunct/>
              <w:autoSpaceDE/>
              <w:autoSpaceDN/>
              <w:adjustRightInd/>
              <w:jc w:val="center"/>
              <w:textAlignment w:val="auto"/>
            </w:pPr>
            <w:r>
              <w:t>II daļa</w:t>
            </w:r>
          </w:p>
          <w:p w14:paraId="3D676958" w14:textId="77777777" w:rsidR="00B51569" w:rsidRDefault="00B51569" w:rsidP="00B51569">
            <w:pPr>
              <w:overflowPunct/>
              <w:autoSpaceDE/>
              <w:autoSpaceDN/>
              <w:adjustRightInd/>
              <w:jc w:val="center"/>
              <w:textAlignment w:val="auto"/>
            </w:pPr>
            <w:r>
              <w:t>Vienas jauniešu nometnes</w:t>
            </w:r>
          </w:p>
          <w:p w14:paraId="2242523F" w14:textId="77777777" w:rsidR="00B51569" w:rsidRDefault="00B51569" w:rsidP="00B51569">
            <w:pPr>
              <w:overflowPunct/>
              <w:autoSpaceDE/>
              <w:autoSpaceDN/>
              <w:adjustRightInd/>
              <w:jc w:val="center"/>
              <w:textAlignment w:val="auto"/>
            </w:pPr>
            <w:r>
              <w:t>_________________________</w:t>
            </w:r>
          </w:p>
          <w:p w14:paraId="083EFC4C" w14:textId="77777777" w:rsidR="00B51569" w:rsidRPr="00B51569" w:rsidRDefault="00B51569" w:rsidP="00B51569">
            <w:pPr>
              <w:overflowPunct/>
              <w:autoSpaceDE/>
              <w:autoSpaceDN/>
              <w:adjustRightInd/>
              <w:jc w:val="center"/>
              <w:textAlignment w:val="auto"/>
              <w:rPr>
                <w:sz w:val="16"/>
                <w:szCs w:val="16"/>
              </w:rPr>
            </w:pPr>
            <w:r w:rsidRPr="00B51569">
              <w:rPr>
                <w:sz w:val="16"/>
                <w:szCs w:val="16"/>
              </w:rPr>
              <w:t>(nosaukums)</w:t>
            </w:r>
          </w:p>
          <w:p w14:paraId="74BBDE87" w14:textId="2D008399" w:rsidR="00B51569" w:rsidRDefault="00B51569" w:rsidP="00B51569">
            <w:pPr>
              <w:overflowPunct/>
              <w:autoSpaceDE/>
              <w:autoSpaceDN/>
              <w:adjustRightInd/>
              <w:jc w:val="center"/>
              <w:textAlignment w:val="auto"/>
            </w:pPr>
            <w:r>
              <w:t>organizēšana un īstenošana</w:t>
            </w:r>
          </w:p>
        </w:tc>
        <w:tc>
          <w:tcPr>
            <w:tcW w:w="1690" w:type="dxa"/>
          </w:tcPr>
          <w:p w14:paraId="6654DCF9" w14:textId="77777777" w:rsidR="00B51569" w:rsidRPr="008D3F64" w:rsidRDefault="00B51569" w:rsidP="007C13BF">
            <w:pPr>
              <w:overflowPunct/>
              <w:autoSpaceDE/>
              <w:autoSpaceDN/>
              <w:adjustRightInd/>
              <w:jc w:val="center"/>
              <w:textAlignment w:val="auto"/>
            </w:pPr>
          </w:p>
        </w:tc>
        <w:tc>
          <w:tcPr>
            <w:tcW w:w="1582" w:type="dxa"/>
          </w:tcPr>
          <w:p w14:paraId="60AE2714" w14:textId="77777777" w:rsidR="00B51569" w:rsidRPr="008D3F64" w:rsidRDefault="00B51569" w:rsidP="007C13BF">
            <w:pPr>
              <w:overflowPunct/>
              <w:autoSpaceDE/>
              <w:autoSpaceDN/>
              <w:adjustRightInd/>
              <w:jc w:val="center"/>
              <w:textAlignment w:val="auto"/>
            </w:pPr>
          </w:p>
        </w:tc>
        <w:tc>
          <w:tcPr>
            <w:tcW w:w="1456" w:type="dxa"/>
          </w:tcPr>
          <w:p w14:paraId="141E1651" w14:textId="77777777" w:rsidR="00B51569" w:rsidRPr="008D3F64" w:rsidRDefault="00B51569" w:rsidP="007C13BF">
            <w:pPr>
              <w:overflowPunct/>
              <w:autoSpaceDE/>
              <w:autoSpaceDN/>
              <w:adjustRightInd/>
              <w:jc w:val="center"/>
              <w:textAlignment w:val="auto"/>
            </w:pPr>
          </w:p>
        </w:tc>
      </w:tr>
    </w:tbl>
    <w:p w14:paraId="7297B67D" w14:textId="77777777" w:rsidR="00273651" w:rsidRPr="00AF0029" w:rsidRDefault="00273651" w:rsidP="007C13BF">
      <w:pPr>
        <w:ind w:right="-241"/>
        <w:jc w:val="both"/>
        <w:rPr>
          <w:b/>
          <w:szCs w:val="24"/>
          <w:lang w:eastAsia="en-US"/>
        </w:rPr>
      </w:pPr>
    </w:p>
    <w:p w14:paraId="4140CD1A" w14:textId="77777777" w:rsidR="00273651" w:rsidRPr="00AF0029" w:rsidRDefault="00273651" w:rsidP="007C13BF">
      <w:pPr>
        <w:rPr>
          <w:b/>
          <w:smallCaps/>
          <w:szCs w:val="24"/>
        </w:rPr>
      </w:pPr>
    </w:p>
    <w:p w14:paraId="6E09234D" w14:textId="77777777" w:rsidR="00273651" w:rsidRPr="00AF0029" w:rsidRDefault="00273651" w:rsidP="007C13BF">
      <w:pPr>
        <w:rPr>
          <w:szCs w:val="24"/>
        </w:rPr>
      </w:pPr>
    </w:p>
    <w:p w14:paraId="6F9C3E66" w14:textId="77777777" w:rsidR="00273651" w:rsidRPr="00AF0029" w:rsidRDefault="00273651" w:rsidP="007C13BF">
      <w:pPr>
        <w:rPr>
          <w:b/>
          <w:smallCaps/>
          <w:szCs w:val="24"/>
        </w:rPr>
      </w:pPr>
    </w:p>
    <w:tbl>
      <w:tblPr>
        <w:tblW w:w="0" w:type="auto"/>
        <w:tblLayout w:type="fixed"/>
        <w:tblLook w:val="0000" w:firstRow="0" w:lastRow="0" w:firstColumn="0" w:lastColumn="0" w:noHBand="0" w:noVBand="0"/>
      </w:tblPr>
      <w:tblGrid>
        <w:gridCol w:w="2518"/>
        <w:gridCol w:w="3638"/>
      </w:tblGrid>
      <w:tr w:rsidR="0012361D" w:rsidRPr="00D6554C" w14:paraId="176A3D08" w14:textId="77777777" w:rsidTr="00AF4491">
        <w:tc>
          <w:tcPr>
            <w:tcW w:w="2518" w:type="dxa"/>
            <w:tcBorders>
              <w:top w:val="single" w:sz="4" w:space="0" w:color="000000"/>
              <w:left w:val="single" w:sz="4" w:space="0" w:color="000000"/>
              <w:bottom w:val="single" w:sz="4" w:space="0" w:color="000000"/>
            </w:tcBorders>
            <w:shd w:val="clear" w:color="auto" w:fill="auto"/>
          </w:tcPr>
          <w:p w14:paraId="0C353E48" w14:textId="2A624C02" w:rsidR="0012361D" w:rsidRPr="00D6554C" w:rsidRDefault="0012361D" w:rsidP="007C13BF">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1A30E58" w14:textId="77777777" w:rsidR="0012361D" w:rsidRPr="00D6554C" w:rsidRDefault="0012361D" w:rsidP="007C13BF">
            <w:pPr>
              <w:spacing w:after="120"/>
              <w:jc w:val="both"/>
              <w:rPr>
                <w:szCs w:val="24"/>
              </w:rPr>
            </w:pPr>
          </w:p>
        </w:tc>
      </w:tr>
      <w:tr w:rsidR="0012361D" w:rsidRPr="00D6554C" w14:paraId="143F2B9E" w14:textId="77777777" w:rsidTr="00AF4491">
        <w:tc>
          <w:tcPr>
            <w:tcW w:w="2518" w:type="dxa"/>
            <w:tcBorders>
              <w:top w:val="single" w:sz="4" w:space="0" w:color="000000"/>
              <w:left w:val="single" w:sz="4" w:space="0" w:color="000000"/>
              <w:bottom w:val="single" w:sz="4" w:space="0" w:color="000000"/>
            </w:tcBorders>
            <w:shd w:val="clear" w:color="auto" w:fill="auto"/>
          </w:tcPr>
          <w:p w14:paraId="61B42782" w14:textId="77777777" w:rsidR="0012361D" w:rsidRPr="00D6554C" w:rsidRDefault="0012361D" w:rsidP="007C13B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75C8AA1" w14:textId="77777777" w:rsidR="0012361D" w:rsidRPr="00D6554C" w:rsidRDefault="0012361D" w:rsidP="007C13BF">
            <w:pPr>
              <w:spacing w:after="120"/>
              <w:jc w:val="both"/>
              <w:rPr>
                <w:szCs w:val="24"/>
              </w:rPr>
            </w:pPr>
          </w:p>
        </w:tc>
      </w:tr>
      <w:tr w:rsidR="0012361D" w:rsidRPr="00D6554C" w14:paraId="7396529A" w14:textId="77777777" w:rsidTr="00AF4491">
        <w:tc>
          <w:tcPr>
            <w:tcW w:w="2518" w:type="dxa"/>
            <w:tcBorders>
              <w:top w:val="single" w:sz="4" w:space="0" w:color="000000"/>
              <w:left w:val="single" w:sz="4" w:space="0" w:color="000000"/>
              <w:bottom w:val="single" w:sz="4" w:space="0" w:color="000000"/>
            </w:tcBorders>
            <w:shd w:val="clear" w:color="auto" w:fill="auto"/>
          </w:tcPr>
          <w:p w14:paraId="5678F9CE" w14:textId="77777777" w:rsidR="0012361D" w:rsidRPr="00D6554C" w:rsidRDefault="0012361D" w:rsidP="007C13B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A143085" w14:textId="77777777" w:rsidR="0012361D" w:rsidRPr="00D6554C" w:rsidRDefault="0012361D" w:rsidP="007C13BF">
            <w:pPr>
              <w:spacing w:after="120"/>
              <w:jc w:val="both"/>
              <w:rPr>
                <w:szCs w:val="24"/>
              </w:rPr>
            </w:pPr>
          </w:p>
        </w:tc>
      </w:tr>
    </w:tbl>
    <w:p w14:paraId="5812D1F4" w14:textId="41384E2A" w:rsidR="00273651" w:rsidRPr="00AF0029" w:rsidRDefault="00273651" w:rsidP="007C13BF">
      <w:pPr>
        <w:tabs>
          <w:tab w:val="left" w:pos="7530"/>
        </w:tabs>
        <w:rPr>
          <w:b/>
          <w:smallCaps/>
          <w:szCs w:val="24"/>
        </w:rPr>
      </w:pPr>
    </w:p>
    <w:sectPr w:rsidR="00273651" w:rsidRPr="00AF0029" w:rsidSect="00BA051D">
      <w:footerReference w:type="default" r:id="rId9"/>
      <w:pgSz w:w="11906" w:h="16838"/>
      <w:pgMar w:top="1440" w:right="1274"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46D0" w14:textId="77777777" w:rsidR="007F3100" w:rsidRDefault="007F3100" w:rsidP="006E55B0">
      <w:r>
        <w:separator/>
      </w:r>
    </w:p>
  </w:endnote>
  <w:endnote w:type="continuationSeparator" w:id="0">
    <w:p w14:paraId="631FE09A" w14:textId="77777777" w:rsidR="007F3100" w:rsidRDefault="007F3100"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11110"/>
      <w:docPartObj>
        <w:docPartGallery w:val="Page Numbers (Bottom of Page)"/>
        <w:docPartUnique/>
      </w:docPartObj>
    </w:sdtPr>
    <w:sdtEndPr/>
    <w:sdtContent>
      <w:p w14:paraId="2BC5CADE" w14:textId="005183F2" w:rsidR="00A65117" w:rsidRDefault="00A65117">
        <w:pPr>
          <w:pStyle w:val="Kjene"/>
          <w:jc w:val="right"/>
        </w:pPr>
        <w:r>
          <w:fldChar w:fldCharType="begin"/>
        </w:r>
        <w:r>
          <w:instrText>PAGE   \* MERGEFORMAT</w:instrText>
        </w:r>
        <w:r>
          <w:fldChar w:fldCharType="separate"/>
        </w:r>
        <w:r>
          <w:t>2</w:t>
        </w:r>
        <w:r>
          <w:fldChar w:fldCharType="end"/>
        </w:r>
      </w:p>
    </w:sdtContent>
  </w:sdt>
  <w:p w14:paraId="4636E9F3" w14:textId="77777777" w:rsidR="00A65117" w:rsidRDefault="00A651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0898" w14:textId="77777777" w:rsidR="007F3100" w:rsidRDefault="007F3100" w:rsidP="006E55B0">
      <w:r>
        <w:separator/>
      </w:r>
    </w:p>
  </w:footnote>
  <w:footnote w:type="continuationSeparator" w:id="0">
    <w:p w14:paraId="63254E31" w14:textId="77777777" w:rsidR="007F3100" w:rsidRDefault="007F3100" w:rsidP="006E55B0">
      <w:r>
        <w:continuationSeparator/>
      </w:r>
    </w:p>
  </w:footnote>
  <w:footnote w:id="1">
    <w:p w14:paraId="5024750C" w14:textId="77777777" w:rsidR="009C68BC" w:rsidRPr="00CD08C0" w:rsidRDefault="009C68BC" w:rsidP="006E55B0">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1AB275A" w14:textId="77777777" w:rsidR="009C68BC" w:rsidRPr="00CD08C0" w:rsidRDefault="009C68BC"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3E1160F1" w14:textId="77777777" w:rsidR="009C68BC" w:rsidRPr="00CD08C0" w:rsidRDefault="009C68BC"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3BC0CEB3" w14:textId="77777777" w:rsidR="009C68BC" w:rsidRPr="00CD08C0" w:rsidRDefault="009C68BC"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6EC67800" w14:textId="77777777" w:rsidR="009C68BC" w:rsidRPr="00CD08C0" w:rsidRDefault="009C68BC"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169468E8"/>
    <w:multiLevelType w:val="multilevel"/>
    <w:tmpl w:val="1AB8790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0B62267"/>
    <w:multiLevelType w:val="multilevel"/>
    <w:tmpl w:val="F3A45E16"/>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0F698A"/>
    <w:multiLevelType w:val="hybridMultilevel"/>
    <w:tmpl w:val="151645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013D39"/>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5"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EF14CF"/>
    <w:multiLevelType w:val="multilevel"/>
    <w:tmpl w:val="F89642C4"/>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9822677"/>
    <w:multiLevelType w:val="multilevel"/>
    <w:tmpl w:val="FBFA4F1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2"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3271A1"/>
    <w:multiLevelType w:val="multilevel"/>
    <w:tmpl w:val="02AA9AF2"/>
    <w:lvl w:ilvl="0">
      <w:start w:val="3"/>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5" w15:restartNumberingAfterBreak="0">
    <w:nsid w:val="66A35126"/>
    <w:multiLevelType w:val="hybridMultilevel"/>
    <w:tmpl w:val="E51AA266"/>
    <w:lvl w:ilvl="0" w:tplc="9D7873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EB28FB"/>
    <w:multiLevelType w:val="multilevel"/>
    <w:tmpl w:val="9C26E73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9"/>
  </w:num>
  <w:num w:numId="3">
    <w:abstractNumId w:val="3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num>
  <w:num w:numId="7">
    <w:abstractNumId w:val="4"/>
  </w:num>
  <w:num w:numId="8">
    <w:abstractNumId w:val="26"/>
  </w:num>
  <w:num w:numId="9">
    <w:abstractNumId w:val="16"/>
  </w:num>
  <w:num w:numId="10">
    <w:abstractNumId w:val="17"/>
  </w:num>
  <w:num w:numId="11">
    <w:abstractNumId w:val="8"/>
  </w:num>
  <w:num w:numId="12">
    <w:abstractNumId w:val="15"/>
  </w:num>
  <w:num w:numId="13">
    <w:abstractNumId w:val="3"/>
  </w:num>
  <w:num w:numId="14">
    <w:abstractNumId w:val="28"/>
  </w:num>
  <w:num w:numId="15">
    <w:abstractNumId w:val="10"/>
  </w:num>
  <w:num w:numId="16">
    <w:abstractNumId w:val="21"/>
  </w:num>
  <w:num w:numId="17">
    <w:abstractNumId w:val="1"/>
  </w:num>
  <w:num w:numId="18">
    <w:abstractNumId w:val="24"/>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0"/>
  </w:num>
  <w:num w:numId="23">
    <w:abstractNumId w:val="13"/>
  </w:num>
  <w:num w:numId="24">
    <w:abstractNumId w:val="18"/>
  </w:num>
  <w:num w:numId="25">
    <w:abstractNumId w:val="27"/>
  </w:num>
  <w:num w:numId="26">
    <w:abstractNumId w:val="5"/>
  </w:num>
  <w:num w:numId="27">
    <w:abstractNumId w:val="6"/>
  </w:num>
  <w:num w:numId="28">
    <w:abstractNumId w:val="31"/>
  </w:num>
  <w:num w:numId="29">
    <w:abstractNumId w:val="14"/>
  </w:num>
  <w:num w:numId="30">
    <w:abstractNumId w:val="7"/>
  </w:num>
  <w:num w:numId="31">
    <w:abstractNumId w:val="11"/>
  </w:num>
  <w:num w:numId="32">
    <w:abstractNumId w:val="25"/>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098E"/>
    <w:rsid w:val="00002E39"/>
    <w:rsid w:val="00031C86"/>
    <w:rsid w:val="00032032"/>
    <w:rsid w:val="00037552"/>
    <w:rsid w:val="00040CF6"/>
    <w:rsid w:val="00043B35"/>
    <w:rsid w:val="00051C44"/>
    <w:rsid w:val="0005653B"/>
    <w:rsid w:val="000746D4"/>
    <w:rsid w:val="00083BD1"/>
    <w:rsid w:val="00085004"/>
    <w:rsid w:val="00085640"/>
    <w:rsid w:val="00086455"/>
    <w:rsid w:val="00086A8E"/>
    <w:rsid w:val="000878B6"/>
    <w:rsid w:val="000939BF"/>
    <w:rsid w:val="00097E79"/>
    <w:rsid w:val="000A073B"/>
    <w:rsid w:val="000A0CCD"/>
    <w:rsid w:val="000B401E"/>
    <w:rsid w:val="000B62B8"/>
    <w:rsid w:val="000C7054"/>
    <w:rsid w:val="000D120D"/>
    <w:rsid w:val="000D2590"/>
    <w:rsid w:val="000E2840"/>
    <w:rsid w:val="000E5D46"/>
    <w:rsid w:val="000F41A4"/>
    <w:rsid w:val="000F68A1"/>
    <w:rsid w:val="00111FB8"/>
    <w:rsid w:val="00114546"/>
    <w:rsid w:val="00117B46"/>
    <w:rsid w:val="0012361D"/>
    <w:rsid w:val="00123BB4"/>
    <w:rsid w:val="00131C1B"/>
    <w:rsid w:val="00144530"/>
    <w:rsid w:val="00154FB0"/>
    <w:rsid w:val="00161955"/>
    <w:rsid w:val="00161F0C"/>
    <w:rsid w:val="001640CF"/>
    <w:rsid w:val="001821A3"/>
    <w:rsid w:val="00184F8B"/>
    <w:rsid w:val="00191770"/>
    <w:rsid w:val="00193011"/>
    <w:rsid w:val="001957BA"/>
    <w:rsid w:val="001B201C"/>
    <w:rsid w:val="001B693E"/>
    <w:rsid w:val="001C000A"/>
    <w:rsid w:val="001C2517"/>
    <w:rsid w:val="001F22E9"/>
    <w:rsid w:val="001F29C4"/>
    <w:rsid w:val="001F2C62"/>
    <w:rsid w:val="001F717F"/>
    <w:rsid w:val="00200FC6"/>
    <w:rsid w:val="00203898"/>
    <w:rsid w:val="00203A00"/>
    <w:rsid w:val="00205CBB"/>
    <w:rsid w:val="00207590"/>
    <w:rsid w:val="00242EB6"/>
    <w:rsid w:val="00243266"/>
    <w:rsid w:val="00251F18"/>
    <w:rsid w:val="0025268F"/>
    <w:rsid w:val="00252C7A"/>
    <w:rsid w:val="00264EC3"/>
    <w:rsid w:val="00272574"/>
    <w:rsid w:val="0027363D"/>
    <w:rsid w:val="00273651"/>
    <w:rsid w:val="00283D3D"/>
    <w:rsid w:val="00284C4B"/>
    <w:rsid w:val="00296D7E"/>
    <w:rsid w:val="002B3C53"/>
    <w:rsid w:val="002B4DCF"/>
    <w:rsid w:val="002C358B"/>
    <w:rsid w:val="002C55BA"/>
    <w:rsid w:val="002C7722"/>
    <w:rsid w:val="002D6084"/>
    <w:rsid w:val="002E4D55"/>
    <w:rsid w:val="002F0EAF"/>
    <w:rsid w:val="002F2566"/>
    <w:rsid w:val="0030212E"/>
    <w:rsid w:val="00302EBB"/>
    <w:rsid w:val="00304F0D"/>
    <w:rsid w:val="00305FF4"/>
    <w:rsid w:val="00310B77"/>
    <w:rsid w:val="00317829"/>
    <w:rsid w:val="00323F52"/>
    <w:rsid w:val="0033155A"/>
    <w:rsid w:val="00331A04"/>
    <w:rsid w:val="0033350B"/>
    <w:rsid w:val="00337296"/>
    <w:rsid w:val="00344846"/>
    <w:rsid w:val="00360143"/>
    <w:rsid w:val="00365915"/>
    <w:rsid w:val="00373207"/>
    <w:rsid w:val="00386355"/>
    <w:rsid w:val="00391279"/>
    <w:rsid w:val="0039503F"/>
    <w:rsid w:val="00395951"/>
    <w:rsid w:val="0039697E"/>
    <w:rsid w:val="003A2D7E"/>
    <w:rsid w:val="003A4CC5"/>
    <w:rsid w:val="003A4DE2"/>
    <w:rsid w:val="003B00B8"/>
    <w:rsid w:val="003B4D47"/>
    <w:rsid w:val="003C0EEE"/>
    <w:rsid w:val="003C2EB9"/>
    <w:rsid w:val="003C527A"/>
    <w:rsid w:val="003C6E55"/>
    <w:rsid w:val="003D4F36"/>
    <w:rsid w:val="003E11C4"/>
    <w:rsid w:val="003F4A97"/>
    <w:rsid w:val="0040470D"/>
    <w:rsid w:val="00407A01"/>
    <w:rsid w:val="0041262D"/>
    <w:rsid w:val="004142C9"/>
    <w:rsid w:val="00421F05"/>
    <w:rsid w:val="0042381A"/>
    <w:rsid w:val="00426E87"/>
    <w:rsid w:val="004407B1"/>
    <w:rsid w:val="00442956"/>
    <w:rsid w:val="00455E1D"/>
    <w:rsid w:val="0047016F"/>
    <w:rsid w:val="00477882"/>
    <w:rsid w:val="0048093B"/>
    <w:rsid w:val="004872A8"/>
    <w:rsid w:val="004A36BD"/>
    <w:rsid w:val="004A5174"/>
    <w:rsid w:val="004B7A92"/>
    <w:rsid w:val="004C1342"/>
    <w:rsid w:val="004D075F"/>
    <w:rsid w:val="004D59D1"/>
    <w:rsid w:val="004D5BB9"/>
    <w:rsid w:val="004D6FCF"/>
    <w:rsid w:val="004E14BC"/>
    <w:rsid w:val="004F11AF"/>
    <w:rsid w:val="00500DCF"/>
    <w:rsid w:val="00503658"/>
    <w:rsid w:val="0050397C"/>
    <w:rsid w:val="00505754"/>
    <w:rsid w:val="00506065"/>
    <w:rsid w:val="00511875"/>
    <w:rsid w:val="00514A01"/>
    <w:rsid w:val="0053113E"/>
    <w:rsid w:val="00533DEF"/>
    <w:rsid w:val="005364BD"/>
    <w:rsid w:val="00536870"/>
    <w:rsid w:val="00537BCC"/>
    <w:rsid w:val="00540054"/>
    <w:rsid w:val="0054397E"/>
    <w:rsid w:val="00544B7B"/>
    <w:rsid w:val="005468CD"/>
    <w:rsid w:val="00551100"/>
    <w:rsid w:val="00551D54"/>
    <w:rsid w:val="00553450"/>
    <w:rsid w:val="00554A96"/>
    <w:rsid w:val="005602C5"/>
    <w:rsid w:val="005613C9"/>
    <w:rsid w:val="00562D30"/>
    <w:rsid w:val="00566693"/>
    <w:rsid w:val="005834A0"/>
    <w:rsid w:val="005837B7"/>
    <w:rsid w:val="00591667"/>
    <w:rsid w:val="00592186"/>
    <w:rsid w:val="00593A05"/>
    <w:rsid w:val="005A583E"/>
    <w:rsid w:val="005A7F53"/>
    <w:rsid w:val="005B5372"/>
    <w:rsid w:val="005C77C1"/>
    <w:rsid w:val="005D0FE0"/>
    <w:rsid w:val="005D750D"/>
    <w:rsid w:val="005D7720"/>
    <w:rsid w:val="005E0BDC"/>
    <w:rsid w:val="005E4121"/>
    <w:rsid w:val="005E747A"/>
    <w:rsid w:val="005F27A3"/>
    <w:rsid w:val="005F4E3F"/>
    <w:rsid w:val="00604AE6"/>
    <w:rsid w:val="00613A36"/>
    <w:rsid w:val="00625842"/>
    <w:rsid w:val="0062628E"/>
    <w:rsid w:val="00636237"/>
    <w:rsid w:val="00636E43"/>
    <w:rsid w:val="0064245E"/>
    <w:rsid w:val="00650256"/>
    <w:rsid w:val="00654F71"/>
    <w:rsid w:val="00664422"/>
    <w:rsid w:val="00666564"/>
    <w:rsid w:val="00675B55"/>
    <w:rsid w:val="0068351E"/>
    <w:rsid w:val="006A0911"/>
    <w:rsid w:val="006B248B"/>
    <w:rsid w:val="006B6EF5"/>
    <w:rsid w:val="006B70A0"/>
    <w:rsid w:val="006D2525"/>
    <w:rsid w:val="006D4973"/>
    <w:rsid w:val="006E2942"/>
    <w:rsid w:val="006E46E8"/>
    <w:rsid w:val="006E55B0"/>
    <w:rsid w:val="006F1A85"/>
    <w:rsid w:val="006F710D"/>
    <w:rsid w:val="00705993"/>
    <w:rsid w:val="007117FE"/>
    <w:rsid w:val="00722F16"/>
    <w:rsid w:val="007239E2"/>
    <w:rsid w:val="0073120B"/>
    <w:rsid w:val="00737DF3"/>
    <w:rsid w:val="00745843"/>
    <w:rsid w:val="00760E16"/>
    <w:rsid w:val="0076192F"/>
    <w:rsid w:val="00765507"/>
    <w:rsid w:val="007740D4"/>
    <w:rsid w:val="00777821"/>
    <w:rsid w:val="00780A9A"/>
    <w:rsid w:val="00791BA1"/>
    <w:rsid w:val="007A46A1"/>
    <w:rsid w:val="007A4B7F"/>
    <w:rsid w:val="007B635D"/>
    <w:rsid w:val="007C13BF"/>
    <w:rsid w:val="007C5995"/>
    <w:rsid w:val="007D1519"/>
    <w:rsid w:val="007D3D3E"/>
    <w:rsid w:val="007D53CD"/>
    <w:rsid w:val="007E34A7"/>
    <w:rsid w:val="007E3731"/>
    <w:rsid w:val="007F3100"/>
    <w:rsid w:val="008005F4"/>
    <w:rsid w:val="008040C1"/>
    <w:rsid w:val="008044A1"/>
    <w:rsid w:val="00806AB6"/>
    <w:rsid w:val="00830EE1"/>
    <w:rsid w:val="00831064"/>
    <w:rsid w:val="0083362A"/>
    <w:rsid w:val="0084107D"/>
    <w:rsid w:val="00845AFD"/>
    <w:rsid w:val="008515A7"/>
    <w:rsid w:val="008654F2"/>
    <w:rsid w:val="00867B66"/>
    <w:rsid w:val="00875416"/>
    <w:rsid w:val="00883F9A"/>
    <w:rsid w:val="0088471B"/>
    <w:rsid w:val="00884AF0"/>
    <w:rsid w:val="00885603"/>
    <w:rsid w:val="00886F31"/>
    <w:rsid w:val="0089546C"/>
    <w:rsid w:val="008955E9"/>
    <w:rsid w:val="008A127E"/>
    <w:rsid w:val="008A1EE4"/>
    <w:rsid w:val="008A4C41"/>
    <w:rsid w:val="008C3A96"/>
    <w:rsid w:val="008C3CC6"/>
    <w:rsid w:val="008C5E80"/>
    <w:rsid w:val="008C713C"/>
    <w:rsid w:val="008D3F64"/>
    <w:rsid w:val="008D40B0"/>
    <w:rsid w:val="008F5D7E"/>
    <w:rsid w:val="008F6761"/>
    <w:rsid w:val="009041DE"/>
    <w:rsid w:val="00904473"/>
    <w:rsid w:val="0091294A"/>
    <w:rsid w:val="00912A7E"/>
    <w:rsid w:val="009155AC"/>
    <w:rsid w:val="009301FF"/>
    <w:rsid w:val="00930549"/>
    <w:rsid w:val="00937468"/>
    <w:rsid w:val="009426D0"/>
    <w:rsid w:val="009564EF"/>
    <w:rsid w:val="0095748B"/>
    <w:rsid w:val="009611AA"/>
    <w:rsid w:val="009725C9"/>
    <w:rsid w:val="00993147"/>
    <w:rsid w:val="009A0A03"/>
    <w:rsid w:val="009A27F1"/>
    <w:rsid w:val="009A528F"/>
    <w:rsid w:val="009C68BC"/>
    <w:rsid w:val="009D1340"/>
    <w:rsid w:val="009D362D"/>
    <w:rsid w:val="009D7828"/>
    <w:rsid w:val="009E6750"/>
    <w:rsid w:val="00A01DF2"/>
    <w:rsid w:val="00A10AFD"/>
    <w:rsid w:val="00A137D7"/>
    <w:rsid w:val="00A14BA8"/>
    <w:rsid w:val="00A17F81"/>
    <w:rsid w:val="00A2165F"/>
    <w:rsid w:val="00A23079"/>
    <w:rsid w:val="00A26D8F"/>
    <w:rsid w:val="00A27DDE"/>
    <w:rsid w:val="00A34435"/>
    <w:rsid w:val="00A36C8A"/>
    <w:rsid w:val="00A37B07"/>
    <w:rsid w:val="00A507BF"/>
    <w:rsid w:val="00A61AAF"/>
    <w:rsid w:val="00A61ED6"/>
    <w:rsid w:val="00A65117"/>
    <w:rsid w:val="00A81DA8"/>
    <w:rsid w:val="00A8536B"/>
    <w:rsid w:val="00A90203"/>
    <w:rsid w:val="00A94025"/>
    <w:rsid w:val="00A968C7"/>
    <w:rsid w:val="00AA6932"/>
    <w:rsid w:val="00AB08C0"/>
    <w:rsid w:val="00AE3771"/>
    <w:rsid w:val="00AE484B"/>
    <w:rsid w:val="00AF0029"/>
    <w:rsid w:val="00AF04F8"/>
    <w:rsid w:val="00AF4491"/>
    <w:rsid w:val="00B0224A"/>
    <w:rsid w:val="00B12C82"/>
    <w:rsid w:val="00B235F8"/>
    <w:rsid w:val="00B30224"/>
    <w:rsid w:val="00B32C7D"/>
    <w:rsid w:val="00B45699"/>
    <w:rsid w:val="00B51569"/>
    <w:rsid w:val="00B53ACF"/>
    <w:rsid w:val="00B618E6"/>
    <w:rsid w:val="00B622A9"/>
    <w:rsid w:val="00B639C3"/>
    <w:rsid w:val="00B67AF0"/>
    <w:rsid w:val="00B73A9F"/>
    <w:rsid w:val="00B7472B"/>
    <w:rsid w:val="00B76093"/>
    <w:rsid w:val="00B80425"/>
    <w:rsid w:val="00B84E45"/>
    <w:rsid w:val="00B85048"/>
    <w:rsid w:val="00B856D2"/>
    <w:rsid w:val="00B858E1"/>
    <w:rsid w:val="00B869AD"/>
    <w:rsid w:val="00B972FE"/>
    <w:rsid w:val="00BA051D"/>
    <w:rsid w:val="00BA3523"/>
    <w:rsid w:val="00BA3862"/>
    <w:rsid w:val="00BA41BD"/>
    <w:rsid w:val="00BA4C44"/>
    <w:rsid w:val="00BB0E39"/>
    <w:rsid w:val="00BB7BC3"/>
    <w:rsid w:val="00BC3A0B"/>
    <w:rsid w:val="00BC6012"/>
    <w:rsid w:val="00BD2B29"/>
    <w:rsid w:val="00BD7A33"/>
    <w:rsid w:val="00BE2B19"/>
    <w:rsid w:val="00BF0401"/>
    <w:rsid w:val="00BF09D2"/>
    <w:rsid w:val="00BF5E10"/>
    <w:rsid w:val="00C05984"/>
    <w:rsid w:val="00C11F95"/>
    <w:rsid w:val="00C147D4"/>
    <w:rsid w:val="00C152B1"/>
    <w:rsid w:val="00C2096F"/>
    <w:rsid w:val="00C250B9"/>
    <w:rsid w:val="00C26796"/>
    <w:rsid w:val="00C2732E"/>
    <w:rsid w:val="00C35B7B"/>
    <w:rsid w:val="00C430B4"/>
    <w:rsid w:val="00C430C2"/>
    <w:rsid w:val="00C44A17"/>
    <w:rsid w:val="00C6058D"/>
    <w:rsid w:val="00C67489"/>
    <w:rsid w:val="00C73332"/>
    <w:rsid w:val="00C734B2"/>
    <w:rsid w:val="00C76001"/>
    <w:rsid w:val="00C77628"/>
    <w:rsid w:val="00C82D4A"/>
    <w:rsid w:val="00C83F06"/>
    <w:rsid w:val="00C939C1"/>
    <w:rsid w:val="00CA3F5D"/>
    <w:rsid w:val="00CB2511"/>
    <w:rsid w:val="00CB2961"/>
    <w:rsid w:val="00CB656E"/>
    <w:rsid w:val="00CB6658"/>
    <w:rsid w:val="00CC4395"/>
    <w:rsid w:val="00CC4604"/>
    <w:rsid w:val="00CC6CD4"/>
    <w:rsid w:val="00CE0EA5"/>
    <w:rsid w:val="00CE3C6F"/>
    <w:rsid w:val="00CE604C"/>
    <w:rsid w:val="00D004AB"/>
    <w:rsid w:val="00D00B89"/>
    <w:rsid w:val="00D043A2"/>
    <w:rsid w:val="00D07611"/>
    <w:rsid w:val="00D11188"/>
    <w:rsid w:val="00D12DFF"/>
    <w:rsid w:val="00D13649"/>
    <w:rsid w:val="00D242A4"/>
    <w:rsid w:val="00D26345"/>
    <w:rsid w:val="00D302A3"/>
    <w:rsid w:val="00D311F1"/>
    <w:rsid w:val="00D313B1"/>
    <w:rsid w:val="00D33A60"/>
    <w:rsid w:val="00D355AC"/>
    <w:rsid w:val="00D47E6B"/>
    <w:rsid w:val="00D545BD"/>
    <w:rsid w:val="00D5677C"/>
    <w:rsid w:val="00D607A9"/>
    <w:rsid w:val="00D72BE9"/>
    <w:rsid w:val="00D80F6A"/>
    <w:rsid w:val="00D909E5"/>
    <w:rsid w:val="00D90CBC"/>
    <w:rsid w:val="00D95113"/>
    <w:rsid w:val="00DA0822"/>
    <w:rsid w:val="00DA2103"/>
    <w:rsid w:val="00DA2F36"/>
    <w:rsid w:val="00DA35CD"/>
    <w:rsid w:val="00DB1DBB"/>
    <w:rsid w:val="00DD10AE"/>
    <w:rsid w:val="00DD171C"/>
    <w:rsid w:val="00DD7160"/>
    <w:rsid w:val="00DE1806"/>
    <w:rsid w:val="00DE1F7E"/>
    <w:rsid w:val="00DE6357"/>
    <w:rsid w:val="00DE6C08"/>
    <w:rsid w:val="00DF0D6C"/>
    <w:rsid w:val="00DF0F98"/>
    <w:rsid w:val="00DF2A3C"/>
    <w:rsid w:val="00DF32F6"/>
    <w:rsid w:val="00E02E8A"/>
    <w:rsid w:val="00E176F8"/>
    <w:rsid w:val="00E22191"/>
    <w:rsid w:val="00E2381D"/>
    <w:rsid w:val="00E265D3"/>
    <w:rsid w:val="00E40680"/>
    <w:rsid w:val="00E45559"/>
    <w:rsid w:val="00E5047A"/>
    <w:rsid w:val="00E51611"/>
    <w:rsid w:val="00E56C6A"/>
    <w:rsid w:val="00E74561"/>
    <w:rsid w:val="00E8011B"/>
    <w:rsid w:val="00E83A9B"/>
    <w:rsid w:val="00E93DF4"/>
    <w:rsid w:val="00EA170A"/>
    <w:rsid w:val="00EA6959"/>
    <w:rsid w:val="00EB05C9"/>
    <w:rsid w:val="00EB492F"/>
    <w:rsid w:val="00EC25A1"/>
    <w:rsid w:val="00EC7215"/>
    <w:rsid w:val="00EC793A"/>
    <w:rsid w:val="00ED051D"/>
    <w:rsid w:val="00ED7AF4"/>
    <w:rsid w:val="00EE4265"/>
    <w:rsid w:val="00EF441D"/>
    <w:rsid w:val="00F13755"/>
    <w:rsid w:val="00F175ED"/>
    <w:rsid w:val="00F3156B"/>
    <w:rsid w:val="00F37B0F"/>
    <w:rsid w:val="00F416C0"/>
    <w:rsid w:val="00F43EDD"/>
    <w:rsid w:val="00F6010E"/>
    <w:rsid w:val="00F62A9B"/>
    <w:rsid w:val="00F65EA3"/>
    <w:rsid w:val="00F67451"/>
    <w:rsid w:val="00F86CEB"/>
    <w:rsid w:val="00F93CDE"/>
    <w:rsid w:val="00F93EDD"/>
    <w:rsid w:val="00F9768D"/>
    <w:rsid w:val="00FA2E46"/>
    <w:rsid w:val="00FA5E71"/>
    <w:rsid w:val="00FA6A31"/>
    <w:rsid w:val="00FA788B"/>
    <w:rsid w:val="00FB5C5B"/>
    <w:rsid w:val="00FD19C8"/>
    <w:rsid w:val="00FD7B11"/>
    <w:rsid w:val="00FE09C5"/>
    <w:rsid w:val="00FE176A"/>
    <w:rsid w:val="00FE1B5C"/>
    <w:rsid w:val="00FE2990"/>
    <w:rsid w:val="00FE2B1F"/>
    <w:rsid w:val="00FE2CF2"/>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8E554"/>
  <w15:chartTrackingRefBased/>
  <w15:docId w15:val="{F7235264-EE62-40EA-8168-D8CE0C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073B"/>
    <w:pPr>
      <w:overflowPunct w:val="0"/>
      <w:autoSpaceDE w:val="0"/>
      <w:autoSpaceDN w:val="0"/>
      <w:adjustRightInd w:val="0"/>
      <w:textAlignment w:val="baseline"/>
    </w:pPr>
    <w:rPr>
      <w:rFonts w:eastAsia="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autoRedefine/>
    <w:uiPriority w:val="35"/>
    <w:qFormat/>
    <w:rsid w:val="00A968C7"/>
    <w:pPr>
      <w:jc w:val="center"/>
    </w:pPr>
    <w:rPr>
      <w:b/>
      <w:bCs/>
      <w:sz w:val="28"/>
    </w:rPr>
  </w:style>
  <w:style w:type="character" w:styleId="Hipersaite">
    <w:name w:val="Hyperlink"/>
    <w:unhideWhenUsed/>
    <w:rsid w:val="0027363D"/>
    <w:rPr>
      <w:color w:val="0000FF"/>
      <w:u w:val="single"/>
    </w:rPr>
  </w:style>
  <w:style w:type="paragraph" w:customStyle="1" w:styleId="msonormalcxspmiddle">
    <w:name w:val="msonormalcxspmiddle"/>
    <w:basedOn w:val="Parasts"/>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Parasts"/>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Reatabula">
    <w:name w:val="Table Grid"/>
    <w:basedOn w:val="Parastatabula"/>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27363D"/>
    <w:rPr>
      <w:b/>
      <w:bCs/>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27363D"/>
    <w:pPr>
      <w:ind w:left="720"/>
    </w:pPr>
  </w:style>
  <w:style w:type="paragraph" w:styleId="Pamatteksts">
    <w:name w:val="Body Text"/>
    <w:basedOn w:val="Parasts"/>
    <w:link w:val="PamattekstsRakstz"/>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PamattekstsRakstz">
    <w:name w:val="Pamatteksts Rakstz."/>
    <w:link w:val="Pamatteksts"/>
    <w:rsid w:val="00DA0822"/>
    <w:rPr>
      <w:rFonts w:ascii="Calibri" w:hAnsi="Calibri"/>
      <w:sz w:val="24"/>
    </w:rPr>
  </w:style>
  <w:style w:type="character" w:styleId="Komentraatsauce">
    <w:name w:val="annotation reference"/>
    <w:uiPriority w:val="99"/>
    <w:semiHidden/>
    <w:unhideWhenUsed/>
    <w:rsid w:val="00765507"/>
    <w:rPr>
      <w:sz w:val="16"/>
      <w:szCs w:val="16"/>
    </w:rPr>
  </w:style>
  <w:style w:type="paragraph" w:styleId="Komentrateksts">
    <w:name w:val="annotation text"/>
    <w:basedOn w:val="Parasts"/>
    <w:link w:val="KomentratekstsRakstz"/>
    <w:uiPriority w:val="99"/>
    <w:semiHidden/>
    <w:unhideWhenUsed/>
    <w:rsid w:val="00765507"/>
    <w:rPr>
      <w:sz w:val="20"/>
    </w:rPr>
  </w:style>
  <w:style w:type="character" w:customStyle="1" w:styleId="KomentratekstsRakstz">
    <w:name w:val="Komentāra teksts Rakstz."/>
    <w:link w:val="Komentrateksts"/>
    <w:uiPriority w:val="99"/>
    <w:semiHidden/>
    <w:rsid w:val="00765507"/>
    <w:rPr>
      <w:rFonts w:eastAsia="Times New Roman"/>
    </w:rPr>
  </w:style>
  <w:style w:type="paragraph" w:styleId="Komentratma">
    <w:name w:val="annotation subject"/>
    <w:basedOn w:val="Komentrateksts"/>
    <w:next w:val="Komentrateksts"/>
    <w:link w:val="KomentratmaRakstz"/>
    <w:uiPriority w:val="99"/>
    <w:semiHidden/>
    <w:unhideWhenUsed/>
    <w:rsid w:val="00765507"/>
    <w:rPr>
      <w:b/>
      <w:bCs/>
    </w:rPr>
  </w:style>
  <w:style w:type="character" w:customStyle="1" w:styleId="KomentratmaRakstz">
    <w:name w:val="Komentāra tēma Rakstz."/>
    <w:link w:val="Komentratma"/>
    <w:uiPriority w:val="99"/>
    <w:semiHidden/>
    <w:rsid w:val="00765507"/>
    <w:rPr>
      <w:rFonts w:eastAsia="Times New Roman"/>
      <w:b/>
      <w:bCs/>
    </w:rPr>
  </w:style>
  <w:style w:type="paragraph" w:styleId="Balonteksts">
    <w:name w:val="Balloon Text"/>
    <w:basedOn w:val="Parasts"/>
    <w:link w:val="BalontekstsRakstz"/>
    <w:uiPriority w:val="99"/>
    <w:semiHidden/>
    <w:unhideWhenUsed/>
    <w:rsid w:val="00765507"/>
    <w:rPr>
      <w:rFonts w:ascii="Tahoma" w:hAnsi="Tahoma" w:cs="Tahoma"/>
      <w:sz w:val="16"/>
      <w:szCs w:val="16"/>
    </w:rPr>
  </w:style>
  <w:style w:type="character" w:customStyle="1" w:styleId="BalontekstsRakstz">
    <w:name w:val="Balonteksts Rakstz."/>
    <w:link w:val="Balonteksts"/>
    <w:uiPriority w:val="99"/>
    <w:semiHidden/>
    <w:rsid w:val="00765507"/>
    <w:rPr>
      <w:rFonts w:ascii="Tahoma" w:eastAsia="Times New Roman" w:hAnsi="Tahoma" w:cs="Tahoma"/>
      <w:sz w:val="16"/>
      <w:szCs w:val="16"/>
    </w:r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592186"/>
    <w:rPr>
      <w:rFonts w:eastAsia="Times New Roman"/>
      <w:sz w:val="24"/>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Parasts"/>
    <w:next w:val="Parasts"/>
    <w:link w:val="Vresatsau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link w:val="Vresteksts"/>
    <w:uiPriority w:val="99"/>
    <w:rsid w:val="006E55B0"/>
    <w:rPr>
      <w:rFonts w:ascii="Calibri" w:hAnsi="Calibri"/>
      <w:lang w:eastAsia="en-US"/>
    </w:rPr>
  </w:style>
  <w:style w:type="character" w:styleId="Neatrisintapieminana">
    <w:name w:val="Unresolved Mention"/>
    <w:uiPriority w:val="99"/>
    <w:semiHidden/>
    <w:unhideWhenUsed/>
    <w:rsid w:val="00A94025"/>
    <w:rPr>
      <w:color w:val="605E5C"/>
      <w:shd w:val="clear" w:color="auto" w:fill="E1DFDD"/>
    </w:rPr>
  </w:style>
  <w:style w:type="paragraph" w:styleId="Prskatjums">
    <w:name w:val="Revision"/>
    <w:hidden/>
    <w:uiPriority w:val="99"/>
    <w:semiHidden/>
    <w:rsid w:val="007740D4"/>
    <w:rPr>
      <w:rFonts w:eastAsia="Times New Roman"/>
      <w:sz w:val="24"/>
    </w:rPr>
  </w:style>
  <w:style w:type="paragraph" w:styleId="Paraststmeklis">
    <w:name w:val="Normal (Web)"/>
    <w:basedOn w:val="Parasts"/>
    <w:uiPriority w:val="99"/>
    <w:unhideWhenUsed/>
    <w:rsid w:val="003A4CC5"/>
    <w:pPr>
      <w:overflowPunct/>
      <w:autoSpaceDE/>
      <w:autoSpaceDN/>
      <w:adjustRightInd/>
      <w:spacing w:before="100" w:beforeAutospacing="1" w:after="100" w:afterAutospacing="1"/>
      <w:textAlignment w:val="auto"/>
    </w:pPr>
    <w:rPr>
      <w:rFonts w:ascii="Verdana" w:hAnsi="Verdana"/>
      <w:color w:val="000000"/>
      <w:sz w:val="18"/>
      <w:szCs w:val="18"/>
    </w:rPr>
  </w:style>
  <w:style w:type="paragraph" w:styleId="Galvene">
    <w:name w:val="header"/>
    <w:basedOn w:val="Parasts"/>
    <w:link w:val="GalveneRakstz"/>
    <w:uiPriority w:val="99"/>
    <w:unhideWhenUsed/>
    <w:rsid w:val="00A65117"/>
    <w:pPr>
      <w:tabs>
        <w:tab w:val="center" w:pos="4153"/>
        <w:tab w:val="right" w:pos="8306"/>
      </w:tabs>
    </w:pPr>
  </w:style>
  <w:style w:type="character" w:customStyle="1" w:styleId="GalveneRakstz">
    <w:name w:val="Galvene Rakstz."/>
    <w:basedOn w:val="Noklusjumarindkopasfonts"/>
    <w:link w:val="Galvene"/>
    <w:uiPriority w:val="99"/>
    <w:rsid w:val="00A65117"/>
    <w:rPr>
      <w:rFonts w:eastAsia="Times New Roman"/>
      <w:sz w:val="24"/>
    </w:rPr>
  </w:style>
  <w:style w:type="paragraph" w:styleId="Kjene">
    <w:name w:val="footer"/>
    <w:basedOn w:val="Parasts"/>
    <w:link w:val="KjeneRakstz"/>
    <w:uiPriority w:val="99"/>
    <w:unhideWhenUsed/>
    <w:rsid w:val="00A65117"/>
    <w:pPr>
      <w:tabs>
        <w:tab w:val="center" w:pos="4153"/>
        <w:tab w:val="right" w:pos="8306"/>
      </w:tabs>
    </w:pPr>
  </w:style>
  <w:style w:type="character" w:customStyle="1" w:styleId="KjeneRakstz">
    <w:name w:val="Kājene Rakstz."/>
    <w:basedOn w:val="Noklusjumarindkopasfonts"/>
    <w:link w:val="Kjene"/>
    <w:uiPriority w:val="99"/>
    <w:rsid w:val="00A65117"/>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kuma@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054C-CE2E-442F-96E3-9319ACC9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17881</Words>
  <Characters>10193</Characters>
  <Application>Microsoft Office Word</Application>
  <DocSecurity>0</DocSecurity>
  <Lines>84</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28018</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Lietotajs</cp:lastModifiedBy>
  <cp:revision>4</cp:revision>
  <dcterms:created xsi:type="dcterms:W3CDTF">2022-07-01T11:42:00Z</dcterms:created>
  <dcterms:modified xsi:type="dcterms:W3CDTF">2023-01-17T12:56:00Z</dcterms:modified>
</cp:coreProperties>
</file>